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Народився 21.05.1989 р. в м. Тернопіль.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У 2006 році закінчив Тернопільську ЗОШ І-ІІІ ст. № 16.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У 2011 році закінчив Тернопільський національний економічний університет. Диплом магістра з відзнакою. Спеціальність «Оподаткування».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У 2014 році захистив кандидатську дисертацію на тему «Податкове регулювання інноваційних процесів в Україні: стан та перспективи розвитку». Кандидат економічних наук. Спеціальність 08.00.08 – Гроші, фінанси і кредит. Аспірантура ДВНЗ «Київський національний економічний університет імені Вадима Гетьмана».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Досвід роботи.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Співзасновник ТОВ «</w:t>
      </w:r>
      <w:proofErr w:type="spellStart"/>
      <w:r>
        <w:rPr>
          <w:rFonts w:ascii="Inter" w:hAnsi="Inter"/>
          <w:color w:val="181D27"/>
          <w:sz w:val="23"/>
          <w:szCs w:val="23"/>
        </w:rPr>
        <w:t>Якобс</w:t>
      </w:r>
      <w:proofErr w:type="spellEnd"/>
      <w:r>
        <w:rPr>
          <w:rFonts w:ascii="Inter" w:hAnsi="Inter"/>
          <w:color w:val="181D27"/>
          <w:sz w:val="23"/>
          <w:szCs w:val="23"/>
        </w:rPr>
        <w:t>» - Посередництво в спеціалізованій торгівлі іншими товарами; Допоміжна діяльність у сфері фінансового посередництва.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2007 – 2015 р.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Співзасновник та директор ТОВ «</w:t>
      </w:r>
      <w:proofErr w:type="spellStart"/>
      <w:r>
        <w:rPr>
          <w:rFonts w:ascii="Inter" w:hAnsi="Inter"/>
          <w:color w:val="181D27"/>
          <w:sz w:val="23"/>
          <w:szCs w:val="23"/>
        </w:rPr>
        <w:t>Клінвуд</w:t>
      </w:r>
      <w:proofErr w:type="spellEnd"/>
      <w:r>
        <w:rPr>
          <w:rFonts w:ascii="Inter" w:hAnsi="Inter"/>
          <w:color w:val="181D27"/>
          <w:sz w:val="23"/>
          <w:szCs w:val="23"/>
        </w:rPr>
        <w:t xml:space="preserve"> – Тернопіль» - Виробництво інших виробів з деревини; виготовлення виробів з корка, соломки та рослинних матеріалів для плетіння.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2009 – 2017 р.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Співзасновник та директор ТОВ «Альтернативні тепло мережі» - Постачання пари, гарячої води та кондиційованого повітря; Оптова торгівля твердим, рідким, газоподібним паливом і подібними продуктами.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2012  – 2018 р.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Старший викладач кафедри економіки підприємств та корпорацій Тернопільського національного економічного університету.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2012 р. – 2020 р. (з січня 2019р. – за с</w:t>
      </w:r>
      <w:bookmarkStart w:id="0" w:name="_GoBack"/>
      <w:bookmarkEnd w:id="0"/>
      <w:r>
        <w:rPr>
          <w:rFonts w:ascii="Inter" w:hAnsi="Inter"/>
          <w:color w:val="181D27"/>
          <w:sz w:val="23"/>
          <w:szCs w:val="23"/>
        </w:rPr>
        <w:t>умісництвом)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Доцент кафедри підприємництва і торгівлі Західноукраїнського національного університету.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2020 р. – по даний час (за сумісництвом)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Заступник начальника відділу. Тернопільська ДПІ Тернопільського управління ГУ ДФСУ у Тернопільській області.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2019 р.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Заступник начальника відділу. Інформаційно-довідковий департамент ДФС України.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2019 р.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Заступник начальника відділу. Департамент адміністрування митних платежів та митно-тарифного регулювання ДФС України.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2019 р.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Заступник начальника відділу. Департамент внутрішнього аудиту Державної митної служби України.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2019 – 2020 р.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В.о. заступника директора Департаменту-начальник відділу. Департамент внутрішнього аудиту Державної митної служби України.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2020 р.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Заступник начальника управління – начальник відділу. Департамент адміністрування митних платежів, митної вартості та митно-тарифного регулювання Державної митної служби України.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2020 р.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Не судимий.</w:t>
      </w:r>
    </w:p>
    <w:p w:rsidR="005676FD" w:rsidRDefault="005676FD" w:rsidP="005676FD">
      <w:pPr>
        <w:pStyle w:val="a3"/>
        <w:shd w:val="clear" w:color="auto" w:fill="FFFFFF"/>
        <w:spacing w:before="0" w:beforeAutospacing="0" w:after="0" w:afterAutospacing="0"/>
        <w:jc w:val="both"/>
        <w:rPr>
          <w:rFonts w:ascii="Inter" w:hAnsi="Inter"/>
          <w:color w:val="181D27"/>
          <w:sz w:val="23"/>
          <w:szCs w:val="23"/>
        </w:rPr>
      </w:pPr>
      <w:r>
        <w:rPr>
          <w:rFonts w:ascii="Inter" w:hAnsi="Inter"/>
          <w:color w:val="181D27"/>
          <w:sz w:val="23"/>
          <w:szCs w:val="23"/>
        </w:rPr>
        <w:t>Одружений.</w:t>
      </w:r>
      <w:r>
        <w:rPr>
          <w:rStyle w:val="a4"/>
          <w:rFonts w:ascii="Inter" w:hAnsi="Inter"/>
          <w:color w:val="181D27"/>
          <w:sz w:val="23"/>
          <w:szCs w:val="23"/>
        </w:rPr>
        <w:t> </w:t>
      </w:r>
    </w:p>
    <w:p w:rsidR="00BB4A0B" w:rsidRDefault="005676FD" w:rsidP="005676FD">
      <w:pPr>
        <w:jc w:val="both"/>
      </w:pPr>
    </w:p>
    <w:sectPr w:rsidR="00BB4A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69"/>
    <w:rsid w:val="001929F1"/>
    <w:rsid w:val="00455DDF"/>
    <w:rsid w:val="005676FD"/>
    <w:rsid w:val="00723669"/>
    <w:rsid w:val="009A3169"/>
    <w:rsid w:val="00A144F6"/>
    <w:rsid w:val="00AA2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2E2B6D-F79D-4251-B1B6-E3837D3E9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76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676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5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1392</Words>
  <Characters>794</Characters>
  <Application>Microsoft Office Word</Application>
  <DocSecurity>0</DocSecurity>
  <Lines>6</Lines>
  <Paragraphs>4</Paragraphs>
  <ScaleCrop>false</ScaleCrop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2026-07-06T12:33:00Z</dcterms:created>
  <dcterms:modified xsi:type="dcterms:W3CDTF">2026-07-06T12:33:00Z</dcterms:modified>
</cp:coreProperties>
</file>