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64" w:rsidRPr="00237EC9" w:rsidRDefault="00E84D64" w:rsidP="00E84D64">
      <w:pPr>
        <w:spacing w:after="0" w:line="240" w:lineRule="auto"/>
        <w:ind w:left="6120"/>
        <w:jc w:val="both"/>
        <w:rPr>
          <w:b/>
          <w:bCs/>
          <w:szCs w:val="24"/>
        </w:rPr>
      </w:pPr>
      <w:r>
        <w:rPr>
          <w:b/>
          <w:bCs/>
          <w:szCs w:val="24"/>
        </w:rPr>
        <w:t xml:space="preserve">    </w:t>
      </w:r>
      <w:r w:rsidRPr="00237EC9">
        <w:rPr>
          <w:b/>
          <w:bCs/>
          <w:szCs w:val="24"/>
        </w:rPr>
        <w:t>Додаток 2</w:t>
      </w:r>
    </w:p>
    <w:p w:rsidR="00E84D64" w:rsidRPr="00237EC9" w:rsidRDefault="00E84D64" w:rsidP="00E84D64">
      <w:pPr>
        <w:spacing w:after="0" w:line="240" w:lineRule="auto"/>
        <w:ind w:left="6120" w:right="-81"/>
        <w:jc w:val="both"/>
        <w:rPr>
          <w:b/>
          <w:bCs/>
          <w:szCs w:val="24"/>
        </w:rPr>
      </w:pPr>
      <w:r>
        <w:rPr>
          <w:b/>
          <w:bCs/>
          <w:szCs w:val="24"/>
        </w:rPr>
        <w:t xml:space="preserve">    </w:t>
      </w:r>
      <w:r w:rsidRPr="00237EC9">
        <w:rPr>
          <w:b/>
          <w:bCs/>
          <w:szCs w:val="24"/>
        </w:rPr>
        <w:t>до рішення міської ради</w:t>
      </w:r>
    </w:p>
    <w:p w:rsidR="00E84D64" w:rsidRPr="00237EC9" w:rsidRDefault="00E84D64" w:rsidP="00E84D64">
      <w:pPr>
        <w:tabs>
          <w:tab w:val="left" w:pos="5940"/>
        </w:tabs>
        <w:spacing w:after="0" w:line="240" w:lineRule="auto"/>
        <w:ind w:left="6379"/>
        <w:jc w:val="both"/>
        <w:rPr>
          <w:b/>
          <w:szCs w:val="24"/>
        </w:rPr>
      </w:pPr>
      <w:r>
        <w:rPr>
          <w:b/>
          <w:szCs w:val="24"/>
        </w:rPr>
        <w:t>від 25.10.2019р. №7/39/19</w:t>
      </w:r>
    </w:p>
    <w:p w:rsidR="00E84D64" w:rsidRPr="00237EC9" w:rsidRDefault="00E84D64" w:rsidP="00E84D64">
      <w:pPr>
        <w:spacing w:after="0" w:line="240" w:lineRule="auto"/>
        <w:ind w:left="-360"/>
        <w:jc w:val="center"/>
        <w:rPr>
          <w:b/>
          <w:szCs w:val="24"/>
        </w:rPr>
      </w:pPr>
      <w:r w:rsidRPr="00237EC9">
        <w:rPr>
          <w:b/>
          <w:szCs w:val="24"/>
        </w:rPr>
        <w:t>ПОЛОЖЕННЯ</w:t>
      </w:r>
    </w:p>
    <w:p w:rsidR="00E84D64" w:rsidRPr="00237EC9" w:rsidRDefault="00E84D64" w:rsidP="00E84D64">
      <w:pPr>
        <w:spacing w:after="0" w:line="240" w:lineRule="auto"/>
        <w:ind w:left="-360" w:firstLine="360"/>
        <w:jc w:val="center"/>
        <w:rPr>
          <w:b/>
          <w:szCs w:val="24"/>
        </w:rPr>
      </w:pPr>
      <w:r w:rsidRPr="00237EC9">
        <w:rPr>
          <w:b/>
          <w:szCs w:val="24"/>
        </w:rPr>
        <w:t>про управління організаційно-виконавчої роботи</w:t>
      </w:r>
    </w:p>
    <w:p w:rsidR="00E84D64" w:rsidRPr="00237EC9" w:rsidRDefault="00E84D64" w:rsidP="00E84D64">
      <w:pPr>
        <w:spacing w:after="0" w:line="240" w:lineRule="auto"/>
        <w:jc w:val="both"/>
        <w:rPr>
          <w:b/>
          <w:szCs w:val="24"/>
        </w:rPr>
      </w:pPr>
      <w:r w:rsidRPr="00237EC9">
        <w:rPr>
          <w:b/>
          <w:szCs w:val="24"/>
        </w:rPr>
        <w:t>1. Загальні положення</w:t>
      </w:r>
    </w:p>
    <w:p w:rsidR="00E84D64" w:rsidRPr="00237EC9" w:rsidRDefault="00E84D64" w:rsidP="00E84D64">
      <w:pPr>
        <w:spacing w:after="0" w:line="240" w:lineRule="auto"/>
        <w:ind w:firstLine="360"/>
        <w:jc w:val="both"/>
        <w:rPr>
          <w:szCs w:val="24"/>
        </w:rPr>
      </w:pPr>
      <w:r w:rsidRPr="00237EC9">
        <w:rPr>
          <w:szCs w:val="24"/>
        </w:rPr>
        <w:t>1.1. Управління організаційно-виконавчої роботи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rsidR="00E84D64" w:rsidRPr="00237EC9" w:rsidRDefault="00E84D64" w:rsidP="00E84D64">
      <w:pPr>
        <w:spacing w:after="0" w:line="240" w:lineRule="auto"/>
        <w:ind w:firstLine="360"/>
        <w:jc w:val="both"/>
        <w:rPr>
          <w:szCs w:val="24"/>
        </w:rPr>
      </w:pPr>
      <w:r w:rsidRPr="00237EC9">
        <w:rPr>
          <w:szCs w:val="24"/>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Політикою та Настановою у сфері якості, цим Положенням.</w:t>
      </w:r>
    </w:p>
    <w:p w:rsidR="00E84D64" w:rsidRPr="00237EC9" w:rsidRDefault="00E84D64" w:rsidP="00E84D64">
      <w:pPr>
        <w:spacing w:after="0" w:line="240" w:lineRule="auto"/>
        <w:ind w:firstLine="360"/>
        <w:jc w:val="both"/>
        <w:rPr>
          <w:szCs w:val="24"/>
        </w:rPr>
      </w:pPr>
      <w:r w:rsidRPr="00237EC9">
        <w:rPr>
          <w:szCs w:val="24"/>
        </w:rPr>
        <w:t>1.3. Управління здійснює свою діяльність на правах самостійного структурного підрозділу міської ради.</w:t>
      </w:r>
    </w:p>
    <w:p w:rsidR="00E84D64" w:rsidRPr="00237EC9" w:rsidRDefault="00E84D64" w:rsidP="00E84D64">
      <w:pPr>
        <w:spacing w:after="0" w:line="240" w:lineRule="auto"/>
        <w:ind w:firstLine="360"/>
        <w:jc w:val="both"/>
        <w:rPr>
          <w:szCs w:val="24"/>
        </w:rPr>
      </w:pPr>
      <w:r w:rsidRPr="00237EC9">
        <w:rPr>
          <w:szCs w:val="24"/>
        </w:rPr>
        <w:t xml:space="preserve">1.4.Місце знаходження управління: 46001, </w:t>
      </w:r>
      <w:proofErr w:type="spellStart"/>
      <w:r w:rsidRPr="00237EC9">
        <w:rPr>
          <w:szCs w:val="24"/>
        </w:rPr>
        <w:t>м.Тернопіль</w:t>
      </w:r>
      <w:proofErr w:type="spellEnd"/>
      <w:r w:rsidRPr="00237EC9">
        <w:rPr>
          <w:szCs w:val="24"/>
        </w:rPr>
        <w:t xml:space="preserve"> вул. Листопадова 5,6.</w:t>
      </w:r>
    </w:p>
    <w:p w:rsidR="00E84D64" w:rsidRPr="00237EC9" w:rsidRDefault="00E84D64" w:rsidP="00E84D64">
      <w:pPr>
        <w:spacing w:after="0" w:line="240" w:lineRule="auto"/>
        <w:ind w:left="360" w:hanging="360"/>
        <w:jc w:val="both"/>
        <w:rPr>
          <w:b/>
          <w:szCs w:val="24"/>
        </w:rPr>
      </w:pPr>
      <w:r w:rsidRPr="00237EC9">
        <w:rPr>
          <w:b/>
          <w:szCs w:val="24"/>
        </w:rPr>
        <w:t>2. Завдання управління</w:t>
      </w:r>
    </w:p>
    <w:p w:rsidR="00E84D64" w:rsidRPr="00237EC9" w:rsidRDefault="00E84D64" w:rsidP="00E84D64">
      <w:pPr>
        <w:spacing w:after="0" w:line="240" w:lineRule="auto"/>
        <w:ind w:firstLine="360"/>
        <w:jc w:val="both"/>
        <w:rPr>
          <w:szCs w:val="24"/>
        </w:rPr>
      </w:pPr>
      <w:r w:rsidRPr="00237EC9">
        <w:rPr>
          <w:szCs w:val="24"/>
        </w:rPr>
        <w:t>2. Основними завданнями управління є:</w:t>
      </w:r>
    </w:p>
    <w:p w:rsidR="00E84D64" w:rsidRPr="00237EC9" w:rsidRDefault="00E84D64" w:rsidP="00E84D64">
      <w:pPr>
        <w:spacing w:after="0" w:line="240" w:lineRule="auto"/>
        <w:ind w:firstLine="360"/>
        <w:jc w:val="both"/>
        <w:rPr>
          <w:szCs w:val="24"/>
        </w:rPr>
      </w:pPr>
      <w:r w:rsidRPr="00237EC9">
        <w:rPr>
          <w:szCs w:val="24"/>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запитаннями та зверненнями.</w:t>
      </w:r>
    </w:p>
    <w:p w:rsidR="00E84D64" w:rsidRPr="00237EC9" w:rsidRDefault="00E84D64" w:rsidP="00E84D64">
      <w:pPr>
        <w:spacing w:after="0" w:line="240" w:lineRule="auto"/>
        <w:ind w:firstLine="360"/>
        <w:jc w:val="both"/>
        <w:rPr>
          <w:szCs w:val="24"/>
        </w:rPr>
      </w:pPr>
      <w:r w:rsidRPr="00237EC9">
        <w:rPr>
          <w:szCs w:val="24"/>
        </w:rPr>
        <w:t>2.2.. Забезпечення виконання вимог законодавства щодо розгляду звернень фізичних та юридичних осіб в Тернопільській міській раді  і її структурних підрозділах. Організація прийому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кореспонденції,  яка надходить у міську раду; ведення реєстрації інформаційних запитів.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rsidR="00E84D64" w:rsidRPr="00237EC9" w:rsidRDefault="00E84D64" w:rsidP="00E84D64">
      <w:pPr>
        <w:spacing w:after="0" w:line="240" w:lineRule="auto"/>
        <w:ind w:firstLine="360"/>
        <w:jc w:val="both"/>
        <w:rPr>
          <w:szCs w:val="24"/>
        </w:rPr>
      </w:pPr>
      <w:r w:rsidRPr="00237EC9">
        <w:rPr>
          <w:szCs w:val="24"/>
        </w:rPr>
        <w:t>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rsidR="00E84D64" w:rsidRPr="00237EC9" w:rsidRDefault="00E84D64" w:rsidP="00E84D64">
      <w:pPr>
        <w:spacing w:after="0" w:line="240" w:lineRule="auto"/>
        <w:ind w:firstLine="360"/>
        <w:jc w:val="both"/>
        <w:rPr>
          <w:szCs w:val="24"/>
        </w:rPr>
      </w:pPr>
      <w:r w:rsidRPr="00237EC9">
        <w:rPr>
          <w:szCs w:val="24"/>
        </w:rPr>
        <w:t>2.4. Забезпечення проведення особистих прийомів  міського голови та його заступників згідно затвердженого графіку. Контроль за розглядом письмових та усних звернень фізичних осіб і письмових звернень юридичних осіб згідно строків, встановлених чинним законодавством.</w:t>
      </w:r>
    </w:p>
    <w:p w:rsidR="00E84D64" w:rsidRPr="00237EC9" w:rsidRDefault="00E84D64" w:rsidP="00E84D64">
      <w:pPr>
        <w:spacing w:after="0" w:line="240" w:lineRule="auto"/>
        <w:ind w:firstLine="360"/>
        <w:jc w:val="both"/>
        <w:rPr>
          <w:szCs w:val="24"/>
        </w:rPr>
      </w:pPr>
      <w:r w:rsidRPr="00237EC9">
        <w:rPr>
          <w:szCs w:val="24"/>
        </w:rPr>
        <w:t>2.5 Розроблення проектів нормативно-правових актів.</w:t>
      </w:r>
    </w:p>
    <w:p w:rsidR="00E84D64" w:rsidRPr="00237EC9" w:rsidRDefault="00E84D64" w:rsidP="00E84D64">
      <w:pPr>
        <w:spacing w:after="0" w:line="240" w:lineRule="auto"/>
        <w:ind w:firstLine="360"/>
        <w:jc w:val="both"/>
        <w:rPr>
          <w:szCs w:val="24"/>
        </w:rPr>
      </w:pPr>
      <w:r w:rsidRPr="00237EC9">
        <w:rPr>
          <w:szCs w:val="24"/>
        </w:rPr>
        <w:t>2.6 Надання адміністративних та неадміністративних послуг.</w:t>
      </w:r>
    </w:p>
    <w:p w:rsidR="00E84D64" w:rsidRPr="00237EC9" w:rsidRDefault="00E84D64" w:rsidP="00E84D64">
      <w:pPr>
        <w:spacing w:after="0" w:line="240" w:lineRule="auto"/>
        <w:jc w:val="both"/>
        <w:rPr>
          <w:b/>
          <w:szCs w:val="24"/>
        </w:rPr>
      </w:pPr>
      <w:r w:rsidRPr="00237EC9">
        <w:rPr>
          <w:b/>
          <w:szCs w:val="24"/>
        </w:rPr>
        <w:t>3. Функції управління</w:t>
      </w:r>
    </w:p>
    <w:p w:rsidR="00E84D64" w:rsidRPr="00237EC9" w:rsidRDefault="00E84D64" w:rsidP="00E84D64">
      <w:pPr>
        <w:spacing w:after="0" w:line="240" w:lineRule="auto"/>
        <w:ind w:firstLine="360"/>
        <w:jc w:val="both"/>
        <w:rPr>
          <w:szCs w:val="24"/>
        </w:rPr>
      </w:pPr>
      <w:r w:rsidRPr="00237EC9">
        <w:rPr>
          <w:szCs w:val="24"/>
        </w:rPr>
        <w:t xml:space="preserve">3.1.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електронного обліку рішень міської ради, реєстрація, оформлення , облік рішень міської ради,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w:t>
      </w:r>
      <w:r w:rsidRPr="00237EC9">
        <w:rPr>
          <w:szCs w:val="24"/>
        </w:rPr>
        <w:lastRenderedPageBreak/>
        <w:t>ради, надання їх копій або витягів у встановленому законодавством порядку, зберігання протягом встановленого строку документів міської ради.</w:t>
      </w:r>
    </w:p>
    <w:p w:rsidR="00E84D64" w:rsidRPr="00237EC9" w:rsidRDefault="00E84D64" w:rsidP="00E84D64">
      <w:pPr>
        <w:spacing w:after="0" w:line="240" w:lineRule="auto"/>
        <w:ind w:firstLine="360"/>
        <w:jc w:val="both"/>
        <w:rPr>
          <w:szCs w:val="24"/>
        </w:rPr>
      </w:pPr>
      <w:r w:rsidRPr="00237EC9">
        <w:rPr>
          <w:szCs w:val="24"/>
        </w:rPr>
        <w:t>3.2. Надання депутатам міської ради організаційної допомоги у здійсненні депутатських повноважень у раді та по виконанню  рішень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E84D64" w:rsidRPr="00237EC9" w:rsidRDefault="00E84D64" w:rsidP="00E84D64">
      <w:pPr>
        <w:spacing w:after="0" w:line="240" w:lineRule="auto"/>
        <w:ind w:firstLine="360"/>
        <w:jc w:val="both"/>
        <w:rPr>
          <w:szCs w:val="24"/>
        </w:rPr>
      </w:pPr>
      <w:r w:rsidRPr="00237EC9">
        <w:rPr>
          <w:szCs w:val="24"/>
        </w:rPr>
        <w:t>3.3. Видача посвідчень помічників-консультантів депутатів міської ради.</w:t>
      </w:r>
    </w:p>
    <w:p w:rsidR="00E84D64" w:rsidRPr="00237EC9" w:rsidRDefault="00E84D64" w:rsidP="00E84D64">
      <w:pPr>
        <w:spacing w:after="0" w:line="240" w:lineRule="auto"/>
        <w:ind w:firstLine="360"/>
        <w:jc w:val="both"/>
        <w:rPr>
          <w:szCs w:val="24"/>
        </w:rPr>
      </w:pPr>
      <w:r w:rsidRPr="00237EC9">
        <w:rPr>
          <w:szCs w:val="24"/>
        </w:rPr>
        <w:t>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E84D64" w:rsidRPr="00237EC9" w:rsidRDefault="00E84D64" w:rsidP="00E84D64">
      <w:pPr>
        <w:spacing w:after="0" w:line="240" w:lineRule="auto"/>
        <w:ind w:firstLine="360"/>
        <w:jc w:val="both"/>
        <w:rPr>
          <w:szCs w:val="24"/>
        </w:rPr>
      </w:pPr>
      <w:r w:rsidRPr="00237EC9">
        <w:rPr>
          <w:szCs w:val="24"/>
        </w:rPr>
        <w:t>3.5. Реєстрація вхідної та вихідної інформації через електронну поштову скриньку та факс.</w:t>
      </w:r>
    </w:p>
    <w:p w:rsidR="00E84D64" w:rsidRPr="00237EC9" w:rsidRDefault="00E84D64" w:rsidP="00E84D64">
      <w:pPr>
        <w:spacing w:after="0" w:line="240" w:lineRule="auto"/>
        <w:ind w:firstLine="360"/>
        <w:jc w:val="both"/>
        <w:rPr>
          <w:szCs w:val="24"/>
        </w:rPr>
      </w:pPr>
      <w:r w:rsidRPr="00237EC9">
        <w:rPr>
          <w:szCs w:val="24"/>
        </w:rPr>
        <w:t>3.6.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E84D64" w:rsidRPr="00237EC9" w:rsidRDefault="00E84D64" w:rsidP="00E84D64">
      <w:pPr>
        <w:spacing w:after="0" w:line="240" w:lineRule="auto"/>
        <w:ind w:firstLine="360"/>
        <w:jc w:val="both"/>
        <w:rPr>
          <w:szCs w:val="24"/>
        </w:rPr>
      </w:pPr>
      <w:r w:rsidRPr="00237EC9">
        <w:rPr>
          <w:szCs w:val="24"/>
        </w:rPr>
        <w:t>3.7. Співпраця з релігійними громадами, організація діяльності Духовної ради та надання консультаційної допомоги.</w:t>
      </w:r>
    </w:p>
    <w:p w:rsidR="00E84D64" w:rsidRPr="00237EC9" w:rsidRDefault="00E84D64" w:rsidP="00E84D64">
      <w:pPr>
        <w:spacing w:after="0" w:line="240" w:lineRule="auto"/>
        <w:ind w:firstLine="360"/>
        <w:jc w:val="both"/>
        <w:rPr>
          <w:szCs w:val="24"/>
        </w:rPr>
      </w:pPr>
      <w:r w:rsidRPr="00237EC9">
        <w:rPr>
          <w:szCs w:val="24"/>
        </w:rPr>
        <w:t>3.8.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rsidR="00E84D64" w:rsidRPr="00237EC9" w:rsidRDefault="00E84D64" w:rsidP="00E84D64">
      <w:pPr>
        <w:spacing w:after="0" w:line="240" w:lineRule="auto"/>
        <w:ind w:firstLine="360"/>
        <w:jc w:val="both"/>
        <w:rPr>
          <w:szCs w:val="24"/>
        </w:rPr>
      </w:pPr>
      <w:r w:rsidRPr="00237EC9">
        <w:rPr>
          <w:szCs w:val="24"/>
        </w:rPr>
        <w:t>3.9.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rsidR="00E84D64" w:rsidRPr="00237EC9" w:rsidRDefault="00E84D64" w:rsidP="00E84D64">
      <w:pPr>
        <w:spacing w:after="0" w:line="240" w:lineRule="auto"/>
        <w:ind w:firstLine="360"/>
        <w:jc w:val="both"/>
        <w:rPr>
          <w:szCs w:val="24"/>
        </w:rPr>
      </w:pPr>
      <w:r w:rsidRPr="00237EC9">
        <w:rPr>
          <w:szCs w:val="24"/>
        </w:rPr>
        <w:t>3.10.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E84D64" w:rsidRPr="00237EC9" w:rsidRDefault="00E84D64" w:rsidP="00E84D64">
      <w:pPr>
        <w:spacing w:after="0" w:line="240" w:lineRule="auto"/>
        <w:ind w:firstLine="360"/>
        <w:jc w:val="both"/>
        <w:rPr>
          <w:szCs w:val="24"/>
        </w:rPr>
      </w:pPr>
      <w:r w:rsidRPr="00237EC9">
        <w:rPr>
          <w:szCs w:val="24"/>
        </w:rPr>
        <w:t>3.11. Розробка довідників, інструкцій та інших посібників, необхідних для роботи міської ради та виконавчого комітету.</w:t>
      </w:r>
    </w:p>
    <w:p w:rsidR="00E84D64" w:rsidRPr="00237EC9" w:rsidRDefault="00E84D64" w:rsidP="00E84D64">
      <w:pPr>
        <w:spacing w:after="0" w:line="240" w:lineRule="auto"/>
        <w:ind w:firstLine="360"/>
        <w:jc w:val="both"/>
        <w:rPr>
          <w:szCs w:val="24"/>
        </w:rPr>
      </w:pPr>
      <w:r w:rsidRPr="00237EC9">
        <w:rPr>
          <w:szCs w:val="24"/>
        </w:rPr>
        <w:t>3.12. Підготовка проектів планів роботи Тернопільської міської ради, виконавчого комітету, контроль за станом їх виконання.</w:t>
      </w:r>
    </w:p>
    <w:p w:rsidR="00E84D64" w:rsidRPr="00237EC9" w:rsidRDefault="00E84D64" w:rsidP="00E84D64">
      <w:pPr>
        <w:spacing w:after="0" w:line="240" w:lineRule="auto"/>
        <w:ind w:firstLine="360"/>
        <w:jc w:val="both"/>
        <w:rPr>
          <w:szCs w:val="24"/>
        </w:rPr>
      </w:pPr>
      <w:r w:rsidRPr="00237EC9">
        <w:rPr>
          <w:szCs w:val="24"/>
        </w:rPr>
        <w:t>3.13.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ради та старостами.</w:t>
      </w:r>
    </w:p>
    <w:p w:rsidR="00E84D64" w:rsidRPr="00237EC9" w:rsidRDefault="00E84D64" w:rsidP="00E84D64">
      <w:pPr>
        <w:spacing w:after="0" w:line="240" w:lineRule="auto"/>
        <w:ind w:firstLine="360"/>
        <w:jc w:val="both"/>
        <w:rPr>
          <w:szCs w:val="24"/>
        </w:rPr>
      </w:pPr>
      <w:r w:rsidRPr="00237EC9">
        <w:rPr>
          <w:szCs w:val="24"/>
        </w:rPr>
        <w:t>3.14.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E84D64" w:rsidRPr="00237EC9" w:rsidRDefault="00E84D64" w:rsidP="00E84D64">
      <w:pPr>
        <w:spacing w:after="0" w:line="240" w:lineRule="auto"/>
        <w:ind w:firstLine="357"/>
        <w:jc w:val="both"/>
        <w:rPr>
          <w:szCs w:val="24"/>
        </w:rPr>
      </w:pPr>
      <w:r w:rsidRPr="00237EC9">
        <w:rPr>
          <w:szCs w:val="24"/>
        </w:rPr>
        <w:t>3.15. Організаційне та методичне забезпечення засідань Видавничої ради (протокольна частина, підготовка документів для організації закупівель друкованої продукції, оформлення договорів на видавництво книг).</w:t>
      </w:r>
    </w:p>
    <w:p w:rsidR="00E84D64" w:rsidRPr="00237EC9" w:rsidRDefault="00E84D64" w:rsidP="00E84D64">
      <w:pPr>
        <w:spacing w:after="0" w:line="240" w:lineRule="auto"/>
        <w:ind w:firstLine="360"/>
        <w:jc w:val="both"/>
        <w:rPr>
          <w:szCs w:val="24"/>
        </w:rPr>
      </w:pPr>
      <w:r w:rsidRPr="00237EC9">
        <w:rPr>
          <w:szCs w:val="24"/>
        </w:rPr>
        <w:t xml:space="preserve">3.16.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E84D64" w:rsidRPr="00237EC9" w:rsidRDefault="00E84D64" w:rsidP="00E84D64">
      <w:pPr>
        <w:spacing w:after="0" w:line="240" w:lineRule="auto"/>
        <w:ind w:firstLine="360"/>
        <w:jc w:val="both"/>
        <w:rPr>
          <w:szCs w:val="24"/>
        </w:rPr>
      </w:pPr>
      <w:r w:rsidRPr="00237EC9">
        <w:rPr>
          <w:szCs w:val="24"/>
        </w:rPr>
        <w:t xml:space="preserve">3.17. Організація особистого прийому громадян міським головою, заступниками міського голови,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w:t>
      </w:r>
      <w:proofErr w:type="spellStart"/>
      <w:r w:rsidRPr="00237EC9">
        <w:rPr>
          <w:szCs w:val="24"/>
        </w:rPr>
        <w:t>надішли</w:t>
      </w:r>
      <w:proofErr w:type="spellEnd"/>
      <w:r w:rsidRPr="00237EC9">
        <w:rPr>
          <w:szCs w:val="24"/>
        </w:rPr>
        <w:t xml:space="preserve"> на особистих прийомах міського голови та його заступників, фіксування їх  руху до надання відповіді заявникам.</w:t>
      </w:r>
    </w:p>
    <w:p w:rsidR="00E84D64" w:rsidRPr="00237EC9" w:rsidRDefault="00E84D64" w:rsidP="00E84D64">
      <w:pPr>
        <w:spacing w:after="0" w:line="240" w:lineRule="auto"/>
        <w:ind w:firstLine="360"/>
        <w:jc w:val="both"/>
        <w:rPr>
          <w:szCs w:val="24"/>
        </w:rPr>
      </w:pPr>
      <w:r w:rsidRPr="00237EC9">
        <w:rPr>
          <w:szCs w:val="24"/>
        </w:rPr>
        <w:t>3.18. Періодична перевірка стану справ із розгляду звернень та ведення діловодства згідно вимог чинних нормативних актів, у виконавчих органах міської ради.</w:t>
      </w:r>
      <w:r w:rsidRPr="00237EC9">
        <w:rPr>
          <w:rFonts w:eastAsia="Batang"/>
          <w:szCs w:val="24"/>
        </w:rPr>
        <w:t xml:space="preserve"> </w:t>
      </w:r>
      <w:r w:rsidRPr="00237EC9">
        <w:rPr>
          <w:szCs w:val="24"/>
        </w:rPr>
        <w:t>Здійснення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rsidR="00E84D64" w:rsidRPr="00237EC9" w:rsidRDefault="00E84D64" w:rsidP="00E84D64">
      <w:pPr>
        <w:spacing w:after="0" w:line="240" w:lineRule="auto"/>
        <w:ind w:firstLine="360"/>
        <w:jc w:val="both"/>
        <w:rPr>
          <w:szCs w:val="24"/>
        </w:rPr>
      </w:pPr>
      <w:r w:rsidRPr="00237EC9">
        <w:rPr>
          <w:szCs w:val="24"/>
        </w:rPr>
        <w:t xml:space="preserve">3.19.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w:t>
      </w:r>
      <w:proofErr w:type="spellStart"/>
      <w:r w:rsidRPr="00237EC9">
        <w:rPr>
          <w:szCs w:val="24"/>
        </w:rPr>
        <w:t>вищестоящих</w:t>
      </w:r>
      <w:proofErr w:type="spellEnd"/>
      <w:r w:rsidRPr="00237EC9">
        <w:rPr>
          <w:szCs w:val="24"/>
        </w:rPr>
        <w:t xml:space="preserve"> органів, узагальнення поданих інформацій, підготовка проектів рішень ради, виконавчого комітету, розпоряджень міського голови про зняття з контролю, перенесення терміну контрольних документів.. </w:t>
      </w:r>
    </w:p>
    <w:p w:rsidR="00E84D64" w:rsidRPr="00237EC9" w:rsidRDefault="00E84D64" w:rsidP="00E84D64">
      <w:pPr>
        <w:spacing w:after="0" w:line="240" w:lineRule="auto"/>
        <w:jc w:val="both"/>
        <w:rPr>
          <w:b/>
          <w:szCs w:val="24"/>
        </w:rPr>
      </w:pPr>
      <w:r w:rsidRPr="00237EC9">
        <w:rPr>
          <w:b/>
          <w:szCs w:val="24"/>
        </w:rPr>
        <w:t>4. Права управління</w:t>
      </w:r>
    </w:p>
    <w:p w:rsidR="00E84D64" w:rsidRPr="00237EC9" w:rsidRDefault="00E84D64" w:rsidP="00E84D64">
      <w:pPr>
        <w:spacing w:after="0" w:line="240" w:lineRule="auto"/>
        <w:ind w:firstLine="360"/>
        <w:jc w:val="both"/>
        <w:rPr>
          <w:szCs w:val="24"/>
        </w:rPr>
      </w:pPr>
      <w:r w:rsidRPr="00237EC9">
        <w:rPr>
          <w:szCs w:val="24"/>
        </w:rPr>
        <w:t xml:space="preserve"> Управління має право:</w:t>
      </w:r>
    </w:p>
    <w:p w:rsidR="00E84D64" w:rsidRPr="00237EC9" w:rsidRDefault="00E84D64" w:rsidP="00E84D64">
      <w:pPr>
        <w:spacing w:after="0" w:line="240" w:lineRule="auto"/>
        <w:ind w:firstLine="360"/>
        <w:jc w:val="both"/>
        <w:rPr>
          <w:szCs w:val="24"/>
        </w:rPr>
      </w:pPr>
      <w:r w:rsidRPr="00237EC9">
        <w:rPr>
          <w:szCs w:val="24"/>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E84D64" w:rsidRPr="00237EC9" w:rsidRDefault="00E84D64" w:rsidP="00E84D64">
      <w:pPr>
        <w:spacing w:after="0" w:line="240" w:lineRule="auto"/>
        <w:jc w:val="both"/>
        <w:rPr>
          <w:szCs w:val="24"/>
        </w:rPr>
      </w:pPr>
      <w:r w:rsidRPr="00237EC9">
        <w:rPr>
          <w:szCs w:val="24"/>
        </w:rPr>
        <w:t>4.2. Здійснювати контроль за дотриманням організаціями Тернопільської міської територіальної громади  та службовими особами законодавства про статус депутатів місцевих рад, інформувати раду про факти виявлених  порушень і вживати заходи по їх усуненню.</w:t>
      </w:r>
    </w:p>
    <w:p w:rsidR="00E84D64" w:rsidRPr="00237EC9" w:rsidRDefault="00E84D64" w:rsidP="00E84D64">
      <w:pPr>
        <w:spacing w:after="0" w:line="240" w:lineRule="auto"/>
        <w:ind w:firstLine="360"/>
        <w:jc w:val="both"/>
        <w:rPr>
          <w:szCs w:val="24"/>
        </w:rPr>
      </w:pPr>
      <w:r w:rsidRPr="00237EC9">
        <w:rPr>
          <w:szCs w:val="24"/>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E84D64" w:rsidRPr="00237EC9" w:rsidRDefault="00E84D64" w:rsidP="00E84D64">
      <w:pPr>
        <w:spacing w:after="0" w:line="240" w:lineRule="auto"/>
        <w:ind w:firstLine="360"/>
        <w:jc w:val="both"/>
        <w:rPr>
          <w:szCs w:val="24"/>
        </w:rPr>
      </w:pPr>
      <w:r w:rsidRPr="00237EC9">
        <w:rPr>
          <w:szCs w:val="24"/>
        </w:rPr>
        <w:t>4.4. Проводити аналітичну роботу з питань, що належать до компетенції управління.</w:t>
      </w:r>
    </w:p>
    <w:p w:rsidR="00E84D64" w:rsidRPr="00237EC9" w:rsidRDefault="00E84D64" w:rsidP="00E84D64">
      <w:pPr>
        <w:spacing w:after="0" w:line="240" w:lineRule="auto"/>
        <w:ind w:firstLine="360"/>
        <w:jc w:val="both"/>
        <w:rPr>
          <w:szCs w:val="24"/>
        </w:rPr>
      </w:pPr>
      <w:r w:rsidRPr="00237EC9">
        <w:rPr>
          <w:szCs w:val="24"/>
        </w:rPr>
        <w:t>4.5. Скликати у встановленому порядку наради з питань, які належать до його компетенції.</w:t>
      </w:r>
    </w:p>
    <w:p w:rsidR="00E84D64" w:rsidRPr="00237EC9" w:rsidRDefault="00E84D64" w:rsidP="00E84D64">
      <w:pPr>
        <w:spacing w:after="0" w:line="240" w:lineRule="auto"/>
        <w:ind w:firstLine="360"/>
        <w:jc w:val="both"/>
        <w:rPr>
          <w:szCs w:val="24"/>
        </w:rPr>
      </w:pPr>
      <w:r w:rsidRPr="00237EC9">
        <w:rPr>
          <w:szCs w:val="24"/>
        </w:rPr>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E84D64" w:rsidRPr="00237EC9" w:rsidRDefault="00E84D64" w:rsidP="00E84D64">
      <w:pPr>
        <w:spacing w:after="0" w:line="240" w:lineRule="auto"/>
        <w:ind w:firstLine="360"/>
        <w:jc w:val="both"/>
        <w:rPr>
          <w:szCs w:val="24"/>
        </w:rPr>
      </w:pPr>
      <w:r w:rsidRPr="00237EC9">
        <w:rPr>
          <w:szCs w:val="24"/>
        </w:rPr>
        <w:t>4.7. Брати участь у засіданнях міської ради, виконкому, інших дорадчих і колегіальних органів, нарадах, які проводяться у Тернопільській міській раді.</w:t>
      </w:r>
    </w:p>
    <w:p w:rsidR="00E84D64" w:rsidRPr="00237EC9" w:rsidRDefault="00E84D64" w:rsidP="00E84D64">
      <w:pPr>
        <w:spacing w:after="0" w:line="240" w:lineRule="auto"/>
        <w:ind w:firstLine="360"/>
        <w:jc w:val="both"/>
        <w:rPr>
          <w:szCs w:val="24"/>
        </w:rPr>
      </w:pPr>
      <w:r w:rsidRPr="00237EC9">
        <w:rPr>
          <w:szCs w:val="24"/>
        </w:rPr>
        <w:t>4.8. Повертати управлінням і відділам міської ради проекти 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існуючих інструкцій з діловодства.</w:t>
      </w:r>
    </w:p>
    <w:p w:rsidR="00E84D64" w:rsidRPr="00237EC9" w:rsidRDefault="00E84D64" w:rsidP="00E84D64">
      <w:pPr>
        <w:spacing w:after="0" w:line="240" w:lineRule="auto"/>
        <w:ind w:firstLine="360"/>
        <w:jc w:val="both"/>
        <w:rPr>
          <w:szCs w:val="24"/>
        </w:rPr>
      </w:pPr>
      <w:r w:rsidRPr="00237EC9">
        <w:rPr>
          <w:szCs w:val="24"/>
        </w:rPr>
        <w:t>4.9. Залучати до підготовки сесій міської ради та засідань виконавчого комітету працівників  інших виконавчих органів міської ради.</w:t>
      </w:r>
    </w:p>
    <w:p w:rsidR="00E84D64" w:rsidRPr="00237EC9" w:rsidRDefault="00E84D64" w:rsidP="00E84D64">
      <w:pPr>
        <w:spacing w:after="0" w:line="240" w:lineRule="auto"/>
        <w:ind w:firstLine="360"/>
        <w:jc w:val="both"/>
        <w:rPr>
          <w:szCs w:val="24"/>
        </w:rPr>
      </w:pPr>
      <w:r w:rsidRPr="00237EC9">
        <w:rPr>
          <w:szCs w:val="24"/>
        </w:rPr>
        <w:t>4.10. Надавати відповіді фізичним та юридичним особам відповідно до вимог чинного законодавства.</w:t>
      </w:r>
    </w:p>
    <w:p w:rsidR="00E84D64" w:rsidRPr="00237EC9" w:rsidRDefault="00E84D64" w:rsidP="00E84D64">
      <w:pPr>
        <w:spacing w:after="0" w:line="240" w:lineRule="auto"/>
        <w:ind w:firstLine="360"/>
        <w:jc w:val="both"/>
        <w:rPr>
          <w:szCs w:val="24"/>
        </w:rPr>
      </w:pPr>
      <w:r w:rsidRPr="00237EC9">
        <w:rPr>
          <w:szCs w:val="24"/>
        </w:rPr>
        <w:t>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міської ради.</w:t>
      </w:r>
    </w:p>
    <w:p w:rsidR="00E84D64" w:rsidRPr="00237EC9" w:rsidRDefault="00E84D64" w:rsidP="00E84D64">
      <w:pPr>
        <w:spacing w:after="0" w:line="240" w:lineRule="auto"/>
        <w:jc w:val="both"/>
        <w:rPr>
          <w:b/>
          <w:szCs w:val="24"/>
        </w:rPr>
      </w:pPr>
      <w:r w:rsidRPr="00237EC9">
        <w:rPr>
          <w:b/>
          <w:szCs w:val="24"/>
        </w:rPr>
        <w:t>5. Керівництво управління</w:t>
      </w:r>
    </w:p>
    <w:p w:rsidR="00E84D64" w:rsidRPr="00237EC9" w:rsidRDefault="00E84D64" w:rsidP="00E84D64">
      <w:pPr>
        <w:spacing w:after="0" w:line="240" w:lineRule="auto"/>
        <w:ind w:firstLine="360"/>
        <w:jc w:val="both"/>
        <w:rPr>
          <w:szCs w:val="24"/>
        </w:rPr>
      </w:pPr>
      <w:r w:rsidRPr="00237EC9">
        <w:rPr>
          <w:szCs w:val="24"/>
        </w:rPr>
        <w:t>5.1. Управління очолює начальник, який призначається і звільняється з посади міським головою.</w:t>
      </w:r>
    </w:p>
    <w:p w:rsidR="00E84D64" w:rsidRPr="00237EC9" w:rsidRDefault="00E84D64" w:rsidP="00E84D64">
      <w:pPr>
        <w:spacing w:after="0" w:line="240" w:lineRule="auto"/>
        <w:ind w:firstLine="378"/>
        <w:jc w:val="both"/>
        <w:rPr>
          <w:szCs w:val="24"/>
        </w:rPr>
      </w:pPr>
      <w:r w:rsidRPr="00237EC9">
        <w:rPr>
          <w:szCs w:val="24"/>
        </w:rPr>
        <w:t>5.2. Начальник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5.2.1. організовує роботу працівників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5.2.2. здійснює постійне керівництво діяльністю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5.2.3. розподіляє посадові обов’язки між працівниками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5.2.4. затверджує посадові інструкції працівників управління та положення про відділи в складі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Стандарту ISO 9001:2015 у сфері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5.2.7. звітує про роботу управління перед міською радою та виконавчим комітетом;</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5.2.8. складає плани з питань діяльності управління;</w:t>
      </w:r>
    </w:p>
    <w:p w:rsidR="00E84D64" w:rsidRPr="00237EC9" w:rsidRDefault="00E84D64" w:rsidP="00E84D64">
      <w:pPr>
        <w:overflowPunct w:val="0"/>
        <w:autoSpaceDE w:val="0"/>
        <w:autoSpaceDN w:val="0"/>
        <w:adjustRightInd w:val="0"/>
        <w:spacing w:after="0" w:line="240" w:lineRule="auto"/>
        <w:ind w:firstLine="378"/>
        <w:jc w:val="both"/>
        <w:textAlignment w:val="baseline"/>
        <w:rPr>
          <w:i/>
          <w:szCs w:val="24"/>
        </w:rPr>
      </w:pPr>
      <w:r w:rsidRPr="00237EC9">
        <w:rPr>
          <w:szCs w:val="24"/>
        </w:rPr>
        <w:t>5.2.9. в межах своїх повноважень видає накази, організовує перевірку їх виконання</w:t>
      </w:r>
      <w:r w:rsidRPr="00237EC9">
        <w:rPr>
          <w:i/>
          <w:szCs w:val="24"/>
        </w:rPr>
        <w:t>;</w:t>
      </w:r>
    </w:p>
    <w:p w:rsidR="00E84D64" w:rsidRPr="00237EC9" w:rsidRDefault="00E84D64" w:rsidP="00E84D64">
      <w:pPr>
        <w:overflowPunct w:val="0"/>
        <w:autoSpaceDE w:val="0"/>
        <w:autoSpaceDN w:val="0"/>
        <w:adjustRightInd w:val="0"/>
        <w:spacing w:after="0" w:line="240" w:lineRule="auto"/>
        <w:ind w:firstLine="378"/>
        <w:jc w:val="both"/>
        <w:textAlignment w:val="baseline"/>
        <w:rPr>
          <w:szCs w:val="24"/>
        </w:rPr>
      </w:pPr>
      <w:r w:rsidRPr="00237EC9">
        <w:rPr>
          <w:szCs w:val="24"/>
        </w:rPr>
        <w:t xml:space="preserve">5.2.10. </w:t>
      </w:r>
      <w:proofErr w:type="spellStart"/>
      <w:r w:rsidRPr="00237EC9">
        <w:rPr>
          <w:szCs w:val="24"/>
        </w:rPr>
        <w:t>скликає</w:t>
      </w:r>
      <w:proofErr w:type="spellEnd"/>
      <w:r w:rsidRPr="00237EC9">
        <w:rPr>
          <w:szCs w:val="24"/>
        </w:rPr>
        <w:t xml:space="preserve"> наради в межах компетенції управління;</w:t>
      </w:r>
    </w:p>
    <w:p w:rsidR="00E84D64" w:rsidRPr="00237EC9" w:rsidRDefault="00E84D64" w:rsidP="00E84D64">
      <w:pPr>
        <w:suppressAutoHyphens/>
        <w:overflowPunct w:val="0"/>
        <w:autoSpaceDE w:val="0"/>
        <w:autoSpaceDN w:val="0"/>
        <w:adjustRightInd w:val="0"/>
        <w:spacing w:after="0" w:line="240" w:lineRule="auto"/>
        <w:ind w:firstLine="378"/>
        <w:jc w:val="both"/>
        <w:textAlignment w:val="baseline"/>
        <w:rPr>
          <w:szCs w:val="24"/>
        </w:rPr>
      </w:pPr>
      <w:r w:rsidRPr="00237EC9">
        <w:rPr>
          <w:szCs w:val="24"/>
        </w:rPr>
        <w:t>5.2.11.визначає міру відповідальності заступника начальника управління та працівників  управління.</w:t>
      </w:r>
    </w:p>
    <w:p w:rsidR="00E84D64" w:rsidRPr="00237EC9" w:rsidRDefault="00E84D64" w:rsidP="00E84D64">
      <w:pPr>
        <w:spacing w:after="0" w:line="240" w:lineRule="auto"/>
        <w:ind w:right="-81" w:firstLine="378"/>
        <w:jc w:val="both"/>
        <w:rPr>
          <w:szCs w:val="24"/>
        </w:rPr>
      </w:pPr>
      <w:r w:rsidRPr="00237EC9">
        <w:rPr>
          <w:szCs w:val="24"/>
        </w:rPr>
        <w:t>5.2.12.Звітує про дотримання виконавської дисципліни перед виконавчим комітетом.</w:t>
      </w:r>
    </w:p>
    <w:p w:rsidR="00E84D64" w:rsidRPr="00237EC9" w:rsidRDefault="00E84D64" w:rsidP="00E84D64">
      <w:pPr>
        <w:spacing w:after="0" w:line="240" w:lineRule="auto"/>
        <w:ind w:right="-81" w:firstLine="378"/>
        <w:jc w:val="both"/>
        <w:rPr>
          <w:szCs w:val="24"/>
        </w:rPr>
      </w:pPr>
      <w:r w:rsidRPr="00237EC9">
        <w:rPr>
          <w:szCs w:val="24"/>
        </w:rPr>
        <w:t>5.3. Кваліфікаційні вимоги:</w:t>
      </w:r>
    </w:p>
    <w:p w:rsidR="00E84D64" w:rsidRPr="00237EC9" w:rsidRDefault="00E84D64" w:rsidP="00E84D64">
      <w:pPr>
        <w:spacing w:after="0" w:line="240" w:lineRule="auto"/>
        <w:ind w:right="-81"/>
        <w:jc w:val="both"/>
        <w:rPr>
          <w:szCs w:val="24"/>
        </w:rPr>
      </w:pPr>
      <w:r w:rsidRPr="00237EC9">
        <w:rPr>
          <w:szCs w:val="24"/>
        </w:rPr>
        <w:t xml:space="preserve"> 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E84D64" w:rsidRPr="00237EC9" w:rsidRDefault="00E84D64" w:rsidP="00E84D64">
      <w:pPr>
        <w:spacing w:after="0" w:line="240" w:lineRule="auto"/>
        <w:ind w:right="-81" w:firstLine="378"/>
        <w:jc w:val="both"/>
        <w:rPr>
          <w:szCs w:val="24"/>
        </w:rPr>
      </w:pPr>
      <w:r w:rsidRPr="00237EC9">
        <w:rPr>
          <w:szCs w:val="24"/>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E84D64" w:rsidRPr="00237EC9" w:rsidRDefault="00E84D64" w:rsidP="00E84D64">
      <w:pPr>
        <w:spacing w:after="0" w:line="240" w:lineRule="auto"/>
        <w:ind w:right="-81"/>
        <w:jc w:val="both"/>
        <w:rPr>
          <w:b/>
          <w:szCs w:val="24"/>
        </w:rPr>
      </w:pPr>
      <w:r w:rsidRPr="00237EC9">
        <w:rPr>
          <w:b/>
          <w:szCs w:val="24"/>
        </w:rPr>
        <w:t>6. Відповідальність</w:t>
      </w:r>
    </w:p>
    <w:p w:rsidR="00E84D64" w:rsidRPr="00237EC9" w:rsidRDefault="00E84D64" w:rsidP="00E84D64">
      <w:pPr>
        <w:spacing w:after="0" w:line="240" w:lineRule="auto"/>
        <w:ind w:right="-81"/>
        <w:jc w:val="both"/>
        <w:rPr>
          <w:szCs w:val="24"/>
        </w:rPr>
      </w:pPr>
      <w:r w:rsidRPr="00237EC9">
        <w:rPr>
          <w:szCs w:val="24"/>
        </w:rPr>
        <w:t>Начальник та працівники управління, що вчинили правопорушення, несуть відповідальність згідно з чинним законодавством України.</w:t>
      </w:r>
    </w:p>
    <w:p w:rsidR="00E84D64" w:rsidRPr="00237EC9" w:rsidRDefault="00E84D64" w:rsidP="00E84D64">
      <w:pPr>
        <w:spacing w:after="0" w:line="240" w:lineRule="auto"/>
        <w:ind w:right="-81"/>
        <w:jc w:val="both"/>
        <w:rPr>
          <w:b/>
          <w:szCs w:val="24"/>
          <w:lang w:eastAsia="ru-RU"/>
        </w:rPr>
      </w:pPr>
      <w:r w:rsidRPr="00237EC9">
        <w:rPr>
          <w:b/>
          <w:szCs w:val="24"/>
        </w:rPr>
        <w:t>7.Заключні положення.</w:t>
      </w:r>
    </w:p>
    <w:p w:rsidR="00E84D64" w:rsidRPr="00237EC9" w:rsidRDefault="00E84D64" w:rsidP="00E84D64">
      <w:pPr>
        <w:spacing w:after="0" w:line="240" w:lineRule="auto"/>
        <w:ind w:right="-81"/>
        <w:jc w:val="both"/>
        <w:rPr>
          <w:szCs w:val="24"/>
        </w:rPr>
      </w:pPr>
      <w:r w:rsidRPr="00237EC9">
        <w:rPr>
          <w:szCs w:val="24"/>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rsidR="00E84D64" w:rsidRPr="00237EC9" w:rsidRDefault="00E84D64" w:rsidP="00E84D64">
      <w:pPr>
        <w:spacing w:after="0" w:line="240" w:lineRule="auto"/>
        <w:ind w:right="-81"/>
        <w:jc w:val="both"/>
        <w:rPr>
          <w:szCs w:val="24"/>
        </w:rPr>
      </w:pPr>
      <w:r w:rsidRPr="00237EC9">
        <w:rPr>
          <w:szCs w:val="24"/>
        </w:rPr>
        <w:t xml:space="preserve">7.2. Управління утримується за рахунок коштів бюджету громади. </w:t>
      </w:r>
    </w:p>
    <w:p w:rsidR="00E84D64" w:rsidRPr="00237EC9" w:rsidRDefault="00E84D64" w:rsidP="00E84D64">
      <w:pPr>
        <w:spacing w:after="0" w:line="240" w:lineRule="auto"/>
        <w:ind w:right="-81"/>
        <w:jc w:val="both"/>
        <w:rPr>
          <w:szCs w:val="24"/>
        </w:rPr>
      </w:pPr>
      <w:r w:rsidRPr="00237EC9">
        <w:rPr>
          <w:szCs w:val="24"/>
        </w:rPr>
        <w:t>Структура Управління визначається  штатним розписом, який затверджується міським головою.</w:t>
      </w:r>
    </w:p>
    <w:p w:rsidR="00E84D64" w:rsidRPr="00237EC9" w:rsidRDefault="00E84D64" w:rsidP="00E84D64">
      <w:pPr>
        <w:spacing w:after="0" w:line="240" w:lineRule="auto"/>
        <w:ind w:right="-81"/>
        <w:jc w:val="both"/>
        <w:rPr>
          <w:szCs w:val="24"/>
        </w:rPr>
      </w:pPr>
      <w:r w:rsidRPr="00237EC9">
        <w:rPr>
          <w:szCs w:val="24"/>
        </w:rPr>
        <w:t>7.3. Зміни і доповнення до цього Положення вносяться в порядку, встановленому для його затвердження.</w:t>
      </w:r>
    </w:p>
    <w:p w:rsidR="00E84D64" w:rsidRPr="00237EC9" w:rsidRDefault="00E84D64" w:rsidP="00E84D64">
      <w:pPr>
        <w:spacing w:after="0" w:line="240" w:lineRule="auto"/>
        <w:ind w:right="-81"/>
        <w:jc w:val="both"/>
        <w:rPr>
          <w:szCs w:val="24"/>
          <w:lang w:eastAsia="ru-RU"/>
        </w:rPr>
      </w:pPr>
      <w:r w:rsidRPr="00237EC9">
        <w:rPr>
          <w:szCs w:val="24"/>
        </w:rPr>
        <w:t>7.4.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rsidR="00E84D64" w:rsidRPr="00237EC9" w:rsidRDefault="00E84D64" w:rsidP="00E84D64">
      <w:pPr>
        <w:spacing w:after="0" w:line="240" w:lineRule="auto"/>
        <w:ind w:right="-81"/>
        <w:jc w:val="both"/>
        <w:rPr>
          <w:szCs w:val="24"/>
        </w:rPr>
      </w:pPr>
      <w:r w:rsidRPr="00237EC9">
        <w:rPr>
          <w:szCs w:val="24"/>
        </w:rPr>
        <w:t>7.5.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E84D64" w:rsidRPr="00237EC9" w:rsidRDefault="00E84D64" w:rsidP="00E84D64">
      <w:pPr>
        <w:spacing w:after="0" w:line="240" w:lineRule="auto"/>
        <w:ind w:right="-81"/>
        <w:jc w:val="both"/>
        <w:rPr>
          <w:szCs w:val="24"/>
        </w:rPr>
      </w:pPr>
    </w:p>
    <w:p w:rsidR="00E84D64" w:rsidRPr="00237EC9" w:rsidRDefault="00E84D64" w:rsidP="00E84D64">
      <w:pPr>
        <w:spacing w:after="0" w:line="240" w:lineRule="auto"/>
        <w:ind w:right="-81" w:firstLine="708"/>
        <w:jc w:val="center"/>
        <w:rPr>
          <w:b/>
          <w:szCs w:val="24"/>
        </w:rPr>
      </w:pPr>
      <w:r w:rsidRPr="00237EC9">
        <w:rPr>
          <w:b/>
          <w:szCs w:val="24"/>
        </w:rPr>
        <w:t xml:space="preserve">Міський голова </w:t>
      </w:r>
      <w:r w:rsidRPr="00237EC9">
        <w:rPr>
          <w:b/>
          <w:szCs w:val="24"/>
        </w:rPr>
        <w:tab/>
      </w:r>
      <w:r w:rsidRPr="00237EC9">
        <w:rPr>
          <w:b/>
          <w:szCs w:val="24"/>
        </w:rPr>
        <w:tab/>
      </w:r>
      <w:r w:rsidRPr="00237EC9">
        <w:rPr>
          <w:b/>
          <w:szCs w:val="24"/>
        </w:rPr>
        <w:tab/>
      </w:r>
      <w:r w:rsidRPr="00237EC9">
        <w:rPr>
          <w:b/>
          <w:szCs w:val="24"/>
        </w:rPr>
        <w:tab/>
      </w:r>
      <w:r w:rsidRPr="00237EC9">
        <w:rPr>
          <w:b/>
          <w:szCs w:val="24"/>
        </w:rPr>
        <w:tab/>
      </w:r>
      <w:proofErr w:type="spellStart"/>
      <w:r w:rsidRPr="00237EC9">
        <w:rPr>
          <w:b/>
          <w:szCs w:val="24"/>
        </w:rPr>
        <w:t>С.В.Надал</w:t>
      </w:r>
      <w:proofErr w:type="spellEnd"/>
    </w:p>
    <w:p w:rsidR="00E84D64" w:rsidRPr="00237EC9" w:rsidRDefault="00E84D64" w:rsidP="00E84D64">
      <w:pPr>
        <w:spacing w:after="0" w:line="240" w:lineRule="auto"/>
        <w:ind w:right="-81" w:firstLine="708"/>
        <w:jc w:val="center"/>
        <w:rPr>
          <w:szCs w:val="24"/>
        </w:rPr>
      </w:pPr>
    </w:p>
    <w:p w:rsidR="00456565" w:rsidRDefault="00456565">
      <w:bookmarkStart w:id="0" w:name="_GoBack"/>
      <w:bookmarkEnd w:id="0"/>
    </w:p>
    <w:sectPr w:rsidR="004565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10"/>
    <w:rsid w:val="00431A10"/>
    <w:rsid w:val="00456565"/>
    <w:rsid w:val="00E84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40C2"/>
  <w15:chartTrackingRefBased/>
  <w15:docId w15:val="{41CCACEA-DEF8-4FCD-97BE-6C2271F5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64"/>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9366</Words>
  <Characters>5340</Characters>
  <Application>Microsoft Office Word</Application>
  <DocSecurity>0</DocSecurity>
  <Lines>44</Lines>
  <Paragraphs>29</Paragraphs>
  <ScaleCrop>false</ScaleCrop>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2019-11-27T13:11:00Z</dcterms:created>
  <dcterms:modified xsi:type="dcterms:W3CDTF">2019-11-27T13:11:00Z</dcterms:modified>
</cp:coreProperties>
</file>