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84A1" w14:textId="788795B2" w:rsidR="008C4BE1" w:rsidRPr="0018578A" w:rsidRDefault="008C4BE1" w:rsidP="008C4BE1">
      <w:pPr>
        <w:suppressAutoHyphens w:val="0"/>
        <w:spacing w:line="240" w:lineRule="auto"/>
        <w:ind w:leftChars="0" w:left="0" w:firstLineChars="0" w:firstLine="0"/>
        <w:jc w:val="center"/>
        <w:textDirection w:val="lrTb"/>
        <w:textAlignment w:val="auto"/>
        <w:outlineLvl w:val="9"/>
        <w:rPr>
          <w:color w:val="000000"/>
          <w:position w:val="0"/>
          <w:lang w:val="en-US" w:eastAsia="en-GB"/>
        </w:rPr>
      </w:pPr>
      <w:r w:rsidRPr="00E50014">
        <w:rPr>
          <w:noProof/>
          <w:color w:val="2E74B5"/>
        </w:rPr>
        <w:drawing>
          <wp:inline distT="0" distB="0" distL="0" distR="0" wp14:anchorId="4F23D4CC" wp14:editId="7FC9B73D">
            <wp:extent cx="474345" cy="659765"/>
            <wp:effectExtent l="0" t="0" r="1905" b="6985"/>
            <wp:docPr id="1" name="Рисунок 1"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extLst>
                        <a:ext uri="{28A0092B-C50C-407E-A947-70E740481C1C}">
                          <a14:useLocalDpi xmlns:a14="http://schemas.microsoft.com/office/drawing/2010/main" val="0"/>
                        </a:ext>
                      </a:extLst>
                    </a:blip>
                    <a:srcRect l="4201" r="4201"/>
                    <a:stretch>
                      <a:fillRect/>
                    </a:stretch>
                  </pic:blipFill>
                  <pic:spPr bwMode="auto">
                    <a:xfrm>
                      <a:off x="0" y="0"/>
                      <a:ext cx="474345" cy="659765"/>
                    </a:xfrm>
                    <a:prstGeom prst="rect">
                      <a:avLst/>
                    </a:prstGeom>
                    <a:noFill/>
                    <a:ln>
                      <a:noFill/>
                    </a:ln>
                  </pic:spPr>
                </pic:pic>
              </a:graphicData>
            </a:graphic>
          </wp:inline>
        </w:drawing>
      </w:r>
    </w:p>
    <w:p w14:paraId="3197EB42" w14:textId="77777777" w:rsidR="008C4BE1" w:rsidRDefault="008C4BE1" w:rsidP="008C4BE1">
      <w:pPr>
        <w:suppressAutoHyphens w:val="0"/>
        <w:spacing w:line="240" w:lineRule="auto"/>
        <w:ind w:leftChars="0" w:left="0" w:firstLineChars="0" w:firstLine="0"/>
        <w:textDirection w:val="lrTb"/>
        <w:textAlignment w:val="auto"/>
        <w:outlineLvl w:val="9"/>
        <w:rPr>
          <w:color w:val="000000"/>
          <w:position w:val="0"/>
          <w:sz w:val="16"/>
          <w:szCs w:val="16"/>
          <w:lang w:eastAsia="en-GB"/>
        </w:rPr>
      </w:pPr>
    </w:p>
    <w:p w14:paraId="2C29037E" w14:textId="77777777" w:rsidR="008C4BE1" w:rsidRPr="00420162" w:rsidRDefault="008C4BE1" w:rsidP="008C4BE1">
      <w:pPr>
        <w:keepNext/>
        <w:suppressAutoHyphens w:val="0"/>
        <w:spacing w:line="360" w:lineRule="auto"/>
        <w:ind w:leftChars="0" w:left="0" w:firstLineChars="0" w:firstLine="0"/>
        <w:jc w:val="center"/>
        <w:textDirection w:val="lrTb"/>
        <w:textAlignment w:val="auto"/>
        <w:outlineLvl w:val="9"/>
        <w:rPr>
          <w:b/>
          <w:color w:val="233E81"/>
          <w:position w:val="0"/>
          <w:sz w:val="32"/>
          <w:szCs w:val="32"/>
          <w:lang w:eastAsia="en-GB"/>
        </w:rPr>
      </w:pPr>
      <w:r w:rsidRPr="00420162">
        <w:rPr>
          <w:b/>
          <w:color w:val="233E81"/>
          <w:position w:val="0"/>
          <w:sz w:val="32"/>
          <w:szCs w:val="32"/>
          <w:lang w:eastAsia="en-GB"/>
        </w:rPr>
        <w:t>ТЕРНОПІЛЬСЬКА МІСЬКА РАДА</w:t>
      </w:r>
    </w:p>
    <w:p w14:paraId="5859AAED" w14:textId="1F5FB699" w:rsidR="008C4BE1" w:rsidRPr="008C4BE1" w:rsidRDefault="008C4BE1" w:rsidP="008C4BE1">
      <w:pPr>
        <w:suppressAutoHyphens w:val="0"/>
        <w:spacing w:line="360" w:lineRule="auto"/>
        <w:ind w:leftChars="0" w:left="0" w:firstLineChars="0" w:firstLine="0"/>
        <w:jc w:val="center"/>
        <w:textDirection w:val="lrTb"/>
        <w:textAlignment w:val="auto"/>
        <w:outlineLvl w:val="9"/>
        <w:rPr>
          <w:b/>
          <w:bCs/>
          <w:color w:val="233E81"/>
          <w:position w:val="0"/>
          <w:sz w:val="20"/>
          <w:szCs w:val="20"/>
          <w:lang w:eastAsia="en-GB"/>
        </w:rPr>
      </w:pPr>
      <w:r w:rsidRPr="007C74B0">
        <w:rPr>
          <w:b/>
          <w:color w:val="233E81"/>
          <w:position w:val="0"/>
          <w:lang w:eastAsia="en-GB"/>
        </w:rPr>
        <w:t>Відділ торгівлі, побуту та захисту прав споживачів</w:t>
      </w:r>
      <w:r>
        <w:rPr>
          <w:b/>
          <w:color w:val="233E81"/>
          <w:position w:val="0"/>
          <w:lang w:eastAsia="en-GB"/>
        </w:rPr>
        <w:br/>
      </w:r>
      <w:r w:rsidR="00CD3BED" w:rsidRPr="007C74B0">
        <w:rPr>
          <w:color w:val="233E81"/>
          <w:position w:val="0"/>
          <w:sz w:val="20"/>
          <w:szCs w:val="20"/>
          <w:lang w:eastAsia="en-GB"/>
        </w:rPr>
        <w:t xml:space="preserve">вул. </w:t>
      </w:r>
      <w:r w:rsidR="00CD3BED">
        <w:rPr>
          <w:color w:val="233E81"/>
          <w:position w:val="0"/>
          <w:sz w:val="20"/>
          <w:szCs w:val="20"/>
          <w:lang w:eastAsia="en-GB"/>
        </w:rPr>
        <w:t xml:space="preserve">Миколая </w:t>
      </w:r>
      <w:r w:rsidR="00CD3BED" w:rsidRPr="007C74B0">
        <w:rPr>
          <w:color w:val="233E81"/>
          <w:position w:val="0"/>
          <w:sz w:val="20"/>
          <w:szCs w:val="20"/>
          <w:lang w:eastAsia="en-GB"/>
        </w:rPr>
        <w:t xml:space="preserve">Коперника, 1, </w:t>
      </w:r>
      <w:r w:rsidRPr="007C74B0">
        <w:rPr>
          <w:color w:val="233E81"/>
          <w:position w:val="0"/>
          <w:sz w:val="20"/>
          <w:szCs w:val="20"/>
          <w:lang w:eastAsia="en-GB"/>
        </w:rPr>
        <w:t xml:space="preserve">м. Тернопіль, 46001  тел.: </w:t>
      </w:r>
      <w:r w:rsidRPr="007C74B0">
        <w:rPr>
          <w:b/>
          <w:bCs/>
          <w:color w:val="233E81"/>
          <w:position w:val="0"/>
          <w:sz w:val="20"/>
          <w:szCs w:val="20"/>
          <w:lang w:eastAsia="en-GB"/>
        </w:rPr>
        <w:t>+38 067 447 34 52</w:t>
      </w:r>
      <w:r w:rsidRPr="007C74B0">
        <w:rPr>
          <w:color w:val="233E81"/>
          <w:position w:val="0"/>
          <w:sz w:val="20"/>
          <w:szCs w:val="20"/>
          <w:lang w:eastAsia="en-GB"/>
        </w:rPr>
        <w:t xml:space="preserve">   е-mail:</w:t>
      </w:r>
      <w:r>
        <w:rPr>
          <w:color w:val="233E81"/>
          <w:position w:val="0"/>
          <w:sz w:val="20"/>
          <w:szCs w:val="20"/>
          <w:lang w:eastAsia="en-GB"/>
        </w:rPr>
        <w:t xml:space="preserve"> </w:t>
      </w:r>
      <w:r w:rsidRPr="007C74B0">
        <w:rPr>
          <w:b/>
          <w:bCs/>
          <w:color w:val="233E81"/>
          <w:position w:val="0"/>
          <w:sz w:val="20"/>
          <w:szCs w:val="20"/>
          <w:lang w:eastAsia="en-GB"/>
        </w:rPr>
        <w:t>torguprav@ukr.net</w:t>
      </w:r>
      <w:r w:rsidRPr="007C74B0">
        <w:rPr>
          <w:color w:val="233E81"/>
          <w:position w:val="0"/>
          <w:sz w:val="20"/>
          <w:szCs w:val="20"/>
          <w:lang w:eastAsia="en-GB"/>
        </w:rPr>
        <w:t xml:space="preserve"> </w:t>
      </w:r>
      <w:r>
        <w:rPr>
          <w:color w:val="233E81"/>
          <w:position w:val="0"/>
          <w:sz w:val="20"/>
          <w:szCs w:val="20"/>
          <w:lang w:eastAsia="en-GB"/>
        </w:rPr>
        <w:br/>
      </w:r>
      <w:r w:rsidRPr="007C74B0">
        <w:rPr>
          <w:color w:val="233E81"/>
          <w:position w:val="0"/>
          <w:sz w:val="20"/>
          <w:szCs w:val="20"/>
          <w:lang w:eastAsia="en-GB"/>
        </w:rPr>
        <w:t xml:space="preserve">web: </w:t>
      </w:r>
      <w:r w:rsidRPr="007C74B0">
        <w:rPr>
          <w:b/>
          <w:bCs/>
          <w:color w:val="233E81"/>
          <w:position w:val="0"/>
          <w:sz w:val="20"/>
          <w:szCs w:val="20"/>
          <w:lang w:eastAsia="en-GB"/>
        </w:rPr>
        <w:t>ternopilcity.gov.ua</w:t>
      </w:r>
    </w:p>
    <w:p w14:paraId="12C0919C" w14:textId="378F7DD7" w:rsidR="008C4BE1" w:rsidRDefault="008C4BE1" w:rsidP="008C4BE1">
      <w:pPr>
        <w:tabs>
          <w:tab w:val="left" w:pos="709"/>
        </w:tabs>
        <w:suppressAutoHyphens w:val="0"/>
        <w:spacing w:line="240" w:lineRule="auto"/>
        <w:ind w:leftChars="0" w:left="0" w:firstLineChars="0" w:firstLine="0"/>
        <w:textDirection w:val="lrTb"/>
        <w:textAlignment w:val="auto"/>
        <w:outlineLvl w:val="9"/>
        <w:rPr>
          <w:rFonts w:ascii="Arial" w:hAnsi="Arial" w:cs="Arial"/>
          <w:color w:val="000000"/>
          <w:sz w:val="30"/>
          <w:szCs w:val="30"/>
        </w:rPr>
      </w:pPr>
      <w:r>
        <w:rPr>
          <w:noProof/>
        </w:rPr>
        <mc:AlternateContent>
          <mc:Choice Requires="wps">
            <w:drawing>
              <wp:anchor distT="4294967251" distB="4294967251" distL="114300" distR="114300" simplePos="0" relativeHeight="251659264" behindDoc="0" locked="0" layoutInCell="1" allowOverlap="1" wp14:anchorId="6FE213F0" wp14:editId="081E5853">
                <wp:simplePos x="0" y="0"/>
                <wp:positionH relativeFrom="column">
                  <wp:posOffset>21590</wp:posOffset>
                </wp:positionH>
                <wp:positionV relativeFrom="paragraph">
                  <wp:posOffset>17779</wp:posOffset>
                </wp:positionV>
                <wp:extent cx="6054725" cy="0"/>
                <wp:effectExtent l="0" t="19050" r="22225" b="19050"/>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54725" cy="0"/>
                        </a:xfrm>
                        <a:prstGeom prst="line">
                          <a:avLst/>
                        </a:prstGeom>
                        <a:noFill/>
                        <a:ln w="38100"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853D74" id="Пряма сполучна лінія 5" o:spid="_x0000_s1026" style="position:absolute;z-index:251659264;visibility:visible;mso-wrap-style:square;mso-width-percent:0;mso-height-percent:0;mso-wrap-distance-left:9pt;mso-wrap-distance-top:-.00125mm;mso-wrap-distance-right:9pt;mso-wrap-distance-bottom:-.00125mm;mso-position-horizontal:absolute;mso-position-horizontal-relative:text;mso-position-vertical:absolute;mso-position-vertical-relative:text;mso-width-percent:0;mso-height-percent:0;mso-width-relative:margin;mso-height-relative:margin" from="1.7pt,1.4pt" to="478.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" strokecolor="#002060" strokeweight="3pt">
                <v:stroke linestyle="thickThin"/>
              </v:line>
            </w:pict>
          </mc:Fallback>
        </mc:AlternateContent>
      </w:r>
      <w:r>
        <w:rPr>
          <w:rFonts w:ascii="Arial" w:hAnsi="Arial" w:cs="Arial"/>
          <w:color w:val="000000"/>
          <w:sz w:val="30"/>
          <w:szCs w:val="30"/>
        </w:rPr>
        <w:tab/>
      </w:r>
      <w:r>
        <w:rPr>
          <w:rFonts w:ascii="Arial" w:hAnsi="Arial" w:cs="Arial"/>
          <w:color w:val="000000"/>
          <w:sz w:val="30"/>
          <w:szCs w:val="30"/>
        </w:rPr>
        <w:tab/>
      </w:r>
      <w:r>
        <w:rPr>
          <w:rFonts w:ascii="Arial" w:hAnsi="Arial" w:cs="Arial"/>
          <w:color w:val="000000"/>
          <w:sz w:val="30"/>
          <w:szCs w:val="30"/>
        </w:rPr>
        <w:tab/>
      </w:r>
    </w:p>
    <w:p w14:paraId="51CF63F1" w14:textId="77777777" w:rsidR="00B824B0" w:rsidRPr="001C3B3A" w:rsidRDefault="00B824B0" w:rsidP="00221EB0">
      <w:pPr>
        <w:ind w:leftChars="0" w:left="0" w:firstLineChars="0" w:firstLine="0"/>
        <w:jc w:val="both"/>
      </w:pPr>
    </w:p>
    <w:p w14:paraId="1C39E939" w14:textId="77777777" w:rsidR="00B824B0" w:rsidRPr="008F0BAC" w:rsidRDefault="00B824B0" w:rsidP="00221EB0">
      <w:pPr>
        <w:pStyle w:val="2"/>
        <w:spacing w:before="0" w:beforeAutospacing="0" w:after="0" w:afterAutospacing="0"/>
        <w:jc w:val="center"/>
        <w:outlineLvl w:val="0"/>
        <w:rPr>
          <w:bCs/>
          <w:lang w:val="uk-UA" w:eastAsia="en-GB"/>
        </w:rPr>
      </w:pPr>
      <w:r w:rsidRPr="008F0BAC">
        <w:rPr>
          <w:bCs/>
          <w:lang w:val="uk-UA" w:eastAsia="en-GB"/>
        </w:rPr>
        <w:t>Звіт</w:t>
      </w:r>
    </w:p>
    <w:p w14:paraId="74B4ECEC" w14:textId="2A86CB5D" w:rsidR="00B824B0" w:rsidRDefault="00B824B0" w:rsidP="00B824B0">
      <w:pPr>
        <w:pStyle w:val="2"/>
        <w:spacing w:before="0" w:beforeAutospacing="0" w:after="0" w:afterAutospacing="0"/>
        <w:ind w:hanging="2"/>
        <w:jc w:val="center"/>
        <w:outlineLvl w:val="0"/>
        <w:rPr>
          <w:bCs/>
          <w:lang w:val="uk-UA" w:eastAsia="en-GB"/>
        </w:rPr>
      </w:pPr>
      <w:r w:rsidRPr="008F0BAC">
        <w:rPr>
          <w:bCs/>
          <w:lang w:val="uk-UA" w:eastAsia="en-GB"/>
        </w:rPr>
        <w:t>щодо здійснення Тернопільською міською радою та її виконавчим комітетом державної регуляторної політики у 202</w:t>
      </w:r>
      <w:r>
        <w:rPr>
          <w:bCs/>
          <w:lang w:val="uk-UA" w:eastAsia="en-GB"/>
        </w:rPr>
        <w:t>2</w:t>
      </w:r>
      <w:r w:rsidRPr="008F0BAC">
        <w:rPr>
          <w:bCs/>
          <w:lang w:val="uk-UA" w:eastAsia="en-GB"/>
        </w:rPr>
        <w:t xml:space="preserve"> році</w:t>
      </w:r>
    </w:p>
    <w:p w14:paraId="3083F98B" w14:textId="77777777" w:rsidR="00B824B0" w:rsidRPr="00B824B0" w:rsidRDefault="00B824B0" w:rsidP="00B824B0">
      <w:pPr>
        <w:pStyle w:val="a9"/>
        <w:ind w:left="0" w:hanging="2"/>
        <w:rPr>
          <w:lang w:eastAsia="en-GB"/>
        </w:rPr>
      </w:pPr>
    </w:p>
    <w:p w14:paraId="00C28F3A" w14:textId="77777777" w:rsidR="00B824B0" w:rsidRPr="00B824B0" w:rsidRDefault="00B824B0" w:rsidP="00B824B0">
      <w:pPr>
        <w:pStyle w:val="a9"/>
        <w:ind w:leftChars="0" w:left="0" w:firstLineChars="0" w:firstLine="708"/>
        <w:jc w:val="both"/>
        <w:rPr>
          <w:rStyle w:val="ab"/>
          <w:b w:val="0"/>
          <w:bCs w:val="0"/>
          <w:color w:val="000000"/>
        </w:rPr>
      </w:pPr>
      <w:r w:rsidRPr="00B824B0">
        <w:rPr>
          <w:rStyle w:val="ab"/>
          <w:b w:val="0"/>
          <w:bCs w:val="0"/>
          <w:color w:val="000000"/>
        </w:rPr>
        <w:t>Протягом 2022 року реалізація державної регуляторної політики Тернопільською міською радою та її виконавчими органами здійснювалась відповідно до організаційних засад, визначених Законом України «Про засади державної регуляторної політики у сфері господарської діяльності», та в межах наданих повноважень.</w:t>
      </w:r>
    </w:p>
    <w:p w14:paraId="42FD5CA4"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Державна регуляторна політика у сфері господарської діяльності спрямована на регулювання господарських і адміністративних відносин між регуляторними органами і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що здійснюється в межах, у порядку та у спосіб, що встановлені Конституцією та законами України.</w:t>
      </w:r>
    </w:p>
    <w:p w14:paraId="0CD7DEBE"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З метою забезпечення системного єдиного підходу до запровадження регуляторної діяльності робота проводилась у таких напрямках:</w:t>
      </w:r>
    </w:p>
    <w:p w14:paraId="5088D1D3"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 планування діяльності з підготовки проектів регуляторних актів;</w:t>
      </w:r>
    </w:p>
    <w:p w14:paraId="2BE66B56"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 ведення реєстру чинних регуляторних актів в місті;</w:t>
      </w:r>
    </w:p>
    <w:p w14:paraId="41B09A5C"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 оприлюднення документів, підготовлених у процесі здійснення регуляторної політики;</w:t>
      </w:r>
    </w:p>
    <w:p w14:paraId="2F1E8647"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 проведення моніторингу результативності регуляторних актів;</w:t>
      </w:r>
    </w:p>
    <w:p w14:paraId="411216E1"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 залучення представників суб’єктів господарювання, їх об’єднань та громадських організацій до реалізації державної регуляторної політики у сфері підприємництва.</w:t>
      </w:r>
    </w:p>
    <w:p w14:paraId="6E047B58"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Протягом звітного періоду розробка проектів регуляторних актів здійснювалась згідно з планами діяльності з підготовки проектів регуляторних актів на 2022 рік, затвердженими рішенням Тернопільської міської ради від 17.12.2021 №8/11/36 «Про затвердження плану діяльності з підготовки проектів регуляторних актів на 2022 рік» та рішенням виконавчого комітету міської ради від 01.12.2021 №1080 «Про  затвердження плану діяльності з підготовки проектів регуляторних актів на 2022 рік». Зміни та доповнення до планів вносились відповідно до ст.7 Закону України «Про засади державної регуляторної політики у сфері господарської діяльності».</w:t>
      </w:r>
    </w:p>
    <w:p w14:paraId="3CFCD55B"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Затверджені плани діяльності з підготовки проектів регуляторних актів, а також зміни та доповнення до них оприлюднювались у спосіб, передбачений статтею 13 Закону України «Про засади державної регуляторної політики у сфері господарської діяльності».</w:t>
      </w:r>
    </w:p>
    <w:p w14:paraId="4A91DD99"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Загалом у 2022 році заплановано прийняття 3 регуляторних актів міської ради та 6 регуляторних актів виконавчого комітету міської ради, прийнято 2 рішення міської ради та 5 рішень виконавчого комітету міської ради.</w:t>
      </w:r>
    </w:p>
    <w:p w14:paraId="58EF12BE"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lastRenderedPageBreak/>
        <w:t xml:space="preserve">         Стосовно кожного проекту регуляторного акта, з метою одержання зауважень та пропозицій, його розробником був підготовлений аналіз регуляторного впливу з дотриманням ст.8 Закону України  «Про засади державної регуляторної політики у сфері господарської діяльності» та Методики проведення аналізу впливу регуляторного акта. Це документ, який містить обґрунтування необхідності державного регулювання шляхом прийняття регуляторного акта, аналізу впливу, який справлятиме регуляторний акт на ринкове середовище, забезпечення прав та інтересів суб’єктів господарювання, громадян та держави, а також обґрунтування відповідності проекту регуляторного акта принципам державної регуляторної політики.</w:t>
      </w:r>
    </w:p>
    <w:p w14:paraId="66AEECE5" w14:textId="77777777" w:rsidR="00B824B0" w:rsidRPr="00B824B0" w:rsidRDefault="00B824B0" w:rsidP="00B824B0">
      <w:pPr>
        <w:pStyle w:val="a9"/>
        <w:ind w:left="0" w:hanging="2"/>
        <w:jc w:val="both"/>
        <w:rPr>
          <w:rStyle w:val="ab"/>
          <w:b w:val="0"/>
          <w:bCs w:val="0"/>
          <w:color w:val="000000"/>
        </w:rPr>
      </w:pPr>
      <w:r w:rsidRPr="00B824B0">
        <w:rPr>
          <w:rStyle w:val="ab"/>
          <w:b w:val="0"/>
          <w:bCs w:val="0"/>
        </w:rPr>
        <w:t xml:space="preserve">          На вимогу ст.10 </w:t>
      </w:r>
      <w:r w:rsidRPr="00B824B0">
        <w:rPr>
          <w:rStyle w:val="ab"/>
          <w:b w:val="0"/>
          <w:bCs w:val="0"/>
          <w:color w:val="000000"/>
        </w:rPr>
        <w:t>Закону України  «Про засади державної регуляторної політики у сфері господарської діяльності» стосовно кожного регуляторного акта послідовно здійснюється базове, повторне та періодичне відстеження його результативності.</w:t>
      </w:r>
    </w:p>
    <w:p w14:paraId="5FC30048"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Станом на 01.01.2023 на території міста діє 41 регуляторних акти, з яких 14 – рішення міської ради, 27 – рішення виконавчого комітету міської ради.</w:t>
      </w:r>
    </w:p>
    <w:p w14:paraId="56EEA3FF" w14:textId="77777777" w:rsidR="00B824B0" w:rsidRPr="00B824B0" w:rsidRDefault="00B824B0" w:rsidP="00B824B0">
      <w:pPr>
        <w:pStyle w:val="a9"/>
        <w:ind w:left="0" w:hanging="2"/>
        <w:jc w:val="both"/>
        <w:rPr>
          <w:rStyle w:val="ab"/>
          <w:b w:val="0"/>
          <w:bCs w:val="0"/>
          <w:color w:val="000000"/>
        </w:rPr>
      </w:pPr>
      <w:r w:rsidRPr="00B824B0">
        <w:rPr>
          <w:rStyle w:val="ab"/>
          <w:b w:val="0"/>
          <w:bCs w:val="0"/>
          <w:color w:val="000000"/>
        </w:rPr>
        <w:t xml:space="preserve">         Інформація про регуляторну діяльність Тернопільської міської ради та її виконавчого комітету доводиться</w:t>
      </w:r>
      <w:r w:rsidRPr="00B824B0">
        <w:rPr>
          <w:rStyle w:val="ab"/>
          <w:b w:val="0"/>
          <w:bCs w:val="0"/>
        </w:rPr>
        <w:t xml:space="preserve"> до відома громадськості в друкованих засобах масової інформації та офіційному</w:t>
      </w:r>
      <w:r w:rsidRPr="00B824B0">
        <w:rPr>
          <w:rStyle w:val="ab"/>
          <w:b w:val="0"/>
          <w:bCs w:val="0"/>
          <w:color w:val="000000"/>
        </w:rPr>
        <w:t xml:space="preserve"> веб-сайті Тернопільської міської ради у розділі «Регуляторна політика», де висвітлюються проекти регуляторних актів, аналізи регуляторного впливу, звіти про відстеження результативності, плани діяльності, інша інформація.</w:t>
      </w:r>
    </w:p>
    <w:p w14:paraId="1C163F50" w14:textId="52090669" w:rsidR="00B824B0" w:rsidRPr="00B824B0" w:rsidRDefault="00B824B0" w:rsidP="00B824B0">
      <w:pPr>
        <w:spacing w:line="240" w:lineRule="auto"/>
        <w:ind w:left="0" w:hanging="2"/>
        <w:jc w:val="both"/>
        <w:rPr>
          <w:rStyle w:val="ab"/>
          <w:b w:val="0"/>
          <w:bCs w:val="0"/>
          <w:color w:val="000000"/>
        </w:rPr>
      </w:pPr>
      <w:r w:rsidRPr="00B824B0">
        <w:rPr>
          <w:rStyle w:val="ab"/>
          <w:b w:val="0"/>
          <w:bCs w:val="0"/>
          <w:color w:val="000000"/>
        </w:rPr>
        <w:t xml:space="preserve">      В</w:t>
      </w:r>
      <w:r>
        <w:rPr>
          <w:rStyle w:val="ab"/>
          <w:b w:val="0"/>
          <w:bCs w:val="0"/>
          <w:color w:val="000000"/>
        </w:rPr>
        <w:t xml:space="preserve"> </w:t>
      </w:r>
      <w:r w:rsidRPr="00B824B0">
        <w:rPr>
          <w:rStyle w:val="ab"/>
          <w:b w:val="0"/>
          <w:bCs w:val="0"/>
          <w:color w:val="000000"/>
        </w:rPr>
        <w:t>цілому реалізація державної регуляторної політики в сфері господарської діяльності в місті протягом звітного періоду була направлена на забезпечення відповідності регулювання господарських відносин вимогам чинного законодавства та їх вдосконалення, на дотримання принципу збалансованості інтересів суб’єктів господарювання і територіальної громади міста.</w:t>
      </w:r>
    </w:p>
    <w:p w14:paraId="55984C71" w14:textId="77777777" w:rsidR="008C4BE1" w:rsidRPr="00323BE6" w:rsidRDefault="008C4BE1" w:rsidP="008C4BE1">
      <w:pPr>
        <w:ind w:left="1" w:hanging="3"/>
        <w:rPr>
          <w:position w:val="0"/>
          <w:sz w:val="28"/>
          <w:szCs w:val="28"/>
          <w:lang w:eastAsia="ar-SA"/>
        </w:rPr>
      </w:pPr>
    </w:p>
    <w:p w14:paraId="4EB97260" w14:textId="77777777" w:rsidR="008C4BE1" w:rsidRPr="00323BE6" w:rsidRDefault="008C4BE1" w:rsidP="008C4BE1">
      <w:pPr>
        <w:ind w:left="1" w:hanging="3"/>
        <w:rPr>
          <w:position w:val="0"/>
          <w:sz w:val="28"/>
          <w:szCs w:val="28"/>
          <w:lang w:eastAsia="ar-SA"/>
        </w:rPr>
      </w:pPr>
    </w:p>
    <w:p w14:paraId="3B65B939" w14:textId="77777777" w:rsidR="008C4BE1" w:rsidRPr="00323BE6" w:rsidRDefault="008C4BE1" w:rsidP="008C4BE1">
      <w:pPr>
        <w:ind w:left="1" w:hanging="3"/>
        <w:rPr>
          <w:position w:val="0"/>
          <w:sz w:val="28"/>
          <w:szCs w:val="28"/>
          <w:lang w:eastAsia="ar-SA"/>
        </w:rPr>
      </w:pPr>
    </w:p>
    <w:p w14:paraId="487F8C35" w14:textId="661E78F8" w:rsidR="008C4BE1" w:rsidRPr="00B824B0" w:rsidRDefault="008C4BE1" w:rsidP="00221EB0">
      <w:pPr>
        <w:ind w:left="-2" w:firstLineChars="295" w:firstLine="708"/>
        <w:rPr>
          <w:position w:val="0"/>
          <w:lang w:eastAsia="ar-SA"/>
        </w:rPr>
      </w:pPr>
      <w:r w:rsidRPr="00B824B0">
        <w:rPr>
          <w:position w:val="0"/>
          <w:lang w:eastAsia="ar-SA"/>
        </w:rPr>
        <w:t xml:space="preserve">Начальник відділу                                                                          Галина ГОРЄВА   </w:t>
      </w:r>
    </w:p>
    <w:p w14:paraId="6032B88D" w14:textId="77777777" w:rsidR="008C4BE1" w:rsidRPr="00323BE6" w:rsidRDefault="008C4BE1" w:rsidP="008C4BE1">
      <w:pPr>
        <w:ind w:left="1" w:hanging="3"/>
        <w:rPr>
          <w:position w:val="0"/>
          <w:sz w:val="28"/>
          <w:szCs w:val="28"/>
          <w:lang w:eastAsia="ar-SA"/>
        </w:rPr>
      </w:pPr>
    </w:p>
    <w:p w14:paraId="14DED743" w14:textId="77777777" w:rsidR="008C4BE1" w:rsidRPr="00323BE6" w:rsidRDefault="008C4BE1" w:rsidP="008C4BE1">
      <w:pPr>
        <w:ind w:left="1" w:hanging="3"/>
        <w:rPr>
          <w:position w:val="0"/>
          <w:sz w:val="28"/>
          <w:szCs w:val="28"/>
          <w:lang w:eastAsia="ar-SA"/>
        </w:rPr>
      </w:pPr>
    </w:p>
    <w:p w14:paraId="43F4D73E" w14:textId="77777777" w:rsidR="008C4BE1" w:rsidRPr="00323BE6" w:rsidRDefault="008C4BE1" w:rsidP="008C4BE1">
      <w:pPr>
        <w:ind w:left="1" w:hanging="3"/>
        <w:rPr>
          <w:position w:val="0"/>
          <w:sz w:val="28"/>
          <w:szCs w:val="28"/>
          <w:lang w:eastAsia="ar-SA"/>
        </w:rPr>
      </w:pPr>
    </w:p>
    <w:p w14:paraId="22F23E51" w14:textId="77777777" w:rsidR="008C4BE1" w:rsidRPr="00323BE6" w:rsidRDefault="008C4BE1" w:rsidP="008C4BE1">
      <w:pPr>
        <w:ind w:left="1" w:hanging="3"/>
        <w:rPr>
          <w:position w:val="0"/>
          <w:sz w:val="28"/>
          <w:szCs w:val="28"/>
          <w:lang w:eastAsia="ar-SA"/>
        </w:rPr>
      </w:pPr>
    </w:p>
    <w:p w14:paraId="1850505E" w14:textId="16DB73AE" w:rsidR="00692DE7" w:rsidRPr="008C4BE1" w:rsidRDefault="00692DE7" w:rsidP="008C4BE1">
      <w:pPr>
        <w:ind w:left="0" w:hanging="2"/>
        <w:rPr>
          <w:position w:val="0"/>
          <w:sz w:val="20"/>
          <w:szCs w:val="20"/>
          <w:lang w:eastAsia="ar-SA"/>
        </w:rPr>
      </w:pPr>
    </w:p>
    <w:sectPr w:rsidR="00692DE7" w:rsidRPr="008C4BE1" w:rsidSect="002975CD">
      <w:headerReference w:type="even" r:id="rId8"/>
      <w:headerReference w:type="default" r:id="rId9"/>
      <w:footerReference w:type="even" r:id="rId10"/>
      <w:footerReference w:type="default" r:id="rId11"/>
      <w:headerReference w:type="first" r:id="rId12"/>
      <w:footerReference w:type="first" r:id="rId13"/>
      <w:pgSz w:w="11906" w:h="16838"/>
      <w:pgMar w:top="851" w:right="567" w:bottom="2268" w:left="170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24EF" w14:textId="77777777" w:rsidR="00205F6D" w:rsidRDefault="00205F6D">
      <w:pPr>
        <w:spacing w:line="240" w:lineRule="auto"/>
        <w:ind w:left="0" w:hanging="2"/>
      </w:pPr>
      <w:r>
        <w:separator/>
      </w:r>
    </w:p>
  </w:endnote>
  <w:endnote w:type="continuationSeparator" w:id="0">
    <w:p w14:paraId="3CC296EB" w14:textId="77777777" w:rsidR="00205F6D" w:rsidRDefault="00205F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9AD5" w14:textId="77777777" w:rsidR="001F0E4C" w:rsidRDefault="00000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4E63" w14:textId="77777777" w:rsidR="001F0E4C" w:rsidRDefault="000000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B75C" w14:textId="77777777" w:rsidR="001F0E4C"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6373" w14:textId="77777777" w:rsidR="00205F6D" w:rsidRDefault="00205F6D">
      <w:pPr>
        <w:spacing w:line="240" w:lineRule="auto"/>
        <w:ind w:left="0" w:hanging="2"/>
      </w:pPr>
      <w:r>
        <w:separator/>
      </w:r>
    </w:p>
  </w:footnote>
  <w:footnote w:type="continuationSeparator" w:id="0">
    <w:p w14:paraId="77C8B06C" w14:textId="77777777" w:rsidR="00205F6D" w:rsidRDefault="00205F6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DC17" w14:textId="77777777" w:rsidR="001F0E4C"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9844" w14:textId="77777777" w:rsidR="001F0E4C"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998F" w14:textId="77777777" w:rsidR="002A01C8" w:rsidRPr="00420162" w:rsidRDefault="00000000" w:rsidP="00DD4C88">
    <w:pPr>
      <w:suppressAutoHyphens w:val="0"/>
      <w:spacing w:line="480" w:lineRule="auto"/>
      <w:ind w:leftChars="0" w:left="0" w:firstLineChars="0" w:firstLine="0"/>
      <w:textDirection w:val="lrTb"/>
      <w:textAlignment w:val="auto"/>
      <w:outlineLvl w:val="9"/>
      <w:rPr>
        <w:rFonts w:ascii="Arial" w:hAnsi="Arial" w:cs="Arial"/>
        <w:color w:val="233E81"/>
        <w:position w:val="0"/>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84D6E"/>
    <w:multiLevelType w:val="hybridMultilevel"/>
    <w:tmpl w:val="85349288"/>
    <w:lvl w:ilvl="0" w:tplc="0FE8740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213805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94"/>
    <w:rsid w:val="0002611E"/>
    <w:rsid w:val="00037708"/>
    <w:rsid w:val="00072AE8"/>
    <w:rsid w:val="000B5216"/>
    <w:rsid w:val="001D07EC"/>
    <w:rsid w:val="00205F6D"/>
    <w:rsid w:val="00221EB0"/>
    <w:rsid w:val="00227DA3"/>
    <w:rsid w:val="0024738C"/>
    <w:rsid w:val="00254FE0"/>
    <w:rsid w:val="00270294"/>
    <w:rsid w:val="004E00B7"/>
    <w:rsid w:val="0051386C"/>
    <w:rsid w:val="00692DE7"/>
    <w:rsid w:val="006A4B54"/>
    <w:rsid w:val="006C3C7A"/>
    <w:rsid w:val="008C4BE1"/>
    <w:rsid w:val="009B4F92"/>
    <w:rsid w:val="00A14FC9"/>
    <w:rsid w:val="00A5229C"/>
    <w:rsid w:val="00A6229F"/>
    <w:rsid w:val="00A82DB3"/>
    <w:rsid w:val="00A9755F"/>
    <w:rsid w:val="00AB55C1"/>
    <w:rsid w:val="00B25EC2"/>
    <w:rsid w:val="00B824B0"/>
    <w:rsid w:val="00C55C41"/>
    <w:rsid w:val="00C929EC"/>
    <w:rsid w:val="00CD3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B196"/>
  <w15:chartTrackingRefBased/>
  <w15:docId w15:val="{67510428-DBE7-4DED-98A2-BFF68B00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C4BE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paragraph" w:styleId="4">
    <w:name w:val="heading 4"/>
    <w:basedOn w:val="a"/>
    <w:next w:val="a"/>
    <w:link w:val="40"/>
    <w:uiPriority w:val="9"/>
    <w:semiHidden/>
    <w:unhideWhenUsed/>
    <w:qFormat/>
    <w:rsid w:val="00B824B0"/>
    <w:pPr>
      <w:keepNext/>
      <w:keepLines/>
      <w:suppressAutoHyphens w:val="0"/>
      <w:spacing w:before="240" w:after="40" w:line="240" w:lineRule="auto"/>
      <w:ind w:leftChars="0" w:left="0" w:firstLineChars="0" w:firstLine="0"/>
      <w:textDirection w:val="lrTb"/>
      <w:textAlignment w:val="auto"/>
      <w:outlineLvl w:val="3"/>
    </w:pPr>
    <w:rPr>
      <w:b/>
      <w:position w:val="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BE1"/>
    <w:pPr>
      <w:tabs>
        <w:tab w:val="center" w:pos="4513"/>
        <w:tab w:val="right" w:pos="9026"/>
      </w:tabs>
      <w:suppressAutoHyphens w:val="0"/>
      <w:spacing w:line="240" w:lineRule="auto"/>
      <w:ind w:leftChars="0" w:left="0" w:firstLineChars="0" w:firstLine="0"/>
      <w:textDirection w:val="lrTb"/>
      <w:textAlignment w:val="auto"/>
      <w:outlineLvl w:val="9"/>
    </w:pPr>
    <w:rPr>
      <w:position w:val="0"/>
      <w:sz w:val="20"/>
      <w:szCs w:val="20"/>
      <w:lang w:eastAsia="en-GB"/>
    </w:rPr>
  </w:style>
  <w:style w:type="character" w:customStyle="1" w:styleId="a4">
    <w:name w:val="Верхній колонтитул Знак"/>
    <w:basedOn w:val="a0"/>
    <w:link w:val="a3"/>
    <w:uiPriority w:val="99"/>
    <w:rsid w:val="008C4BE1"/>
    <w:rPr>
      <w:rFonts w:ascii="Times New Roman" w:eastAsia="Times New Roman" w:hAnsi="Times New Roman" w:cs="Times New Roman"/>
      <w:sz w:val="20"/>
      <w:szCs w:val="20"/>
      <w:lang w:eastAsia="en-GB"/>
    </w:rPr>
  </w:style>
  <w:style w:type="character" w:customStyle="1" w:styleId="a5">
    <w:name w:val="Нижній колонтитул Знак"/>
    <w:link w:val="a6"/>
    <w:uiPriority w:val="99"/>
    <w:locked/>
    <w:rsid w:val="008C4BE1"/>
  </w:style>
  <w:style w:type="paragraph" w:styleId="a6">
    <w:name w:val="footer"/>
    <w:basedOn w:val="a"/>
    <w:link w:val="a5"/>
    <w:uiPriority w:val="99"/>
    <w:unhideWhenUsed/>
    <w:rsid w:val="008C4BE1"/>
    <w:pPr>
      <w:tabs>
        <w:tab w:val="center" w:pos="4513"/>
        <w:tab w:val="right" w:pos="9026"/>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1">
    <w:name w:val="Нижній колонтитул Знак1"/>
    <w:basedOn w:val="a0"/>
    <w:uiPriority w:val="99"/>
    <w:semiHidden/>
    <w:rsid w:val="008C4BE1"/>
    <w:rPr>
      <w:rFonts w:ascii="Times New Roman" w:eastAsia="Times New Roman" w:hAnsi="Times New Roman" w:cs="Times New Roman"/>
      <w:position w:val="-1"/>
      <w:sz w:val="24"/>
      <w:szCs w:val="24"/>
      <w:lang w:eastAsia="ru-RU"/>
    </w:rPr>
  </w:style>
  <w:style w:type="character" w:styleId="a7">
    <w:name w:val="Hyperlink"/>
    <w:basedOn w:val="a0"/>
    <w:uiPriority w:val="99"/>
    <w:unhideWhenUsed/>
    <w:rsid w:val="00B824B0"/>
    <w:rPr>
      <w:color w:val="0563C1" w:themeColor="hyperlink"/>
      <w:u w:val="single"/>
    </w:rPr>
  </w:style>
  <w:style w:type="character" w:styleId="a8">
    <w:name w:val="Unresolved Mention"/>
    <w:basedOn w:val="a0"/>
    <w:uiPriority w:val="99"/>
    <w:semiHidden/>
    <w:unhideWhenUsed/>
    <w:rsid w:val="00B824B0"/>
    <w:rPr>
      <w:color w:val="605E5C"/>
      <w:shd w:val="clear" w:color="auto" w:fill="E1DFDD"/>
    </w:rPr>
  </w:style>
  <w:style w:type="character" w:customStyle="1" w:styleId="40">
    <w:name w:val="Заголовок 4 Знак"/>
    <w:basedOn w:val="a0"/>
    <w:link w:val="4"/>
    <w:uiPriority w:val="9"/>
    <w:semiHidden/>
    <w:rsid w:val="00B824B0"/>
    <w:rPr>
      <w:rFonts w:ascii="Times New Roman" w:eastAsia="Times New Roman" w:hAnsi="Times New Roman" w:cs="Times New Roman"/>
      <w:b/>
      <w:sz w:val="24"/>
      <w:szCs w:val="24"/>
      <w:lang w:eastAsia="en-GB"/>
    </w:r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next w:val="a9"/>
    <w:link w:val="aa"/>
    <w:rsid w:val="00B824B0"/>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locked/>
    <w:rsid w:val="00B824B0"/>
    <w:rPr>
      <w:sz w:val="24"/>
      <w:szCs w:val="24"/>
    </w:rPr>
  </w:style>
  <w:style w:type="paragraph" w:styleId="a9">
    <w:name w:val="Normal (Web)"/>
    <w:basedOn w:val="a"/>
    <w:semiHidden/>
    <w:unhideWhenUsed/>
    <w:rsid w:val="00B824B0"/>
  </w:style>
  <w:style w:type="character" w:styleId="ab">
    <w:name w:val="Strong"/>
    <w:basedOn w:val="a0"/>
    <w:qFormat/>
    <w:rsid w:val="00B824B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3042</Words>
  <Characters>1735</Characters>
  <Application>Microsoft Office Word</Application>
  <DocSecurity>0</DocSecurity>
  <Lines>14</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d10-Danuluk</dc:creator>
  <cp:keywords/>
  <dc:description/>
  <cp:lastModifiedBy>Тернопільська міська рада</cp:lastModifiedBy>
  <cp:revision>4</cp:revision>
  <cp:lastPrinted>2023-05-11T08:57:00Z</cp:lastPrinted>
  <dcterms:created xsi:type="dcterms:W3CDTF">2024-01-17T13:19:00Z</dcterms:created>
  <dcterms:modified xsi:type="dcterms:W3CDTF">2024-01-17T13:31:00Z</dcterms:modified>
</cp:coreProperties>
</file>