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B5" w:rsidRPr="00195A63" w:rsidRDefault="003200B5">
      <w:pPr>
        <w:pStyle w:val="a1"/>
        <w:jc w:val="both"/>
        <w:rPr>
          <w:rFonts w:ascii="Times New Roman" w:hAnsi="Times New Roman"/>
          <w:color w:val="333333"/>
          <w:sz w:val="24"/>
        </w:rPr>
      </w:pPr>
    </w:p>
    <w:p w:rsidR="003200B5" w:rsidRPr="00195A63" w:rsidRDefault="00432739">
      <w:pPr>
        <w:pStyle w:val="a1"/>
        <w:jc w:val="both"/>
        <w:rPr>
          <w:rFonts w:ascii="Times New Roman" w:hAnsi="Times New Roman"/>
          <w:color w:val="333333"/>
          <w:sz w:val="24"/>
        </w:rPr>
      </w:pP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 xml:space="preserve">Генеральному прокурору </w:t>
      </w:r>
    </w:p>
    <w:p w:rsidR="003200B5" w:rsidRPr="00195A63" w:rsidRDefault="00432739">
      <w:pPr>
        <w:pStyle w:val="a1"/>
        <w:jc w:val="both"/>
        <w:rPr>
          <w:rFonts w:ascii="Times New Roman" w:hAnsi="Times New Roman"/>
          <w:color w:val="333333"/>
          <w:sz w:val="24"/>
        </w:rPr>
      </w:pP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 xml:space="preserve">Андрію КОСТІНУ </w:t>
      </w:r>
    </w:p>
    <w:p w:rsidR="003200B5" w:rsidRPr="00195A63" w:rsidRDefault="003200B5">
      <w:pPr>
        <w:pStyle w:val="a1"/>
        <w:jc w:val="both"/>
        <w:rPr>
          <w:rFonts w:ascii="Times New Roman" w:hAnsi="Times New Roman"/>
          <w:color w:val="333333"/>
          <w:sz w:val="24"/>
        </w:rPr>
      </w:pPr>
    </w:p>
    <w:p w:rsidR="003200B5" w:rsidRPr="00195A63" w:rsidRDefault="00432739">
      <w:pPr>
        <w:pStyle w:val="a1"/>
        <w:jc w:val="both"/>
        <w:rPr>
          <w:rFonts w:ascii="Times New Roman" w:hAnsi="Times New Roman"/>
          <w:color w:val="333333"/>
          <w:sz w:val="24"/>
        </w:rPr>
      </w:pP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</w:p>
    <w:p w:rsidR="003200B5" w:rsidRPr="00195A63" w:rsidRDefault="00432739">
      <w:pPr>
        <w:pStyle w:val="a1"/>
        <w:jc w:val="both"/>
        <w:rPr>
          <w:rFonts w:ascii="Times New Roman" w:hAnsi="Times New Roman"/>
          <w:color w:val="333333"/>
          <w:sz w:val="24"/>
        </w:rPr>
      </w:pP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  <w:t xml:space="preserve">ЗВЕРНЕННЯ </w:t>
      </w:r>
    </w:p>
    <w:p w:rsidR="003200B5" w:rsidRPr="00195A63" w:rsidRDefault="003200B5">
      <w:pPr>
        <w:pStyle w:val="a1"/>
        <w:jc w:val="both"/>
        <w:rPr>
          <w:rFonts w:ascii="Times New Roman" w:hAnsi="Times New Roman"/>
          <w:color w:val="333333"/>
          <w:sz w:val="24"/>
        </w:rPr>
      </w:pPr>
    </w:p>
    <w:p w:rsidR="00824EE3" w:rsidRPr="00195A63" w:rsidRDefault="00432739" w:rsidP="00F97CF8">
      <w:pPr>
        <w:pStyle w:val="a1"/>
        <w:jc w:val="both"/>
        <w:rPr>
          <w:rFonts w:ascii="Times New Roman" w:hAnsi="Times New Roman"/>
          <w:color w:val="333333"/>
          <w:sz w:val="24"/>
        </w:rPr>
      </w:pPr>
      <w:r w:rsidRPr="00195A63">
        <w:rPr>
          <w:rFonts w:ascii="Times New Roman" w:hAnsi="Times New Roman"/>
          <w:color w:val="333333"/>
          <w:sz w:val="24"/>
        </w:rPr>
        <w:tab/>
      </w:r>
      <w:r w:rsidR="00B14304" w:rsidRPr="00195A63">
        <w:rPr>
          <w:rFonts w:ascii="Times New Roman" w:hAnsi="Times New Roman"/>
          <w:color w:val="333333"/>
          <w:sz w:val="24"/>
        </w:rPr>
        <w:t>20.08.2021 року Тернопільською міською радою було прийнято рішення №8/8/11 “</w:t>
      </w:r>
      <w:r w:rsidR="00B14304" w:rsidRPr="00195A63">
        <w:rPr>
          <w:rFonts w:ascii="Times New Roman" w:hAnsi="Times New Roman"/>
          <w:color w:val="000000"/>
          <w:sz w:val="24"/>
        </w:rPr>
        <w:t>Про звернення депутатів Тернопільської міської ради до Генерального прокурора Ірини Венедіктової щодо договорів оренди в навчальних закладах м. Тернополя” і відповідно направлено звернення до Генерального прокурора. Після розгляду Генеральним прокурором даного звернення відбулися позитивні зрушення в питанні</w:t>
      </w:r>
      <w:r w:rsidR="00BB345B">
        <w:rPr>
          <w:rFonts w:ascii="Times New Roman" w:hAnsi="Times New Roman"/>
          <w:color w:val="000000"/>
          <w:sz w:val="24"/>
        </w:rPr>
        <w:t xml:space="preserve"> втручання представників</w:t>
      </w:r>
      <w:r w:rsidR="00824EE3" w:rsidRPr="00195A63">
        <w:rPr>
          <w:rFonts w:ascii="Times New Roman" w:hAnsi="Times New Roman"/>
          <w:color w:val="000000"/>
          <w:sz w:val="24"/>
        </w:rPr>
        <w:t xml:space="preserve"> Тернопільської окружної прокуратури</w:t>
      </w:r>
      <w:r w:rsidR="00880178">
        <w:rPr>
          <w:rFonts w:ascii="Times New Roman" w:hAnsi="Times New Roman"/>
          <w:color w:val="000000"/>
          <w:sz w:val="24"/>
        </w:rPr>
        <w:t xml:space="preserve"> </w:t>
      </w:r>
      <w:r w:rsidR="00824EE3" w:rsidRPr="00195A63">
        <w:rPr>
          <w:rFonts w:ascii="Times New Roman" w:hAnsi="Times New Roman"/>
          <w:color w:val="000000"/>
          <w:sz w:val="24"/>
        </w:rPr>
        <w:t>у діяльність органу місцевого самоврядування.</w:t>
      </w:r>
    </w:p>
    <w:p w:rsidR="003200B5" w:rsidRPr="00432739" w:rsidRDefault="00B14304" w:rsidP="00FD6675">
      <w:pPr>
        <w:pStyle w:val="a1"/>
        <w:ind w:firstLine="708"/>
        <w:jc w:val="both"/>
        <w:rPr>
          <w:rFonts w:ascii="Times New Roman" w:hAnsi="Times New Roman"/>
          <w:color w:val="000000"/>
          <w:sz w:val="24"/>
        </w:rPr>
      </w:pPr>
      <w:r w:rsidRPr="00195A63">
        <w:rPr>
          <w:rFonts w:ascii="Times New Roman" w:hAnsi="Times New Roman"/>
          <w:color w:val="000000"/>
          <w:sz w:val="24"/>
        </w:rPr>
        <w:t xml:space="preserve">Але зараз ситуація, яка була у 2021 році знову відновилася і </w:t>
      </w:r>
      <w:r w:rsidR="00FD6675" w:rsidRPr="00195A63">
        <w:rPr>
          <w:rFonts w:ascii="Times New Roman" w:hAnsi="Times New Roman"/>
          <w:color w:val="000000"/>
          <w:sz w:val="24"/>
        </w:rPr>
        <w:t>у</w:t>
      </w:r>
      <w:r w:rsidR="00432739" w:rsidRPr="00432739">
        <w:rPr>
          <w:rFonts w:ascii="Times New Roman" w:hAnsi="Times New Roman"/>
          <w:color w:val="000000"/>
          <w:sz w:val="24"/>
        </w:rPr>
        <w:t xml:space="preserve">продовж останнього часу на адресу Тернопільської міської ради надійшла значна кількість запитів Тернопільської окружної прокуратури, підставою яких вказано необхідність виконання доручення Офісу Генерального прокурора з вимогою надання копій документів, що стосуються укладення договорів оренди об’єктів комунальної власності. </w:t>
      </w:r>
    </w:p>
    <w:p w:rsidR="003200B5" w:rsidRPr="00432739" w:rsidRDefault="00432739">
      <w:pPr>
        <w:pStyle w:val="a1"/>
        <w:jc w:val="both"/>
        <w:rPr>
          <w:rFonts w:ascii="Times New Roman" w:hAnsi="Times New Roman"/>
          <w:color w:val="000000"/>
          <w:sz w:val="24"/>
        </w:rPr>
      </w:pPr>
      <w:r w:rsidRPr="00432739">
        <w:rPr>
          <w:rFonts w:ascii="Times New Roman" w:hAnsi="Times New Roman"/>
          <w:color w:val="000000"/>
          <w:sz w:val="24"/>
        </w:rPr>
        <w:tab/>
        <w:t xml:space="preserve">Вважаємо за необхідне наголосити, що </w:t>
      </w:r>
      <w:r w:rsidR="000B46EC" w:rsidRPr="00432739">
        <w:rPr>
          <w:rFonts w:ascii="Times New Roman" w:hAnsi="Times New Roman"/>
          <w:color w:val="000000"/>
          <w:sz w:val="24"/>
        </w:rPr>
        <w:t>д</w:t>
      </w:r>
      <w:r w:rsidRPr="00432739">
        <w:rPr>
          <w:rFonts w:ascii="Times New Roman" w:hAnsi="Times New Roman"/>
          <w:color w:val="000000"/>
          <w:sz w:val="24"/>
        </w:rPr>
        <w:t>ержавний контроль за діяльністю органів і посадових осіб місцевого самоврядування може здійснюватися лише на підставі, в межах повноважень та у спосіб, що передбачені Конституцією та законами України</w:t>
      </w:r>
      <w:r w:rsidR="00FE1D74">
        <w:rPr>
          <w:rFonts w:ascii="Times New Roman" w:hAnsi="Times New Roman"/>
          <w:color w:val="000000"/>
          <w:sz w:val="24"/>
        </w:rPr>
        <w:t>,</w:t>
      </w:r>
      <w:r w:rsidRPr="00432739">
        <w:rPr>
          <w:rFonts w:ascii="Times New Roman" w:hAnsi="Times New Roman"/>
          <w:color w:val="000000"/>
          <w:sz w:val="24"/>
        </w:rPr>
        <w:t xml:space="preserve"> і не повинен призводити до втручання органів державної влади чи їх посадових осіб у здійснення органами місцевого самоврядування наданих їм власних повноважень. </w:t>
      </w:r>
    </w:p>
    <w:p w:rsidR="003200B5" w:rsidRPr="00432739" w:rsidRDefault="00432739">
      <w:pPr>
        <w:pStyle w:val="a1"/>
        <w:jc w:val="both"/>
        <w:rPr>
          <w:rFonts w:ascii="Times New Roman" w:hAnsi="Times New Roman"/>
          <w:color w:val="000000"/>
          <w:sz w:val="24"/>
        </w:rPr>
      </w:pPr>
      <w:r w:rsidRPr="00432739">
        <w:rPr>
          <w:rFonts w:ascii="Times New Roman" w:hAnsi="Times New Roman"/>
          <w:color w:val="000000"/>
          <w:sz w:val="24"/>
        </w:rPr>
        <w:tab/>
        <w:t xml:space="preserve">Попри це, запити Тернопільської окружної прокуратури з вимогою надання копій документів та інформації щодо передачі в оренду приміщень, які є комунальною власністю Тернопільської </w:t>
      </w:r>
      <w:r w:rsidR="00BB345B" w:rsidRPr="00432739">
        <w:rPr>
          <w:rFonts w:ascii="Times New Roman" w:hAnsi="Times New Roman"/>
          <w:color w:val="000000"/>
          <w:sz w:val="24"/>
        </w:rPr>
        <w:t xml:space="preserve">міської </w:t>
      </w:r>
      <w:r w:rsidRPr="00432739">
        <w:rPr>
          <w:rFonts w:ascii="Times New Roman" w:hAnsi="Times New Roman"/>
          <w:color w:val="000000"/>
          <w:sz w:val="24"/>
        </w:rPr>
        <w:t xml:space="preserve">територіальної громади і жодним чином не можуть належати до сфери державних інтересів, дають підстави дійти висновку про намагання прокуратури втрутитись у діяльність органу місцевого самоврядування та здійснювати за ним контроль поза межами наданих прокуратурі повноважень. </w:t>
      </w:r>
    </w:p>
    <w:p w:rsidR="003200B5" w:rsidRPr="00432739" w:rsidRDefault="00432739">
      <w:pPr>
        <w:pStyle w:val="a1"/>
        <w:jc w:val="both"/>
        <w:rPr>
          <w:rFonts w:ascii="Times New Roman" w:hAnsi="Times New Roman"/>
          <w:color w:val="000000"/>
          <w:sz w:val="24"/>
        </w:rPr>
      </w:pPr>
      <w:r w:rsidRPr="00432739">
        <w:rPr>
          <w:rFonts w:ascii="Times New Roman" w:hAnsi="Times New Roman"/>
          <w:color w:val="000000"/>
          <w:sz w:val="24"/>
        </w:rPr>
        <w:tab/>
        <w:t xml:space="preserve">Наголошуємо, що передача в оренду приміщень комунальної власності Тернопільської </w:t>
      </w:r>
      <w:r w:rsidR="00BB345B" w:rsidRPr="00432739">
        <w:rPr>
          <w:rFonts w:ascii="Times New Roman" w:hAnsi="Times New Roman"/>
          <w:color w:val="000000"/>
          <w:sz w:val="24"/>
        </w:rPr>
        <w:t xml:space="preserve">міської </w:t>
      </w:r>
      <w:r w:rsidRPr="00432739">
        <w:rPr>
          <w:rFonts w:ascii="Times New Roman" w:hAnsi="Times New Roman"/>
          <w:color w:val="000000"/>
          <w:sz w:val="24"/>
        </w:rPr>
        <w:t xml:space="preserve">територіальної громади здійснюється на підставах, у порядку та спосіб, що визначені нормами чинного законодавства України. </w:t>
      </w:r>
    </w:p>
    <w:p w:rsidR="00F62AC1" w:rsidRPr="00432739" w:rsidRDefault="00432739" w:rsidP="00B50FEF">
      <w:pPr>
        <w:pStyle w:val="a1"/>
        <w:jc w:val="both"/>
        <w:rPr>
          <w:rFonts w:ascii="Times New Roman" w:hAnsi="Times New Roman"/>
          <w:color w:val="000000"/>
          <w:sz w:val="24"/>
        </w:rPr>
      </w:pPr>
      <w:r w:rsidRPr="00432739">
        <w:rPr>
          <w:rFonts w:ascii="Times New Roman" w:hAnsi="Times New Roman"/>
          <w:color w:val="000000"/>
          <w:sz w:val="24"/>
        </w:rPr>
        <w:tab/>
      </w:r>
      <w:r w:rsidR="00F62AC1" w:rsidRPr="00432739">
        <w:rPr>
          <w:rFonts w:ascii="Times New Roman" w:hAnsi="Times New Roman"/>
          <w:color w:val="000000"/>
          <w:sz w:val="24"/>
        </w:rPr>
        <w:t>Додатково звертаємо увагу на те, що на утримання</w:t>
      </w:r>
      <w:r w:rsidR="00880178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закладів</w:t>
      </w:r>
      <w:r w:rsidR="00880178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загальної</w:t>
      </w:r>
      <w:r w:rsidR="00880178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середньої</w:t>
      </w:r>
      <w:r w:rsidR="00880178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освіти</w:t>
      </w:r>
      <w:r w:rsidR="00880178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Тернопільської</w:t>
      </w:r>
      <w:r w:rsidR="00880178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міської</w:t>
      </w:r>
      <w:r w:rsidR="00880178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територіальної</w:t>
      </w:r>
      <w:r w:rsidR="00880178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громади в поточному році</w:t>
      </w:r>
      <w:r w:rsidR="00BB345B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передбачена</w:t>
      </w:r>
      <w:r w:rsidR="00BB345B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освітня</w:t>
      </w:r>
      <w:r w:rsidR="00BB345B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субвенція з державного бюджету в сумі 493,4 млн. грн., яка буде спрямована на виплату</w:t>
      </w:r>
      <w:r w:rsidR="00BB345B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заробітної плати педагогічним</w:t>
      </w:r>
      <w:r w:rsidR="00BB345B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працівникам.  Фактична потреба в таких коштах становить 581,1 млн. грн. Бюджетними</w:t>
      </w:r>
      <w:r w:rsidR="00BB345B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асигнуваннями на виплату</w:t>
      </w:r>
      <w:r w:rsidR="00BB345B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заробітної плати працівникам</w:t>
      </w:r>
      <w:r w:rsidR="00BB345B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галузі</w:t>
      </w:r>
      <w:r w:rsidR="00BB345B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заклади</w:t>
      </w:r>
      <w:r w:rsidR="00BB345B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освіти</w:t>
      </w:r>
      <w:r w:rsidR="00BB345B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забезпечені</w:t>
      </w:r>
      <w:r w:rsidR="00BB345B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т</w:t>
      </w:r>
      <w:r w:rsidRPr="00432739">
        <w:rPr>
          <w:rFonts w:ascii="Times New Roman" w:hAnsi="Times New Roman"/>
          <w:color w:val="000000"/>
          <w:sz w:val="24"/>
        </w:rPr>
        <w:t xml:space="preserve">ільки на 10 місяців 2023 року. </w:t>
      </w:r>
      <w:r w:rsidR="00BB345B" w:rsidRPr="00432739">
        <w:rPr>
          <w:rFonts w:ascii="Times New Roman" w:hAnsi="Times New Roman"/>
          <w:color w:val="000000"/>
          <w:sz w:val="24"/>
        </w:rPr>
        <w:t>С</w:t>
      </w:r>
      <w:r w:rsidR="00F62AC1" w:rsidRPr="00432739">
        <w:rPr>
          <w:rFonts w:ascii="Times New Roman" w:hAnsi="Times New Roman"/>
          <w:color w:val="000000"/>
          <w:sz w:val="24"/>
        </w:rPr>
        <w:t>таном на січень 2023 року освітній</w:t>
      </w:r>
      <w:r w:rsidR="00BB345B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галузі</w:t>
      </w:r>
      <w:r w:rsidR="00BB345B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>міста не вистачає</w:t>
      </w:r>
      <w:r w:rsidR="00BB345B" w:rsidRPr="00432739">
        <w:rPr>
          <w:rFonts w:ascii="Times New Roman" w:hAnsi="Times New Roman"/>
          <w:color w:val="000000"/>
          <w:sz w:val="24"/>
        </w:rPr>
        <w:t xml:space="preserve"> </w:t>
      </w:r>
      <w:r w:rsidR="00F62AC1" w:rsidRPr="00432739">
        <w:rPr>
          <w:rFonts w:ascii="Times New Roman" w:hAnsi="Times New Roman"/>
          <w:color w:val="000000"/>
          <w:sz w:val="24"/>
        </w:rPr>
        <w:t xml:space="preserve">близько 87,7 млн. грн. З місцевого бюджету додано кошти в розмірі 42,7 млн. грн. </w:t>
      </w:r>
    </w:p>
    <w:p w:rsidR="003200B5" w:rsidRPr="00432739" w:rsidRDefault="00432739">
      <w:pPr>
        <w:pStyle w:val="a1"/>
        <w:jc w:val="both"/>
        <w:rPr>
          <w:rFonts w:ascii="Times New Roman" w:hAnsi="Times New Roman"/>
          <w:color w:val="000000"/>
          <w:sz w:val="24"/>
        </w:rPr>
      </w:pPr>
      <w:r w:rsidRPr="00432739">
        <w:rPr>
          <w:rFonts w:ascii="Times New Roman" w:hAnsi="Times New Roman"/>
          <w:color w:val="000000"/>
          <w:sz w:val="24"/>
        </w:rPr>
        <w:tab/>
        <w:t xml:space="preserve">Крім того, з 2016 року шість закладів професійно-технічної освіти фінансуються за рахунок коштів бюджету громади, що є додатковим навантаженням на фінансовий розподіл коштів між бюджетними установами та закладами міста. </w:t>
      </w:r>
    </w:p>
    <w:p w:rsidR="003200B5" w:rsidRPr="00432739" w:rsidRDefault="00432739">
      <w:pPr>
        <w:ind w:firstLine="567"/>
        <w:contextualSpacing/>
        <w:jc w:val="both"/>
        <w:rPr>
          <w:color w:val="000000"/>
          <w:lang w:val="uk-UA"/>
        </w:rPr>
      </w:pPr>
      <w:r w:rsidRPr="00432739">
        <w:rPr>
          <w:color w:val="000000"/>
          <w:lang w:val="uk-UA"/>
        </w:rPr>
        <w:t>Тому, фінансові надходження з орендної плати є вкрай важливим джерелом наповнення місцевого бюджету і гарантією забезпечення основних прав та інтересів працівників бюджетної сфери, у першу чергу вчасного та у повному обсязі здійснення виплат по заробітній платі і покриття інших необхідних витрат.</w:t>
      </w:r>
    </w:p>
    <w:p w:rsidR="00B15A46" w:rsidRPr="00432739" w:rsidRDefault="00B15A46">
      <w:pPr>
        <w:ind w:firstLine="567"/>
        <w:contextualSpacing/>
        <w:jc w:val="both"/>
        <w:rPr>
          <w:color w:val="000000"/>
          <w:lang w:val="uk-UA"/>
        </w:rPr>
      </w:pPr>
      <w:r w:rsidRPr="00432739">
        <w:rPr>
          <w:color w:val="000000"/>
          <w:lang w:val="uk-UA"/>
        </w:rPr>
        <w:t>Приміщення закладів освіти, що здаються в оренду</w:t>
      </w:r>
      <w:r w:rsidR="00432739" w:rsidRPr="00432739">
        <w:rPr>
          <w:color w:val="000000"/>
          <w:lang w:val="uk-UA"/>
        </w:rPr>
        <w:t>,</w:t>
      </w:r>
      <w:r w:rsidRPr="00432739">
        <w:rPr>
          <w:color w:val="000000"/>
          <w:lang w:val="uk-UA"/>
        </w:rPr>
        <w:t xml:space="preserve"> </w:t>
      </w:r>
      <w:r w:rsidR="00432739" w:rsidRPr="00432739">
        <w:rPr>
          <w:color w:val="000000"/>
          <w:lang w:val="uk-UA"/>
        </w:rPr>
        <w:t>знаходяться в підвалах будівель</w:t>
      </w:r>
      <w:r w:rsidR="00A6015F" w:rsidRPr="00432739">
        <w:rPr>
          <w:color w:val="000000"/>
          <w:lang w:val="uk-UA"/>
        </w:rPr>
        <w:t xml:space="preserve"> або окремих їх частинах та</w:t>
      </w:r>
      <w:r w:rsidRPr="00432739">
        <w:rPr>
          <w:color w:val="000000"/>
          <w:lang w:val="uk-UA"/>
        </w:rPr>
        <w:t xml:space="preserve">  мають </w:t>
      </w:r>
      <w:r w:rsidR="00A6015F" w:rsidRPr="00432739">
        <w:rPr>
          <w:color w:val="000000"/>
          <w:lang w:val="uk-UA"/>
        </w:rPr>
        <w:t>власні</w:t>
      </w:r>
      <w:r w:rsidR="00BB345B" w:rsidRPr="00432739">
        <w:rPr>
          <w:color w:val="000000"/>
          <w:lang w:val="uk-UA"/>
        </w:rPr>
        <w:t xml:space="preserve"> </w:t>
      </w:r>
      <w:r w:rsidR="00C2472C" w:rsidRPr="00432739">
        <w:rPr>
          <w:color w:val="000000"/>
          <w:lang w:val="uk-UA"/>
        </w:rPr>
        <w:t xml:space="preserve">входи та </w:t>
      </w:r>
      <w:r w:rsidR="00A6015F" w:rsidRPr="00432739">
        <w:rPr>
          <w:color w:val="000000"/>
          <w:lang w:val="uk-UA"/>
        </w:rPr>
        <w:t>виходи.</w:t>
      </w:r>
      <w:r w:rsidR="00BB345B" w:rsidRPr="00432739">
        <w:rPr>
          <w:color w:val="000000"/>
          <w:lang w:val="uk-UA"/>
        </w:rPr>
        <w:t xml:space="preserve"> </w:t>
      </w:r>
      <w:r w:rsidR="00A6015F" w:rsidRPr="00432739">
        <w:rPr>
          <w:color w:val="000000"/>
          <w:lang w:val="uk-UA"/>
        </w:rPr>
        <w:t>П</w:t>
      </w:r>
      <w:r w:rsidRPr="00432739">
        <w:rPr>
          <w:color w:val="000000"/>
          <w:lang w:val="uk-UA"/>
        </w:rPr>
        <w:t xml:space="preserve">ротягом багатьох років </w:t>
      </w:r>
      <w:r w:rsidR="00BB345B" w:rsidRPr="00432739">
        <w:rPr>
          <w:color w:val="000000"/>
          <w:lang w:val="uk-UA"/>
        </w:rPr>
        <w:t>заклади</w:t>
      </w:r>
      <w:r w:rsidR="00A6015F" w:rsidRPr="00432739">
        <w:rPr>
          <w:color w:val="000000"/>
          <w:lang w:val="uk-UA"/>
        </w:rPr>
        <w:t xml:space="preserve"> </w:t>
      </w:r>
      <w:r w:rsidR="00A6015F" w:rsidRPr="00432739">
        <w:rPr>
          <w:color w:val="000000"/>
          <w:lang w:val="uk-UA"/>
        </w:rPr>
        <w:lastRenderedPageBreak/>
        <w:t xml:space="preserve">освіти </w:t>
      </w:r>
      <w:r w:rsidR="00BB345B" w:rsidRPr="00432739">
        <w:rPr>
          <w:color w:val="000000"/>
          <w:lang w:val="uk-UA"/>
        </w:rPr>
        <w:t xml:space="preserve">не використовують їх </w:t>
      </w:r>
      <w:r w:rsidRPr="00432739">
        <w:rPr>
          <w:color w:val="000000"/>
          <w:lang w:val="uk-UA"/>
        </w:rPr>
        <w:t>під час освітнього процесу</w:t>
      </w:r>
      <w:bookmarkStart w:id="0" w:name="_GoBack"/>
      <w:bookmarkEnd w:id="0"/>
      <w:r w:rsidRPr="00432739">
        <w:rPr>
          <w:color w:val="000000"/>
          <w:lang w:val="uk-UA"/>
        </w:rPr>
        <w:t xml:space="preserve">. </w:t>
      </w:r>
      <w:r w:rsidR="00C2472C" w:rsidRPr="00432739">
        <w:rPr>
          <w:color w:val="000000"/>
          <w:lang w:val="uk-UA"/>
        </w:rPr>
        <w:t>Відповідно</w:t>
      </w:r>
      <w:r w:rsidR="00960D89" w:rsidRPr="00432739">
        <w:rPr>
          <w:color w:val="000000"/>
          <w:lang w:val="uk-UA"/>
        </w:rPr>
        <w:t>,</w:t>
      </w:r>
      <w:r w:rsidR="00C2472C" w:rsidRPr="00432739">
        <w:rPr>
          <w:color w:val="000000"/>
          <w:lang w:val="uk-UA"/>
        </w:rPr>
        <w:t xml:space="preserve"> надання закладами освіти в оренду приміщень не створює жодних перешкод щодо отримання дітьми гарантованої державою освіти та не порушує прав учасників освітнього процесу.</w:t>
      </w:r>
    </w:p>
    <w:p w:rsidR="00321B5A" w:rsidRPr="00432739" w:rsidRDefault="00432739">
      <w:pPr>
        <w:pStyle w:val="a1"/>
        <w:jc w:val="both"/>
        <w:rPr>
          <w:rFonts w:ascii="Times New Roman" w:hAnsi="Times New Roman"/>
          <w:color w:val="000000"/>
          <w:sz w:val="24"/>
        </w:rPr>
      </w:pPr>
      <w:r w:rsidRPr="00432739">
        <w:rPr>
          <w:rFonts w:ascii="Times New Roman" w:hAnsi="Times New Roman"/>
          <w:color w:val="000000"/>
          <w:sz w:val="24"/>
        </w:rPr>
        <w:tab/>
        <w:t>Ми, депутати Тернопільської міської ради</w:t>
      </w:r>
      <w:r w:rsidR="00880178" w:rsidRPr="00432739">
        <w:rPr>
          <w:rFonts w:ascii="Times New Roman" w:hAnsi="Times New Roman"/>
          <w:color w:val="000000"/>
          <w:sz w:val="24"/>
        </w:rPr>
        <w:t>,</w:t>
      </w:r>
      <w:r w:rsidRPr="00432739">
        <w:rPr>
          <w:rFonts w:ascii="Times New Roman" w:hAnsi="Times New Roman"/>
          <w:color w:val="000000"/>
          <w:sz w:val="24"/>
        </w:rPr>
        <w:t xml:space="preserve"> вважаємо, що в умовах</w:t>
      </w:r>
      <w:r w:rsidR="00E11A5C" w:rsidRPr="00432739">
        <w:rPr>
          <w:rFonts w:ascii="Times New Roman" w:hAnsi="Times New Roman"/>
          <w:color w:val="000000"/>
          <w:sz w:val="24"/>
        </w:rPr>
        <w:t xml:space="preserve"> повномасштабної війни</w:t>
      </w:r>
      <w:r w:rsidR="00A6015F" w:rsidRPr="00432739">
        <w:rPr>
          <w:rFonts w:ascii="Times New Roman" w:hAnsi="Times New Roman"/>
          <w:color w:val="000000"/>
          <w:sz w:val="24"/>
        </w:rPr>
        <w:t xml:space="preserve"> в Україні,</w:t>
      </w:r>
      <w:r w:rsidR="00E11A5C" w:rsidRPr="00432739">
        <w:rPr>
          <w:rFonts w:ascii="Times New Roman" w:hAnsi="Times New Roman"/>
          <w:color w:val="000000"/>
          <w:sz w:val="24"/>
        </w:rPr>
        <w:t xml:space="preserve"> запровадження воєнного стану</w:t>
      </w:r>
      <w:r w:rsidR="00A6015F" w:rsidRPr="00432739">
        <w:rPr>
          <w:rFonts w:ascii="Times New Roman" w:hAnsi="Times New Roman"/>
          <w:color w:val="000000"/>
          <w:sz w:val="24"/>
        </w:rPr>
        <w:t>, кількарічних карантинних заходів,</w:t>
      </w:r>
      <w:r w:rsidR="00E11A5C" w:rsidRPr="00432739">
        <w:rPr>
          <w:rFonts w:ascii="Times New Roman" w:hAnsi="Times New Roman"/>
          <w:color w:val="000000"/>
          <w:sz w:val="24"/>
        </w:rPr>
        <w:t xml:space="preserve"> завда</w:t>
      </w:r>
      <w:r w:rsidR="00321B5A" w:rsidRPr="00432739">
        <w:rPr>
          <w:rFonts w:ascii="Times New Roman" w:hAnsi="Times New Roman"/>
          <w:color w:val="000000"/>
          <w:sz w:val="24"/>
        </w:rPr>
        <w:t>н</w:t>
      </w:r>
      <w:r w:rsidR="00E11A5C" w:rsidRPr="00432739">
        <w:rPr>
          <w:rFonts w:ascii="Times New Roman" w:hAnsi="Times New Roman"/>
          <w:color w:val="000000"/>
          <w:sz w:val="24"/>
        </w:rPr>
        <w:t>о потужного руйнівного впливу не тільки на інфраструктуру, а й на економіку країни</w:t>
      </w:r>
      <w:r w:rsidR="007814FD" w:rsidRPr="00432739">
        <w:rPr>
          <w:rFonts w:ascii="Times New Roman" w:hAnsi="Times New Roman"/>
          <w:color w:val="000000"/>
          <w:sz w:val="24"/>
        </w:rPr>
        <w:t>,</w:t>
      </w:r>
      <w:r w:rsidR="00E11A5C" w:rsidRPr="00432739">
        <w:rPr>
          <w:rFonts w:ascii="Times New Roman" w:hAnsi="Times New Roman"/>
          <w:color w:val="000000"/>
          <w:sz w:val="24"/>
        </w:rPr>
        <w:t xml:space="preserve"> і тому </w:t>
      </w:r>
      <w:r w:rsidRPr="00432739">
        <w:rPr>
          <w:rFonts w:ascii="Times New Roman" w:hAnsi="Times New Roman"/>
          <w:color w:val="000000"/>
          <w:sz w:val="24"/>
        </w:rPr>
        <w:t>галузь освіти залишається недофінансованою, у тому числі з державного бюджету</w:t>
      </w:r>
      <w:r w:rsidR="00AD169F" w:rsidRPr="00432739">
        <w:rPr>
          <w:rFonts w:ascii="Times New Roman" w:hAnsi="Times New Roman"/>
          <w:color w:val="000000"/>
          <w:sz w:val="24"/>
        </w:rPr>
        <w:t xml:space="preserve"> і такою, що поставлена на межу виживання</w:t>
      </w:r>
      <w:r w:rsidR="00321B5A" w:rsidRPr="00432739">
        <w:rPr>
          <w:rFonts w:ascii="Times New Roman" w:hAnsi="Times New Roman"/>
          <w:color w:val="000000"/>
          <w:sz w:val="24"/>
        </w:rPr>
        <w:t>.</w:t>
      </w:r>
    </w:p>
    <w:p w:rsidR="003200B5" w:rsidRPr="00432739" w:rsidRDefault="00321B5A" w:rsidP="00321B5A">
      <w:pPr>
        <w:pStyle w:val="a1"/>
        <w:ind w:firstLine="708"/>
        <w:jc w:val="both"/>
        <w:rPr>
          <w:rFonts w:ascii="Times New Roman" w:hAnsi="Times New Roman"/>
          <w:color w:val="000000"/>
          <w:sz w:val="24"/>
        </w:rPr>
      </w:pPr>
      <w:r w:rsidRPr="00432739">
        <w:rPr>
          <w:rFonts w:ascii="Times New Roman" w:hAnsi="Times New Roman"/>
          <w:color w:val="000000"/>
          <w:sz w:val="24"/>
        </w:rPr>
        <w:t>В</w:t>
      </w:r>
      <w:r w:rsidR="00432739" w:rsidRPr="00432739">
        <w:rPr>
          <w:rFonts w:ascii="Times New Roman" w:hAnsi="Times New Roman"/>
          <w:color w:val="000000"/>
          <w:sz w:val="24"/>
        </w:rPr>
        <w:t xml:space="preserve">тручання </w:t>
      </w:r>
      <w:r w:rsidR="00880178" w:rsidRPr="00432739">
        <w:rPr>
          <w:rFonts w:ascii="Times New Roman" w:hAnsi="Times New Roman"/>
          <w:color w:val="000000"/>
          <w:sz w:val="24"/>
        </w:rPr>
        <w:t xml:space="preserve">Тернопільської </w:t>
      </w:r>
      <w:r w:rsidR="00432739" w:rsidRPr="00432739">
        <w:rPr>
          <w:rFonts w:ascii="Times New Roman" w:hAnsi="Times New Roman"/>
          <w:color w:val="000000"/>
          <w:sz w:val="24"/>
        </w:rPr>
        <w:t>окружної прокуратури в законну діяльніс</w:t>
      </w:r>
      <w:r w:rsidR="00880178" w:rsidRPr="00432739">
        <w:rPr>
          <w:rFonts w:ascii="Times New Roman" w:hAnsi="Times New Roman"/>
          <w:color w:val="000000"/>
          <w:sz w:val="24"/>
        </w:rPr>
        <w:t>ть міської ради є неприпустимим.</w:t>
      </w:r>
      <w:r w:rsidR="00432739" w:rsidRPr="00432739">
        <w:rPr>
          <w:rFonts w:ascii="Times New Roman" w:hAnsi="Times New Roman"/>
          <w:color w:val="000000"/>
          <w:sz w:val="24"/>
        </w:rPr>
        <w:t xml:space="preserve"> </w:t>
      </w:r>
      <w:r w:rsidR="00880178" w:rsidRPr="00432739">
        <w:rPr>
          <w:rFonts w:ascii="Times New Roman" w:hAnsi="Times New Roman"/>
          <w:color w:val="000000"/>
          <w:sz w:val="24"/>
        </w:rPr>
        <w:t>В</w:t>
      </w:r>
      <w:r w:rsidR="00432739" w:rsidRPr="00432739">
        <w:rPr>
          <w:rFonts w:ascii="Times New Roman" w:hAnsi="Times New Roman"/>
          <w:color w:val="000000"/>
          <w:sz w:val="24"/>
        </w:rPr>
        <w:t>исловлюємо свою категоричну незгоду з діями, спрямованими на спробу встановлення контролю за реалізацією органом мі</w:t>
      </w:r>
      <w:r w:rsidR="00FE1D74">
        <w:rPr>
          <w:rFonts w:ascii="Times New Roman" w:hAnsi="Times New Roman"/>
          <w:color w:val="000000"/>
          <w:sz w:val="24"/>
        </w:rPr>
        <w:t xml:space="preserve">сцевого самоврядування власних повноважень, </w:t>
      </w:r>
      <w:r w:rsidR="00432739" w:rsidRPr="00432739">
        <w:rPr>
          <w:rFonts w:ascii="Times New Roman" w:hAnsi="Times New Roman"/>
          <w:color w:val="000000"/>
          <w:sz w:val="24"/>
        </w:rPr>
        <w:t xml:space="preserve">визначених законодавством. </w:t>
      </w:r>
    </w:p>
    <w:p w:rsidR="003200B5" w:rsidRPr="00432739" w:rsidRDefault="00432739">
      <w:pPr>
        <w:pStyle w:val="a1"/>
        <w:jc w:val="both"/>
        <w:rPr>
          <w:rFonts w:ascii="Times New Roman" w:hAnsi="Times New Roman"/>
          <w:color w:val="000000"/>
          <w:sz w:val="24"/>
        </w:rPr>
      </w:pPr>
      <w:r w:rsidRPr="00432739">
        <w:rPr>
          <w:rFonts w:ascii="Times New Roman" w:hAnsi="Times New Roman"/>
          <w:color w:val="000000"/>
          <w:sz w:val="24"/>
        </w:rPr>
        <w:tab/>
        <w:t xml:space="preserve">Такі дії йдуть всупереч політики Президента України, яка спрямована на підтримку освіти, підняття престижності праці та статусу працівників освіти, збільшення можливостей для професійного зростання та збільшення зарплат вчителів. </w:t>
      </w:r>
    </w:p>
    <w:p w:rsidR="003200B5" w:rsidRPr="00432739" w:rsidRDefault="00432739">
      <w:pPr>
        <w:pStyle w:val="a1"/>
        <w:jc w:val="both"/>
        <w:rPr>
          <w:rFonts w:ascii="Times New Roman" w:hAnsi="Times New Roman"/>
          <w:color w:val="000000"/>
          <w:sz w:val="24"/>
        </w:rPr>
      </w:pPr>
      <w:r w:rsidRPr="00432739">
        <w:rPr>
          <w:rFonts w:ascii="Times New Roman" w:hAnsi="Times New Roman"/>
          <w:color w:val="000000"/>
          <w:sz w:val="24"/>
        </w:rPr>
        <w:tab/>
        <w:t xml:space="preserve">Закликаємо Вас вплинути на ситуацію, що склалась, вжити усіх необхідних заходів у межах наданих Вам повноважень для припинення </w:t>
      </w:r>
      <w:r w:rsidR="00880178" w:rsidRPr="00432739">
        <w:rPr>
          <w:rFonts w:ascii="Times New Roman" w:hAnsi="Times New Roman"/>
          <w:color w:val="000000"/>
          <w:sz w:val="24"/>
        </w:rPr>
        <w:t>зазначених вище</w:t>
      </w:r>
      <w:r w:rsidRPr="00432739">
        <w:rPr>
          <w:rFonts w:ascii="Times New Roman" w:hAnsi="Times New Roman"/>
          <w:color w:val="000000"/>
          <w:sz w:val="24"/>
        </w:rPr>
        <w:t xml:space="preserve"> дій Тернопільської окружної прокуратури та недопущення подібних проявів у майбутньому або вирішити питання дофінансування закладів освіти з</w:t>
      </w:r>
      <w:r w:rsidR="00880178" w:rsidRPr="00432739">
        <w:rPr>
          <w:rFonts w:ascii="Times New Roman" w:hAnsi="Times New Roman"/>
          <w:color w:val="000000"/>
          <w:sz w:val="24"/>
        </w:rPr>
        <w:t>а рахунок коштів</w:t>
      </w:r>
      <w:r w:rsidRPr="00432739">
        <w:rPr>
          <w:rFonts w:ascii="Times New Roman" w:hAnsi="Times New Roman"/>
          <w:color w:val="000000"/>
          <w:sz w:val="24"/>
        </w:rPr>
        <w:t xml:space="preserve"> державної субвенції. </w:t>
      </w:r>
    </w:p>
    <w:p w:rsidR="00432739" w:rsidRPr="00432739" w:rsidRDefault="00432739" w:rsidP="00432739">
      <w:pPr>
        <w:pStyle w:val="a1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432739" w:rsidRPr="00432739" w:rsidRDefault="00432739" w:rsidP="00432739">
      <w:pPr>
        <w:pStyle w:val="a1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3200B5" w:rsidRPr="00432739" w:rsidRDefault="00432739" w:rsidP="00432739">
      <w:pPr>
        <w:pStyle w:val="a1"/>
        <w:ind w:firstLine="708"/>
        <w:jc w:val="both"/>
        <w:rPr>
          <w:rFonts w:ascii="Times New Roman" w:hAnsi="Times New Roman"/>
          <w:color w:val="000000"/>
          <w:sz w:val="24"/>
        </w:rPr>
      </w:pPr>
      <w:r w:rsidRPr="00432739">
        <w:rPr>
          <w:rFonts w:ascii="Times New Roman" w:hAnsi="Times New Roman"/>
          <w:color w:val="000000"/>
          <w:sz w:val="24"/>
        </w:rPr>
        <w:t xml:space="preserve">Прийнято на пленарному засіданні двадцять третьої сесії Тернопільської міської ради </w:t>
      </w:r>
      <w:r w:rsidR="00880178" w:rsidRPr="00432739">
        <w:rPr>
          <w:rFonts w:ascii="Times New Roman" w:hAnsi="Times New Roman"/>
          <w:color w:val="000000"/>
          <w:sz w:val="24"/>
        </w:rPr>
        <w:t>0</w:t>
      </w:r>
      <w:r w:rsidRPr="00432739">
        <w:rPr>
          <w:rFonts w:ascii="Times New Roman" w:hAnsi="Times New Roman"/>
          <w:color w:val="000000"/>
          <w:sz w:val="24"/>
        </w:rPr>
        <w:t xml:space="preserve">3.03.2023. </w:t>
      </w:r>
    </w:p>
    <w:p w:rsidR="003200B5" w:rsidRPr="00432739" w:rsidRDefault="003200B5">
      <w:pPr>
        <w:pStyle w:val="a1"/>
        <w:jc w:val="both"/>
        <w:rPr>
          <w:rFonts w:ascii="Times New Roman" w:hAnsi="Times New Roman"/>
          <w:color w:val="000000"/>
          <w:sz w:val="24"/>
        </w:rPr>
      </w:pPr>
    </w:p>
    <w:p w:rsidR="00432739" w:rsidRPr="00432739" w:rsidRDefault="00432739">
      <w:pPr>
        <w:pStyle w:val="a1"/>
        <w:jc w:val="both"/>
        <w:rPr>
          <w:rFonts w:ascii="Times New Roman" w:hAnsi="Times New Roman"/>
          <w:color w:val="000000"/>
          <w:sz w:val="24"/>
        </w:rPr>
      </w:pPr>
    </w:p>
    <w:p w:rsidR="00432739" w:rsidRPr="00432739" w:rsidRDefault="00432739">
      <w:pPr>
        <w:pStyle w:val="a1"/>
        <w:jc w:val="both"/>
        <w:rPr>
          <w:rFonts w:ascii="Times New Roman" w:hAnsi="Times New Roman"/>
          <w:color w:val="000000"/>
          <w:sz w:val="24"/>
        </w:rPr>
      </w:pPr>
    </w:p>
    <w:p w:rsidR="007C2C84" w:rsidRPr="00195A63" w:rsidRDefault="00432739" w:rsidP="008823D6">
      <w:pPr>
        <w:pStyle w:val="a1"/>
        <w:jc w:val="both"/>
        <w:rPr>
          <w:b/>
          <w:color w:val="333333"/>
          <w:sz w:val="24"/>
        </w:rPr>
      </w:pPr>
      <w:r w:rsidRPr="00432739">
        <w:rPr>
          <w:rFonts w:ascii="Times New Roman" w:hAnsi="Times New Roman"/>
          <w:color w:val="000000"/>
          <w:sz w:val="24"/>
        </w:rPr>
        <w:tab/>
      </w:r>
      <w:r w:rsidRPr="00432739">
        <w:rPr>
          <w:rFonts w:ascii="Times New Roman" w:hAnsi="Times New Roman"/>
          <w:color w:val="000000"/>
          <w:sz w:val="24"/>
        </w:rPr>
        <w:tab/>
        <w:t xml:space="preserve">Міський голова </w:t>
      </w:r>
      <w:r w:rsidRPr="00432739">
        <w:rPr>
          <w:rFonts w:ascii="Times New Roman" w:hAnsi="Times New Roman"/>
          <w:color w:val="000000"/>
          <w:sz w:val="24"/>
        </w:rPr>
        <w:tab/>
      </w:r>
      <w:r w:rsidRPr="00432739">
        <w:rPr>
          <w:rFonts w:ascii="Times New Roman" w:hAnsi="Times New Roman"/>
          <w:color w:val="000000"/>
          <w:sz w:val="24"/>
        </w:rPr>
        <w:tab/>
      </w:r>
      <w:r w:rsidRPr="00432739">
        <w:rPr>
          <w:rFonts w:ascii="Times New Roman" w:hAnsi="Times New Roman"/>
          <w:color w:val="000000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</w:r>
      <w:r w:rsidRPr="00195A63">
        <w:rPr>
          <w:rFonts w:ascii="Times New Roman" w:hAnsi="Times New Roman"/>
          <w:color w:val="333333"/>
          <w:sz w:val="24"/>
        </w:rPr>
        <w:tab/>
        <w:t xml:space="preserve">Сергій НАДАЛ </w:t>
      </w:r>
    </w:p>
    <w:sectPr w:rsidR="007C2C84" w:rsidRPr="00195A63" w:rsidSect="007F0796">
      <w:footerReference w:type="default" r:id="rId6"/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FD7" w:rsidRDefault="00565FD7" w:rsidP="00F30631">
      <w:r>
        <w:separator/>
      </w:r>
    </w:p>
  </w:endnote>
  <w:endnote w:type="continuationSeparator" w:id="1">
    <w:p w:rsidR="00565FD7" w:rsidRDefault="00565FD7" w:rsidP="00F30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31" w:rsidRDefault="00F30631">
    <w:pPr>
      <w:pStyle w:val="af"/>
      <w:rPr>
        <w:lang w:val="uk-UA"/>
      </w:rPr>
    </w:pPr>
  </w:p>
  <w:p w:rsidR="00F30631" w:rsidRDefault="00F30631">
    <w:pPr>
      <w:pStyle w:val="af"/>
      <w:rPr>
        <w:lang w:val="uk-UA"/>
      </w:rPr>
    </w:pPr>
  </w:p>
  <w:p w:rsidR="00F30631" w:rsidRDefault="00F30631">
    <w:pPr>
      <w:pStyle w:val="af"/>
      <w:rPr>
        <w:lang w:val="uk-UA"/>
      </w:rPr>
    </w:pPr>
  </w:p>
  <w:p w:rsidR="00F30631" w:rsidRDefault="00F30631">
    <w:pPr>
      <w:pStyle w:val="af"/>
      <w:rPr>
        <w:lang w:val="uk-UA"/>
      </w:rPr>
    </w:pPr>
  </w:p>
  <w:p w:rsidR="00F30631" w:rsidRDefault="00F30631">
    <w:pPr>
      <w:pStyle w:val="af"/>
      <w:rPr>
        <w:lang w:val="uk-UA"/>
      </w:rPr>
    </w:pPr>
  </w:p>
  <w:p w:rsidR="00F30631" w:rsidRDefault="00F30631">
    <w:pPr>
      <w:pStyle w:val="af"/>
      <w:rPr>
        <w:lang w:val="uk-UA"/>
      </w:rPr>
    </w:pPr>
  </w:p>
  <w:p w:rsidR="00F30631" w:rsidRDefault="00F30631">
    <w:pPr>
      <w:pStyle w:val="af"/>
      <w:rPr>
        <w:lang w:val="uk-UA"/>
      </w:rPr>
    </w:pPr>
  </w:p>
  <w:p w:rsidR="00F30631" w:rsidRPr="00F30631" w:rsidRDefault="00F30631">
    <w:pPr>
      <w:pStyle w:val="af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FD7" w:rsidRDefault="00565FD7" w:rsidP="00F30631">
      <w:r>
        <w:separator/>
      </w:r>
    </w:p>
  </w:footnote>
  <w:footnote w:type="continuationSeparator" w:id="1">
    <w:p w:rsidR="00565FD7" w:rsidRDefault="00565FD7" w:rsidP="00F30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0B5"/>
    <w:rsid w:val="000B46EC"/>
    <w:rsid w:val="000D7595"/>
    <w:rsid w:val="000F38EB"/>
    <w:rsid w:val="001346EF"/>
    <w:rsid w:val="00195A63"/>
    <w:rsid w:val="003200B5"/>
    <w:rsid w:val="00321B5A"/>
    <w:rsid w:val="00372534"/>
    <w:rsid w:val="003B0DDE"/>
    <w:rsid w:val="004017AE"/>
    <w:rsid w:val="00432739"/>
    <w:rsid w:val="00472061"/>
    <w:rsid w:val="004C00FC"/>
    <w:rsid w:val="00514E2B"/>
    <w:rsid w:val="00552135"/>
    <w:rsid w:val="00565FD7"/>
    <w:rsid w:val="00592D56"/>
    <w:rsid w:val="00685C2B"/>
    <w:rsid w:val="006E4777"/>
    <w:rsid w:val="0076573C"/>
    <w:rsid w:val="007814FD"/>
    <w:rsid w:val="007A0BB4"/>
    <w:rsid w:val="007C2C84"/>
    <w:rsid w:val="007F0796"/>
    <w:rsid w:val="00824EE3"/>
    <w:rsid w:val="00880178"/>
    <w:rsid w:val="008823D6"/>
    <w:rsid w:val="00882C9C"/>
    <w:rsid w:val="008A5998"/>
    <w:rsid w:val="008E31E9"/>
    <w:rsid w:val="009254A8"/>
    <w:rsid w:val="00960D89"/>
    <w:rsid w:val="009E1B12"/>
    <w:rsid w:val="00A52A8B"/>
    <w:rsid w:val="00A6015F"/>
    <w:rsid w:val="00A87C81"/>
    <w:rsid w:val="00A92B0B"/>
    <w:rsid w:val="00AD169F"/>
    <w:rsid w:val="00B14304"/>
    <w:rsid w:val="00B15A46"/>
    <w:rsid w:val="00B50FEF"/>
    <w:rsid w:val="00B76042"/>
    <w:rsid w:val="00BB345B"/>
    <w:rsid w:val="00BB6783"/>
    <w:rsid w:val="00BF4952"/>
    <w:rsid w:val="00C2472C"/>
    <w:rsid w:val="00C758B2"/>
    <w:rsid w:val="00D56667"/>
    <w:rsid w:val="00DC2447"/>
    <w:rsid w:val="00DF62B0"/>
    <w:rsid w:val="00E11A5C"/>
    <w:rsid w:val="00E53203"/>
    <w:rsid w:val="00ED4816"/>
    <w:rsid w:val="00F14373"/>
    <w:rsid w:val="00F30631"/>
    <w:rsid w:val="00F47560"/>
    <w:rsid w:val="00F62AC1"/>
    <w:rsid w:val="00F72E79"/>
    <w:rsid w:val="00F97CF8"/>
    <w:rsid w:val="00FA51A7"/>
    <w:rsid w:val="00FD6675"/>
    <w:rsid w:val="00FE087C"/>
    <w:rsid w:val="00FE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0"/>
    <w:next w:val="a1"/>
    <w:qFormat/>
    <w:rsid w:val="007F0796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basedOn w:val="a2"/>
    <w:qFormat/>
    <w:rsid w:val="006364A3"/>
    <w:rPr>
      <w:rFonts w:ascii="Comic Sans MS" w:eastAsia="Times New Roman" w:hAnsi="Comic Sans MS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7F0796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7F0796"/>
    <w:rPr>
      <w:rFonts w:cs="Courier New"/>
    </w:rPr>
  </w:style>
  <w:style w:type="character" w:customStyle="1" w:styleId="ListLabel3">
    <w:name w:val="ListLabel 3"/>
    <w:qFormat/>
    <w:rsid w:val="007F0796"/>
    <w:rPr>
      <w:rFonts w:cs="Courier New"/>
    </w:rPr>
  </w:style>
  <w:style w:type="character" w:customStyle="1" w:styleId="ListLabel4">
    <w:name w:val="ListLabel 4"/>
    <w:qFormat/>
    <w:rsid w:val="007F0796"/>
    <w:rPr>
      <w:rFonts w:cs="Courier New"/>
    </w:rPr>
  </w:style>
  <w:style w:type="character" w:customStyle="1" w:styleId="a6">
    <w:name w:val="Виділення жирним"/>
    <w:qFormat/>
    <w:rsid w:val="007F0796"/>
    <w:rPr>
      <w:b/>
      <w:bCs/>
    </w:rPr>
  </w:style>
  <w:style w:type="character" w:customStyle="1" w:styleId="1">
    <w:name w:val="Гіперпосилання1"/>
    <w:rsid w:val="007F0796"/>
    <w:rPr>
      <w:color w:val="000080"/>
      <w:u w:val="single"/>
    </w:rPr>
  </w:style>
  <w:style w:type="character" w:customStyle="1" w:styleId="ListLabel5">
    <w:name w:val="ListLabel 5"/>
    <w:qFormat/>
    <w:rsid w:val="007F0796"/>
    <w:rPr>
      <w:rFonts w:ascii="Times New Roman" w:hAnsi="Times New Roman"/>
      <w:color w:val="000000"/>
      <w:szCs w:val="28"/>
      <w:u w:val="none"/>
    </w:rPr>
  </w:style>
  <w:style w:type="character" w:customStyle="1" w:styleId="a7">
    <w:name w:val="Текст выноски Знак"/>
    <w:basedOn w:val="a2"/>
    <w:uiPriority w:val="99"/>
    <w:semiHidden/>
    <w:qFormat/>
    <w:rsid w:val="006836D1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Верхний колонтитул Знак"/>
    <w:basedOn w:val="a2"/>
    <w:uiPriority w:val="99"/>
    <w:qFormat/>
    <w:rsid w:val="00DF6242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ListLabel6">
    <w:name w:val="ListLabel 6"/>
    <w:qFormat/>
    <w:rsid w:val="007F0796"/>
    <w:rPr>
      <w:rFonts w:eastAsia="Times New Roman" w:cs="Times New Roman"/>
    </w:rPr>
  </w:style>
  <w:style w:type="character" w:customStyle="1" w:styleId="ListLabel7">
    <w:name w:val="ListLabel 7"/>
    <w:qFormat/>
    <w:rsid w:val="007F0796"/>
    <w:rPr>
      <w:rFonts w:cs="Courier New"/>
    </w:rPr>
  </w:style>
  <w:style w:type="character" w:customStyle="1" w:styleId="ListLabel8">
    <w:name w:val="ListLabel 8"/>
    <w:qFormat/>
    <w:rsid w:val="007F0796"/>
    <w:rPr>
      <w:rFonts w:cs="Courier New"/>
    </w:rPr>
  </w:style>
  <w:style w:type="character" w:customStyle="1" w:styleId="ListLabel9">
    <w:name w:val="ListLabel 9"/>
    <w:qFormat/>
    <w:rsid w:val="007F0796"/>
    <w:rPr>
      <w:rFonts w:cs="Courier New"/>
    </w:rPr>
  </w:style>
  <w:style w:type="paragraph" w:styleId="a0">
    <w:name w:val="Title"/>
    <w:basedOn w:val="a"/>
    <w:next w:val="a1"/>
    <w:qFormat/>
    <w:rsid w:val="007F07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6364A3"/>
    <w:rPr>
      <w:rFonts w:ascii="Comic Sans MS" w:hAnsi="Comic Sans MS"/>
      <w:sz w:val="28"/>
      <w:lang w:val="uk-UA"/>
    </w:rPr>
  </w:style>
  <w:style w:type="paragraph" w:styleId="a9">
    <w:name w:val="List"/>
    <w:basedOn w:val="a1"/>
    <w:rsid w:val="007F0796"/>
    <w:rPr>
      <w:rFonts w:cs="Arial"/>
    </w:rPr>
  </w:style>
  <w:style w:type="paragraph" w:styleId="aa">
    <w:name w:val="caption"/>
    <w:basedOn w:val="a"/>
    <w:qFormat/>
    <w:rsid w:val="007F0796"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rsid w:val="007F0796"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ED1455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6836D1"/>
    <w:rPr>
      <w:rFonts w:ascii="Segoe UI" w:hAnsi="Segoe UI" w:cs="Segoe UI"/>
      <w:sz w:val="18"/>
      <w:szCs w:val="18"/>
    </w:rPr>
  </w:style>
  <w:style w:type="paragraph" w:styleId="ae">
    <w:name w:val="header"/>
    <w:basedOn w:val="a"/>
    <w:uiPriority w:val="99"/>
    <w:unhideWhenUsed/>
    <w:rsid w:val="00DF6242"/>
    <w:pPr>
      <w:tabs>
        <w:tab w:val="center" w:pos="4513"/>
        <w:tab w:val="right" w:pos="9026"/>
      </w:tabs>
    </w:pPr>
    <w:rPr>
      <w:sz w:val="20"/>
      <w:szCs w:val="20"/>
      <w:lang w:val="uk-UA" w:eastAsia="en-GB"/>
    </w:rPr>
  </w:style>
  <w:style w:type="paragraph" w:styleId="af">
    <w:name w:val="footer"/>
    <w:basedOn w:val="a"/>
    <w:link w:val="af0"/>
    <w:uiPriority w:val="99"/>
    <w:semiHidden/>
    <w:unhideWhenUsed/>
    <w:rsid w:val="00F30631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F3063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3161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d03-hariv</cp:lastModifiedBy>
  <cp:revision>2</cp:revision>
  <cp:lastPrinted>2023-03-01T05:51:00Z</cp:lastPrinted>
  <dcterms:created xsi:type="dcterms:W3CDTF">2023-03-01T10:03:00Z</dcterms:created>
  <dcterms:modified xsi:type="dcterms:W3CDTF">2023-03-01T10:03:00Z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