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52" w:rsidRDefault="00F4472A" w:rsidP="00F4472A">
      <w:pPr>
        <w:pStyle w:val="2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Додаток </w:t>
      </w:r>
      <w:bookmarkStart w:id="0" w:name="_GoBack"/>
      <w:bookmarkEnd w:id="0"/>
    </w:p>
    <w:p w:rsidR="00916752" w:rsidRDefault="00916752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16752" w:rsidRDefault="000D04E7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Напрямки діяльності та заходи Програми</w:t>
      </w:r>
    </w:p>
    <w:p w:rsidR="00916752" w:rsidRDefault="00916752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3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2"/>
        <w:gridCol w:w="3433"/>
        <w:gridCol w:w="1020"/>
        <w:gridCol w:w="1134"/>
        <w:gridCol w:w="850"/>
        <w:gridCol w:w="992"/>
        <w:gridCol w:w="993"/>
        <w:gridCol w:w="964"/>
        <w:gridCol w:w="1985"/>
      </w:tblGrid>
      <w:tr w:rsidR="00916752">
        <w:trPr>
          <w:trHeight w:val="7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 напрямку діяльності (пріоритетні завдання)</w:t>
            </w:r>
          </w:p>
        </w:tc>
        <w:tc>
          <w:tcPr>
            <w:tcW w:w="3433" w:type="dxa"/>
            <w:vMerge w:val="restart"/>
            <w:shd w:val="clear" w:color="auto" w:fill="auto"/>
            <w:vAlign w:val="center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Перелік заходів програми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 виконання заходу,</w:t>
            </w:r>
          </w:p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Джерела фінансування</w:t>
            </w:r>
          </w:p>
        </w:tc>
        <w:tc>
          <w:tcPr>
            <w:tcW w:w="2949" w:type="dxa"/>
            <w:gridSpan w:val="3"/>
            <w:shd w:val="clear" w:color="auto" w:fill="auto"/>
            <w:vAlign w:val="center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Орієнтовні обсяги фінансування </w:t>
            </w:r>
          </w:p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(тис. грн.)</w:t>
            </w:r>
          </w:p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тому числі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Очікуваний результат</w:t>
            </w:r>
          </w:p>
        </w:tc>
      </w:tr>
      <w:tr w:rsidR="00916752">
        <w:trPr>
          <w:trHeight w:val="340"/>
        </w:trPr>
        <w:tc>
          <w:tcPr>
            <w:tcW w:w="567" w:type="dxa"/>
            <w:vMerge/>
            <w:shd w:val="clear" w:color="auto" w:fill="auto"/>
          </w:tcPr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33" w:type="dxa"/>
            <w:vMerge/>
            <w:shd w:val="clear" w:color="auto" w:fill="auto"/>
          </w:tcPr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5" w:type="dxa"/>
            <w:shd w:val="clear" w:color="auto" w:fill="auto"/>
          </w:tcPr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16752">
        <w:trPr>
          <w:trHeight w:val="365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16752">
        <w:trPr>
          <w:trHeight w:val="365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 w:rsidP="00F4472A">
            <w:pPr>
              <w:pStyle w:val="1"/>
              <w:spacing w:before="0" w:beforeAutospacing="0" w:after="0" w:afterAutospacing="0"/>
              <w:rPr>
                <w:i/>
                <w:lang w:val="uk-UA"/>
              </w:rPr>
            </w:pPr>
            <w:r>
              <w:rPr>
                <w:lang w:val="uk-UA"/>
              </w:rPr>
              <w:t xml:space="preserve">Соціальна підтримка членів сімей загиблих (померлих) учасників бойових дій, учасників добровольців під час безпосередньої участі в АТО та членів сімей загиблих (померлих) під час військової агресії Російської </w:t>
            </w:r>
            <w:r>
              <w:rPr>
                <w:lang w:val="uk-UA"/>
              </w:rPr>
              <w:lastRenderedPageBreak/>
              <w:t xml:space="preserve">Федерації проти України 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lastRenderedPageBreak/>
              <w:t>Надання щомісячної допомоги членам сімей загиблих (померлих) Захисників і Захисниць України, які брали безпосередню участь у здійсненні заходів, необхідних для забезпечення  оборони України, захисту безпеки населення  та інтересів держави у зв’язку з  військовою агресією Російської Федерації проти України та під час забезпечення проведення антитерористичної операції.</w:t>
            </w: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  <w:p w:rsidR="00916752" w:rsidRDefault="0091675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громади 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2900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матеріального становища членів сімей загиблих (померлих) , щорічно 250 осіб</w:t>
            </w:r>
          </w:p>
        </w:tc>
      </w:tr>
      <w:tr w:rsidR="00916752">
        <w:trPr>
          <w:trHeight w:val="365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Соціальний захист ветеранів ОУН-УПА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Надання щомісячної доплати до пенсії особам, на яких поширюється статус ветеранів ОУН-УПА .</w:t>
            </w: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  <w:p w:rsidR="00916752" w:rsidRDefault="00916752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Покращення матеріального становища ветеранів ОУН-УПА </w:t>
            </w:r>
          </w:p>
        </w:tc>
      </w:tr>
      <w:tr w:rsidR="00916752">
        <w:trPr>
          <w:trHeight w:val="3177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Заохочення громадян, які проходять військову службу за контрактом у Збройних Силах України</w:t>
            </w:r>
          </w:p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Надання одноразової грошової допомоги громадянам, які відібрані і направлені Тернопільським об’єднаним міським територіальним центром комплектування та соціальної підтримки для проходженням військової служби за контрактом у Збройних Силах України  </w:t>
            </w:r>
          </w:p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Виконання доведених  завдань   Тернопільській громаді  з відбору і направлення громадян на військову службу за контрактом у Збройних Силах України  </w:t>
            </w:r>
          </w:p>
        </w:tc>
      </w:tr>
      <w:tr w:rsidR="00916752">
        <w:trPr>
          <w:trHeight w:val="365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Компенсаційні виплати   за надання соціальних послуг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Компенсації фізичним особам, які надають соціальні послуги з догляду, особам, передбаченим пунктом 1 Порядку, затвердженого постановою КМУ  від 23.09.2020 №859</w:t>
            </w: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Підтримка громадян, які потребують стороннього догляду, 110 осіб щорічно </w:t>
            </w:r>
          </w:p>
        </w:tc>
      </w:tr>
      <w:tr w:rsidR="00916752">
        <w:trPr>
          <w:trHeight w:val="365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Сприяння та </w:t>
            </w:r>
            <w:r>
              <w:rPr>
                <w:rFonts w:ascii="Times New Roman" w:hAnsi="Times New Roman"/>
                <w:sz w:val="24"/>
              </w:rPr>
              <w:lastRenderedPageBreak/>
              <w:t>заохочення в роботі громадських об’єднань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Фінансова підтримка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громадських об’єднань  </w:t>
            </w: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2022-</w:t>
            </w:r>
            <w:r>
              <w:rPr>
                <w:lang w:val="uk-UA"/>
              </w:rPr>
              <w:lastRenderedPageBreak/>
              <w:t>2024</w:t>
            </w:r>
          </w:p>
          <w:p w:rsidR="00916752" w:rsidRDefault="0091675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Управлі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Бюдж</w:t>
            </w:r>
            <w:r>
              <w:rPr>
                <w:rFonts w:ascii="Times New Roman" w:hAnsi="Times New Roman"/>
                <w:sz w:val="24"/>
              </w:rPr>
              <w:lastRenderedPageBreak/>
              <w:t>ет</w:t>
            </w:r>
          </w:p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300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 w:rsidP="00F4472A">
            <w:pPr>
              <w:pStyle w:val="1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 xml:space="preserve">Покращення </w:t>
            </w:r>
            <w:r>
              <w:rPr>
                <w:lang w:val="uk-UA"/>
              </w:rPr>
              <w:lastRenderedPageBreak/>
              <w:t>ефективності роботи</w:t>
            </w:r>
            <w:r w:rsidR="00F4472A">
              <w:rPr>
                <w:lang w:val="uk-UA"/>
              </w:rPr>
              <w:t xml:space="preserve">не менше 6 громадських </w:t>
            </w:r>
            <w:r>
              <w:t>об’єднань</w:t>
            </w:r>
          </w:p>
        </w:tc>
      </w:tr>
      <w:tr w:rsidR="00916752">
        <w:trPr>
          <w:trHeight w:val="365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Оздоровлення ветеранів війни, осіб на яких поширюється дія Закону України  </w:t>
            </w:r>
            <w:r>
              <w:rPr>
                <w:rFonts w:ascii="Times New Roman" w:hAnsi="Times New Roman"/>
                <w:color w:val="000000"/>
                <w:sz w:val="24"/>
              </w:rPr>
              <w:t>«Про статус ветеранів війни, гарантії їх соціального захисту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Придбання путівок на санаторно-курортне лікування для ветеранів війни, осіб, на яких поширюється чинність Закону України </w:t>
            </w:r>
            <w:r>
              <w:rPr>
                <w:rFonts w:ascii="Times New Roman" w:hAnsi="Times New Roman"/>
                <w:color w:val="000000"/>
                <w:sz w:val="24"/>
              </w:rPr>
              <w:t>«Про статус ветеранів війни, гарантії їх соціального захисту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  <w:p w:rsidR="00916752" w:rsidRDefault="00916752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198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449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662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r>
              <w:t>Покращення стану здоров’яветераніввійни</w:t>
            </w:r>
            <w:r>
              <w:rPr>
                <w:lang w:val="uk-UA"/>
              </w:rPr>
              <w:t xml:space="preserve">, осіб з інвалідністю внаслідок війни, учасників бойових дій, не менше  20 осіб щорічно  </w:t>
            </w:r>
          </w:p>
        </w:tc>
      </w:tr>
      <w:tr w:rsidR="00916752">
        <w:trPr>
          <w:trHeight w:val="2356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Надання  пільг в частині виплати грошової компенсації за  земельні ділянки 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Виплата грошової компенсації за  земельні ділянки особам, на яких поширюється чинність Закону України </w:t>
            </w:r>
            <w:r>
              <w:rPr>
                <w:rFonts w:ascii="Times New Roman" w:hAnsi="Times New Roman"/>
                <w:color w:val="000000"/>
                <w:sz w:val="24"/>
              </w:rPr>
              <w:t>«Про статус ветеранів війни, гарантії їх соціального захисту</w:t>
            </w:r>
            <w:r>
              <w:rPr>
                <w:rFonts w:ascii="Times New Roman" w:hAnsi="Times New Roman"/>
                <w:sz w:val="24"/>
              </w:rPr>
              <w:t>» за окремим рішенням виконавчого комітету</w:t>
            </w: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1324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Матеріальна підтримка категорій осіб, визначених рішенням виконавчого комітету, не менше 20 осіб щорічно  </w:t>
            </w:r>
          </w:p>
        </w:tc>
      </w:tr>
      <w:tr w:rsidR="00916752">
        <w:trPr>
          <w:trHeight w:val="983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Формування соціального замовлення </w:t>
            </w:r>
          </w:p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відповідно до законодавства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widowControl w:val="0"/>
              <w:tabs>
                <w:tab w:val="left" w:pos="17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Наданнясоціальнихпослуг з використанняммеханізмусоціальногозамовлення,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щонадаютьсянедержавнимисуб’єктами</w:t>
            </w: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2022-2024</w:t>
            </w: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Управління соціальн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ої політики 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Бюджет</w:t>
            </w:r>
          </w:p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</w:t>
            </w:r>
            <w:r>
              <w:rPr>
                <w:rFonts w:ascii="Times New Roman" w:hAnsi="Times New Roman"/>
                <w:sz w:val="24"/>
              </w:rPr>
              <w:lastRenderedPageBreak/>
              <w:t>ди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800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Охоплення додатковими соціальними </w:t>
            </w:r>
            <w:r>
              <w:rPr>
                <w:lang w:val="uk-UA"/>
              </w:rPr>
              <w:lastRenderedPageBreak/>
              <w:t>послугами мешканців громади ( 60 осіб щомісячно)</w:t>
            </w:r>
          </w:p>
        </w:tc>
      </w:tr>
      <w:tr w:rsidR="00916752">
        <w:trPr>
          <w:trHeight w:val="365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Забезпечення доступу осіб з інвалідністю та інших маломобільних груп населення до об</w:t>
            </w:r>
            <w:r>
              <w:rPr>
                <w:rFonts w:ascii="Times New Roman" w:hAnsi="Times New Roman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</w:rPr>
              <w:t>єктів  соціальної інфраструктури за допомогою  проекту «Соціальне таксі»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Відшкодування витрат Тернопільському благодійному фонду «Карітас», пов’язаних з перевезенням осіб з інвалідністю з порушенням опорно-рухового апарату, осіб з вадами зору та одиноких людей похилого віку.</w:t>
            </w: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Надання додаткових безкоштовних послуг , понад 240 осіб в рік </w:t>
            </w:r>
          </w:p>
        </w:tc>
      </w:tr>
      <w:tr w:rsidR="00916752">
        <w:trPr>
          <w:trHeight w:val="365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Надання пільг з послуг зв’язку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Відшкодування витрат Тернопільській філії  АТ «Укртелеком» за надання телекомунікаційних послуг пільговим категоріям громадян</w:t>
            </w: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 громади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a3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Реалізація передбачених законодавством пільг, 500 осіб щомісячно </w:t>
            </w:r>
          </w:p>
        </w:tc>
      </w:tr>
      <w:tr w:rsidR="00916752">
        <w:trPr>
          <w:trHeight w:val="365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Матеріальна підтримка осіб, які опинились у складних життєвих обставинах</w:t>
            </w:r>
          </w:p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-Надання одноразової грошової допомоги.</w:t>
            </w:r>
          </w:p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-Надання адресної безготівкової допомоги  для відшкодування витрат за житлово-комунальні послуги:</w:t>
            </w:r>
          </w:p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-особам з інвалідністю I групи;</w:t>
            </w:r>
          </w:p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-особам, які одержують державну соціальну допомогу (пенсію) на дитину з інвалідністю до 18 років (один з батьків, опікун, піклувальник чи усиновитель);</w:t>
            </w:r>
          </w:p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дітям з інвалідністю до 18 років (при умові спільного проживання та реєстрації з одним із батьків, опікуном, піклувальником чи усиновителем);</w:t>
            </w:r>
          </w:p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16752" w:rsidRDefault="000D04E7" w:rsidP="00F4472A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Тернопільський міський територіальний центр </w:t>
            </w:r>
            <w:r>
              <w:rPr>
                <w:lang w:val="uk-UA"/>
              </w:rPr>
              <w:lastRenderedPageBreak/>
              <w:t>соціального обслуговування населення (надання соціальних послуг)</w:t>
            </w:r>
          </w:p>
          <w:p w:rsidR="00916752" w:rsidRDefault="00916752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916752" w:rsidRDefault="00916752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Бюджет</w:t>
            </w:r>
          </w:p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громади 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8400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ind w:left="-254" w:firstLine="2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Підвищення рівня  соціальної захищеності вразливих груп, 5000 осіб  в рік </w:t>
            </w:r>
          </w:p>
        </w:tc>
      </w:tr>
      <w:tr w:rsidR="00916752">
        <w:trPr>
          <w:trHeight w:val="3818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Соціальна підтримка ветеранів ОУН-УПА, реабілітованих та членів їх сімей, сімей загиблих воїнів – афганців, учасників добровольців 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Відшкодування членам сімей загиблих (померлих) учасників АТО, ООС, сім’ям загиблих воїнів – афганців, учасникам добровольцям АТО,ООС, ветеранам ОУН-УПА, реабілітованим та членам їх сімей, пільг на оплату житлово-комунальних послуг та послуг зв’язку. </w:t>
            </w:r>
          </w:p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916752" w:rsidRDefault="00916752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Тернопільський міський територіальний центр соціального обслуговування населення (надання соціальн</w:t>
            </w:r>
            <w:r>
              <w:rPr>
                <w:rFonts w:ascii="Times New Roman" w:hAnsi="Times New Roman"/>
                <w:sz w:val="24"/>
              </w:rPr>
              <w:lastRenderedPageBreak/>
              <w:t>их послуг)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Бюджет громади </w:t>
            </w:r>
          </w:p>
          <w:p w:rsidR="00916752" w:rsidRDefault="00916752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a3"/>
              <w:ind w:firstLine="3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Матеріальна підтримка сімей загиблих (померлих),</w:t>
            </w:r>
          </w:p>
          <w:p w:rsidR="00916752" w:rsidRDefault="000D04E7">
            <w:pPr>
              <w:pStyle w:val="a3"/>
              <w:ind w:firstLine="3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ветеран</w:t>
            </w:r>
            <w:r>
              <w:rPr>
                <w:lang w:val="uk-UA"/>
              </w:rPr>
              <w:t>ів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ОУН-УПА, реабілітовани</w:t>
            </w:r>
            <w:r>
              <w:rPr>
                <w:lang w:val="uk-UA"/>
              </w:rPr>
              <w:t>х,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учасник</w:t>
            </w:r>
            <w:r>
              <w:rPr>
                <w:lang w:val="uk-UA"/>
              </w:rPr>
              <w:t>ів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добровольц</w:t>
            </w:r>
            <w:r>
              <w:rPr>
                <w:lang w:val="uk-UA"/>
              </w:rPr>
              <w:t xml:space="preserve">ів 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uk-UA"/>
              </w:rPr>
              <w:t>300 осіб щомісячно</w:t>
            </w:r>
          </w:p>
        </w:tc>
      </w:tr>
      <w:tr w:rsidR="00916752">
        <w:trPr>
          <w:trHeight w:val="365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ind w:left="65"/>
              <w:rPr>
                <w:lang w:val="uk-UA"/>
              </w:rPr>
            </w:pPr>
            <w:r>
              <w:rPr>
                <w:lang w:val="uk-UA"/>
              </w:rPr>
              <w:t xml:space="preserve">Забезпечення безкоштовним харчуванням малозабезпечених  громадян 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Безкоштовне харчування соціально-незахищених громадян в благодійній їдальні </w:t>
            </w: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  <w:p w:rsidR="00916752" w:rsidRDefault="00916752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Тернопільський міський територіальний центр соціального обслуговування населення (надання соціальних </w:t>
            </w:r>
            <w:r>
              <w:rPr>
                <w:lang w:val="uk-UA"/>
              </w:rPr>
              <w:lastRenderedPageBreak/>
              <w:t>послуг)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Бюджет</w:t>
            </w:r>
          </w:p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громади 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Підтримка мешканців громади, які перебувають у складних життєвих обставинах, 660 осіб щорічно </w:t>
            </w:r>
          </w:p>
        </w:tc>
      </w:tr>
      <w:tr w:rsidR="00916752">
        <w:trPr>
          <w:trHeight w:val="365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Надання благодійної допомоги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Надання допомоги у натуральному або грошовому вигляді одиноким громадянам похилого віку, особам з інвалідністю, сім’ям загиблих (померлих) Захисників і Захисниць України, учасників бойових дій,  багатодітним сім’ям, дітям сиротам і дітям, які залишилися без батьківського піклування, іншим категоріям мешканців   Тернопільської громади.</w:t>
            </w: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  <w:p w:rsidR="00916752" w:rsidRDefault="00916752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Благодійні надходження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Підвищенняефективностісистемисоціальноїдопомоги на територіїгромади та підтримкагромадян, якіперебувають у складнихжиттєвихобставинах</w:t>
            </w:r>
            <w:r>
              <w:rPr>
                <w:rFonts w:ascii="Times New Roman" w:hAnsi="Times New Roman"/>
                <w:sz w:val="24"/>
                <w:lang w:val="uk-UA"/>
              </w:rPr>
              <w:t>,</w:t>
            </w:r>
          </w:p>
          <w:p w:rsidR="00916752" w:rsidRDefault="000D04E7">
            <w:pPr>
              <w:pStyle w:val="a3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понад 100 осіб щорічно  </w:t>
            </w:r>
          </w:p>
        </w:tc>
      </w:tr>
      <w:tr w:rsidR="00916752">
        <w:trPr>
          <w:trHeight w:val="365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ind w:right="3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pPr>
              <w:rPr>
                <w:b/>
                <w:sz w:val="24"/>
              </w:rPr>
            </w:pPr>
            <w:r>
              <w:t>Соціальна підтримка громадян, потерпілих внаслідок військової агресії Російської федерації на території  України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rPr>
                <w:sz w:val="24"/>
              </w:rPr>
            </w:pPr>
            <w:r>
              <w:rPr>
                <w:sz w:val="24"/>
              </w:rPr>
              <w:t>Фінансова підтримка діяльності Тернопільського благодійного фонду «Карітас»</w:t>
            </w:r>
          </w:p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rPr>
                <w:rFonts w:ascii="Times" w:hAnsi="Times"/>
                <w:lang w:val="uk-UA"/>
              </w:rPr>
            </w:pPr>
            <w:r>
              <w:rPr>
                <w:rFonts w:ascii="Times" w:hAnsi="Times"/>
                <w:lang w:val="uk-UA"/>
              </w:rPr>
              <w:t>2022-2024</w:t>
            </w:r>
          </w:p>
          <w:p w:rsidR="00916752" w:rsidRDefault="000D04E7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lang w:val="uk-UA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rPr>
                <w:sz w:val="24"/>
              </w:rPr>
            </w:pPr>
            <w:r>
              <w:rPr>
                <w:sz w:val="24"/>
              </w:rPr>
              <w:t xml:space="preserve">Управління соціальної політики </w:t>
            </w:r>
          </w:p>
          <w:p w:rsidR="00916752" w:rsidRDefault="00916752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916752" w:rsidRDefault="000D04E7">
            <w:pPr>
              <w:rPr>
                <w:sz w:val="24"/>
              </w:rPr>
            </w:pPr>
            <w:r>
              <w:rPr>
                <w:sz w:val="24"/>
              </w:rPr>
              <w:t xml:space="preserve">громади </w:t>
            </w:r>
          </w:p>
          <w:p w:rsidR="00916752" w:rsidRDefault="00916752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3774,5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2639,5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rPr>
                <w:sz w:val="24"/>
              </w:rPr>
            </w:pPr>
            <w:r>
              <w:rPr>
                <w:sz w:val="24"/>
              </w:rPr>
              <w:t>Підтримка громадян, потерпілих від військової агресії</w:t>
            </w:r>
          </w:p>
          <w:p w:rsidR="00916752" w:rsidRDefault="0091675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16752">
        <w:trPr>
          <w:trHeight w:val="365"/>
        </w:trPr>
        <w:tc>
          <w:tcPr>
            <w:tcW w:w="567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916752" w:rsidRDefault="000D04E7">
            <w:r>
              <w:rPr>
                <w:sz w:val="24"/>
              </w:rPr>
              <w:t xml:space="preserve">Матеріальна </w:t>
            </w:r>
            <w:r>
              <w:rPr>
                <w:sz w:val="24"/>
              </w:rPr>
              <w:lastRenderedPageBreak/>
              <w:t xml:space="preserve">підтримка осіб, які опинились у складних життєвих обставинах, а також </w:t>
            </w:r>
            <w:r>
              <w:rPr>
                <w:sz w:val="24"/>
                <w:szCs w:val="24"/>
              </w:rPr>
              <w:t>надання додаткових соціальних виплат</w:t>
            </w:r>
          </w:p>
        </w:tc>
        <w:tc>
          <w:tcPr>
            <w:tcW w:w="343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1.Надання адресної грошової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допомоги  для часткової компенсації витрат на оплату  житлово-комунальних послуг:</w:t>
            </w:r>
          </w:p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-членам сімей загиблих (померлих) учасників АТО, Захисників і Захисниць України;</w:t>
            </w:r>
          </w:p>
          <w:p w:rsidR="00916752" w:rsidRDefault="000D04E7">
            <w:pPr>
              <w:pStyle w:val="a4"/>
              <w:rPr>
                <w:sz w:val="24"/>
              </w:rPr>
            </w:pPr>
            <w:r>
              <w:rPr>
                <w:sz w:val="24"/>
              </w:rPr>
              <w:t>-сім’ям загиблих воїнів-афганців.</w:t>
            </w:r>
          </w:p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-у</w:t>
            </w:r>
            <w:r>
              <w:rPr>
                <w:rFonts w:ascii="Times New Roman" w:hAnsi="Times New Roman"/>
                <w:sz w:val="24"/>
                <w:szCs w:val="24"/>
              </w:rPr>
              <w:t>часникам-добровольцям  АТО;</w:t>
            </w:r>
          </w:p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-учасникам бойових дій ОУН – УПА та   </w:t>
            </w:r>
            <w:r>
              <w:rPr>
                <w:rFonts w:ascii="Times New Roman" w:hAnsi="Times New Roman"/>
                <w:color w:val="000000"/>
                <w:sz w:val="24"/>
              </w:rPr>
              <w:t>дружинам (чоловікам) померлих учасників бойових дій ОУН – УПА;</w:t>
            </w:r>
          </w:p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дружинам (чоловікам) померлих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реабілітованих осіб 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особам, потерпілим від  репресій;</w:t>
            </w:r>
          </w:p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-особам з інвалідністю I групи та</w:t>
            </w:r>
          </w:p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особам, які одержують державну соціальну допомогу (пенсію) на дитину з інвалідністю до 18 років (один з батьків, опікун, піклувальник чи усиновитель),</w:t>
            </w:r>
          </w:p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дітям з інвалідністю до 18 років (при умові спільного проживання та реєстрації з одним із батьків, опікуном, піклувальником чи усиновителем);</w:t>
            </w:r>
          </w:p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Надання одноразової грошової допомоги.</w:t>
            </w:r>
          </w:p>
          <w:p w:rsidR="00916752" w:rsidRDefault="000D0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Положення про порядок надання вище зазначених виплат  та розміри цих виплат визначаються рішенням виконавчого комітету Тернопільської міської ради. </w:t>
            </w:r>
          </w:p>
        </w:tc>
        <w:tc>
          <w:tcPr>
            <w:tcW w:w="1020" w:type="dxa"/>
            <w:shd w:val="clear" w:color="auto" w:fill="auto"/>
          </w:tcPr>
          <w:p w:rsidR="00916752" w:rsidRDefault="000D04E7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lastRenderedPageBreak/>
              <w:t>2023-</w:t>
            </w:r>
            <w:r>
              <w:rPr>
                <w:lang w:val="uk-UA"/>
              </w:rPr>
              <w:lastRenderedPageBreak/>
              <w:t>2024</w:t>
            </w:r>
          </w:p>
          <w:p w:rsidR="00916752" w:rsidRDefault="00916752">
            <w:pPr>
              <w:pStyle w:val="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</w:rPr>
              <w:lastRenderedPageBreak/>
              <w:t>Тернопі</w:t>
            </w:r>
            <w:r>
              <w:rPr>
                <w:rStyle w:val="10"/>
                <w:rFonts w:ascii="Times New Roman" w:hAnsi="Times New Roman"/>
                <w:b w:val="0"/>
                <w:sz w:val="24"/>
              </w:rPr>
              <w:lastRenderedPageBreak/>
              <w:t>льський міський територіальний центр соціального обслуговування населення (надання соціальних послуг)</w:t>
            </w:r>
          </w:p>
        </w:tc>
        <w:tc>
          <w:tcPr>
            <w:tcW w:w="850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Бюдж</w:t>
            </w:r>
            <w:r>
              <w:rPr>
                <w:rFonts w:ascii="Times New Roman" w:hAnsi="Times New Roman"/>
                <w:sz w:val="24"/>
              </w:rPr>
              <w:lastRenderedPageBreak/>
              <w:t>ет</w:t>
            </w:r>
          </w:p>
          <w:p w:rsidR="00916752" w:rsidRDefault="000D04E7">
            <w:pPr>
              <w:pStyle w:val="3"/>
              <w:jc w:val="center"/>
              <w:rPr>
                <w:szCs w:val="22"/>
              </w:rPr>
            </w:pPr>
            <w:r>
              <w:rPr>
                <w:sz w:val="24"/>
              </w:rPr>
              <w:t>громади</w:t>
            </w:r>
          </w:p>
        </w:tc>
        <w:tc>
          <w:tcPr>
            <w:tcW w:w="992" w:type="dxa"/>
            <w:shd w:val="clear" w:color="auto" w:fill="auto"/>
          </w:tcPr>
          <w:p w:rsidR="00916752" w:rsidRDefault="000D04E7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12500</w:t>
            </w:r>
          </w:p>
        </w:tc>
        <w:tc>
          <w:tcPr>
            <w:tcW w:w="964" w:type="dxa"/>
            <w:shd w:val="clear" w:color="auto" w:fill="auto"/>
          </w:tcPr>
          <w:p w:rsidR="00916752" w:rsidRDefault="000D04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12000</w:t>
            </w:r>
          </w:p>
        </w:tc>
        <w:tc>
          <w:tcPr>
            <w:tcW w:w="1985" w:type="dxa"/>
            <w:shd w:val="clear" w:color="auto" w:fill="auto"/>
          </w:tcPr>
          <w:p w:rsidR="00916752" w:rsidRDefault="000D04E7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Підвищення </w:t>
            </w:r>
            <w:r>
              <w:rPr>
                <w:sz w:val="24"/>
              </w:rPr>
              <w:lastRenderedPageBreak/>
              <w:t>рівня  соціальної захищеності вразливих груп, 6500 осіб  в рік</w:t>
            </w:r>
          </w:p>
        </w:tc>
      </w:tr>
    </w:tbl>
    <w:p w:rsidR="00916752" w:rsidRDefault="00916752"/>
    <w:p w:rsidR="00916752" w:rsidRDefault="00916752"/>
    <w:p w:rsidR="00916752" w:rsidRDefault="00916752"/>
    <w:p w:rsidR="00916752" w:rsidRDefault="000D04E7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          Сергій НАДАЛ</w:t>
      </w:r>
    </w:p>
    <w:sectPr w:rsidR="00916752" w:rsidSect="00F4472A">
      <w:headerReference w:type="default" r:id="rId7"/>
      <w:pgSz w:w="15840" w:h="12240" w:orient="landscape"/>
      <w:pgMar w:top="1134" w:right="567" w:bottom="2268" w:left="1701" w:header="172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D75" w:rsidRDefault="00715D75">
      <w:r>
        <w:separator/>
      </w:r>
    </w:p>
  </w:endnote>
  <w:endnote w:type="continuationSeparator" w:id="1">
    <w:p w:rsidR="00715D75" w:rsidRDefault="0071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D75" w:rsidRDefault="00715D75">
      <w:r>
        <w:separator/>
      </w:r>
    </w:p>
  </w:footnote>
  <w:footnote w:type="continuationSeparator" w:id="1">
    <w:p w:rsidR="00715D75" w:rsidRDefault="0071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52" w:rsidRDefault="009167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26909"/>
    <w:multiLevelType w:val="multilevel"/>
    <w:tmpl w:val="B6E6310E"/>
    <w:lvl w:ilvl="0">
      <w:start w:val="5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752"/>
    <w:rsid w:val="000D04E7"/>
    <w:rsid w:val="00715D75"/>
    <w:rsid w:val="00906C50"/>
    <w:rsid w:val="00916752"/>
    <w:rsid w:val="00AA49C8"/>
    <w:rsid w:val="00F4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C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qFormat/>
    <w:rsid w:val="00AA49C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szCs w:val="20"/>
      <w:lang w:val="uk-UA" w:eastAsia="uk-UA"/>
    </w:rPr>
  </w:style>
  <w:style w:type="paragraph" w:styleId="a3">
    <w:name w:val="No Spacing"/>
    <w:qFormat/>
    <w:rsid w:val="00AA49C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szCs w:val="20"/>
      <w:lang w:val="ru-RU" w:eastAsia="uk-UA"/>
    </w:rPr>
  </w:style>
  <w:style w:type="paragraph" w:customStyle="1" w:styleId="1">
    <w:name w:val="Обычный (веб)1"/>
    <w:basedOn w:val="2"/>
    <w:qFormat/>
    <w:rsid w:val="00AA49C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ru-RU"/>
    </w:rPr>
  </w:style>
  <w:style w:type="paragraph" w:customStyle="1" w:styleId="3">
    <w:name w:val="Обычный3"/>
    <w:qFormat/>
    <w:rsid w:val="00AA49C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Cs w:val="20"/>
      <w:lang w:val="uk-UA" w:eastAsia="uk-UA"/>
    </w:rPr>
  </w:style>
  <w:style w:type="paragraph" w:styleId="a4">
    <w:name w:val="Body Text"/>
    <w:basedOn w:val="a"/>
    <w:link w:val="a5"/>
    <w:rsid w:val="00AA4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 w:val="28"/>
      <w:szCs w:val="24"/>
      <w:lang w:eastAsia="ru-RU"/>
    </w:rPr>
  </w:style>
  <w:style w:type="character" w:styleId="a6">
    <w:name w:val="line number"/>
    <w:basedOn w:val="a0"/>
    <w:semiHidden/>
    <w:rsid w:val="00AA49C8"/>
  </w:style>
  <w:style w:type="character" w:styleId="a7">
    <w:name w:val="Hyperlink"/>
    <w:rsid w:val="00AA49C8"/>
    <w:rPr>
      <w:color w:val="0000FF"/>
      <w:u w:val="single"/>
    </w:rPr>
  </w:style>
  <w:style w:type="character" w:customStyle="1" w:styleId="10">
    <w:name w:val="Строгий1"/>
    <w:qFormat/>
    <w:rsid w:val="00AA49C8"/>
    <w:rPr>
      <w:b/>
    </w:rPr>
  </w:style>
  <w:style w:type="character" w:customStyle="1" w:styleId="a5">
    <w:name w:val="Основной текст Знак"/>
    <w:basedOn w:val="a0"/>
    <w:link w:val="a4"/>
    <w:rsid w:val="00AA49C8"/>
    <w:rPr>
      <w:rFonts w:ascii="Times New Roman" w:hAnsi="Times New Roman"/>
      <w:sz w:val="28"/>
      <w:szCs w:val="24"/>
      <w:lang w:val="uk-UA" w:eastAsia="ru-RU"/>
    </w:rPr>
  </w:style>
  <w:style w:type="table" w:styleId="11">
    <w:name w:val="Table Simple 1"/>
    <w:basedOn w:val="a1"/>
    <w:rsid w:val="00AA49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5773</Words>
  <Characters>3291</Characters>
  <Application>Microsoft Office Word</Application>
  <DocSecurity>0</DocSecurity>
  <Lines>27</Lines>
  <Paragraphs>18</Paragraphs>
  <ScaleCrop>false</ScaleCrop>
  <Company>SPecialiST RePack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Mykytjuk</dc:creator>
  <cp:lastModifiedBy>d03-hariv</cp:lastModifiedBy>
  <cp:revision>2</cp:revision>
  <dcterms:created xsi:type="dcterms:W3CDTF">2023-04-19T12:29:00Z</dcterms:created>
  <dcterms:modified xsi:type="dcterms:W3CDTF">2023-04-19T12:29:00Z</dcterms:modified>
</cp:coreProperties>
</file>