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AA978" w14:textId="77777777" w:rsidR="002B3B78" w:rsidRDefault="00EC7E3B">
      <w:pPr>
        <w:spacing w:after="0" w:line="276" w:lineRule="auto"/>
        <w:jc w:val="center"/>
        <w:rPr>
          <w:rFonts w:ascii="Times New Roman" w:hAnsi="Times New Roman"/>
          <w:b/>
          <w:sz w:val="24"/>
          <w:szCs w:val="24"/>
          <w:lang w:val="uk" w:eastAsia="uk-UA"/>
        </w:rPr>
      </w:pPr>
      <w:r>
        <w:rPr>
          <w:rFonts w:ascii="Times New Roman" w:hAnsi="Times New Roman"/>
          <w:b/>
          <w:sz w:val="24"/>
          <w:szCs w:val="24"/>
          <w:lang w:val="uk" w:eastAsia="uk-UA"/>
        </w:rPr>
        <w:t xml:space="preserve">ПРОГРАМА </w:t>
      </w:r>
    </w:p>
    <w:p w14:paraId="05945616" w14:textId="77777777" w:rsidR="002B3B78" w:rsidRDefault="00EC7E3B">
      <w:pPr>
        <w:spacing w:after="0" w:line="276" w:lineRule="auto"/>
        <w:jc w:val="center"/>
        <w:rPr>
          <w:rFonts w:ascii="Times New Roman" w:hAnsi="Times New Roman"/>
          <w:b/>
          <w:color w:val="000000" w:themeColor="text1"/>
          <w:sz w:val="24"/>
          <w:szCs w:val="24"/>
          <w:lang w:eastAsia="uk-UA"/>
        </w:rPr>
      </w:pPr>
      <w:r>
        <w:rPr>
          <w:rFonts w:ascii="Times New Roman" w:hAnsi="Times New Roman"/>
          <w:b/>
          <w:sz w:val="24"/>
          <w:szCs w:val="24"/>
          <w:lang w:val="uk" w:eastAsia="uk-UA"/>
        </w:rPr>
        <w:t xml:space="preserve">РОЗВИТКУ ЕЛЕКТРОЗАРЯДНОЇ ІНФРАСТРУКТУРИ У ТЕРНОПІЛЬСЬКІЙ МІСЬКІЙ ТЕРИТОРІАЛЬНІЙ </w:t>
      </w:r>
      <w:r>
        <w:rPr>
          <w:rFonts w:ascii="Times New Roman" w:hAnsi="Times New Roman"/>
          <w:b/>
          <w:color w:val="000000" w:themeColor="text1"/>
          <w:sz w:val="24"/>
          <w:szCs w:val="24"/>
          <w:lang w:val="uk" w:eastAsia="uk-UA"/>
        </w:rPr>
        <w:t>ГРОМАДІ</w:t>
      </w:r>
      <w:r>
        <w:rPr>
          <w:rFonts w:ascii="Times New Roman" w:hAnsi="Times New Roman"/>
          <w:b/>
          <w:color w:val="000000" w:themeColor="text1"/>
          <w:sz w:val="24"/>
          <w:szCs w:val="24"/>
          <w:lang w:eastAsia="uk-UA"/>
        </w:rPr>
        <w:t xml:space="preserve">  НА  </w:t>
      </w:r>
      <w:r>
        <w:rPr>
          <w:rFonts w:ascii="Times New Roman" w:hAnsi="Times New Roman"/>
          <w:b/>
          <w:color w:val="000000" w:themeColor="text1"/>
          <w:sz w:val="24"/>
          <w:szCs w:val="24"/>
          <w:lang w:val="uk" w:eastAsia="uk-UA"/>
        </w:rPr>
        <w:t>2024-2025</w:t>
      </w:r>
      <w:r>
        <w:rPr>
          <w:rFonts w:ascii="Times New Roman" w:hAnsi="Times New Roman"/>
          <w:b/>
          <w:color w:val="000000" w:themeColor="text1"/>
          <w:sz w:val="24"/>
          <w:szCs w:val="24"/>
          <w:lang w:eastAsia="uk-UA"/>
        </w:rPr>
        <w:t xml:space="preserve"> РОКИ</w:t>
      </w:r>
    </w:p>
    <w:p w14:paraId="26B73647" w14:textId="77777777" w:rsidR="002B3B78" w:rsidRDefault="00EC7E3B">
      <w:pPr>
        <w:spacing w:before="60" w:after="60" w:line="276" w:lineRule="auto"/>
        <w:jc w:val="center"/>
        <w:rPr>
          <w:rFonts w:ascii="Times New Roman" w:hAnsi="Times New Roman"/>
          <w:b/>
          <w:sz w:val="24"/>
          <w:szCs w:val="24"/>
          <w:lang w:val="uk" w:eastAsia="uk-UA"/>
        </w:rPr>
      </w:pPr>
      <w:r>
        <w:rPr>
          <w:rFonts w:ascii="Times New Roman" w:hAnsi="Times New Roman"/>
          <w:b/>
          <w:sz w:val="24"/>
          <w:szCs w:val="24"/>
          <w:lang w:val="uk" w:eastAsia="uk-UA"/>
        </w:rPr>
        <w:t>Розділ 1. Паспорт Програми</w:t>
      </w:r>
    </w:p>
    <w:p w14:paraId="5DAA02AE" w14:textId="77777777" w:rsidR="002B3B78" w:rsidRDefault="002B3B78">
      <w:pPr>
        <w:spacing w:after="0" w:line="240" w:lineRule="auto"/>
        <w:jc w:val="center"/>
        <w:rPr>
          <w:rFonts w:ascii="Times New Roman" w:hAnsi="Times New Roman"/>
          <w:sz w:val="24"/>
          <w:szCs w:val="24"/>
          <w:lang w:val="uk" w:eastAsia="uk-UA"/>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536"/>
        <w:gridCol w:w="4223"/>
      </w:tblGrid>
      <w:tr w:rsidR="002B3B78" w14:paraId="5F5AE614" w14:textId="77777777">
        <w:trPr>
          <w:trHeight w:val="566"/>
        </w:trPr>
        <w:tc>
          <w:tcPr>
            <w:tcW w:w="709" w:type="dxa"/>
            <w:tcBorders>
              <w:top w:val="single" w:sz="4" w:space="0" w:color="000000"/>
              <w:left w:val="single" w:sz="4" w:space="0" w:color="000000"/>
              <w:bottom w:val="single" w:sz="4" w:space="0" w:color="000000"/>
              <w:right w:val="single" w:sz="4" w:space="0" w:color="000000"/>
            </w:tcBorders>
          </w:tcPr>
          <w:p w14:paraId="5E35B296"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1.</w:t>
            </w:r>
          </w:p>
        </w:tc>
        <w:tc>
          <w:tcPr>
            <w:tcW w:w="4536" w:type="dxa"/>
            <w:tcBorders>
              <w:top w:val="single" w:sz="4" w:space="0" w:color="000000"/>
              <w:left w:val="single" w:sz="4" w:space="0" w:color="000000"/>
              <w:bottom w:val="single" w:sz="4" w:space="0" w:color="000000"/>
              <w:right w:val="single" w:sz="4" w:space="0" w:color="000000"/>
            </w:tcBorders>
          </w:tcPr>
          <w:p w14:paraId="4D111B7A"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Ініціатор розроблення програми</w:t>
            </w:r>
          </w:p>
        </w:tc>
        <w:tc>
          <w:tcPr>
            <w:tcW w:w="4223" w:type="dxa"/>
            <w:tcBorders>
              <w:top w:val="single" w:sz="4" w:space="0" w:color="000000"/>
              <w:left w:val="single" w:sz="4" w:space="0" w:color="000000"/>
              <w:bottom w:val="single" w:sz="4" w:space="0" w:color="000000"/>
              <w:right w:val="single" w:sz="4" w:space="0" w:color="000000"/>
            </w:tcBorders>
          </w:tcPr>
          <w:p w14:paraId="2458023F" w14:textId="77777777" w:rsidR="002B3B78" w:rsidRDefault="00EC7E3B">
            <w:pPr>
              <w:spacing w:after="0" w:line="240" w:lineRule="auto"/>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 xml:space="preserve">Міський голова </w:t>
            </w:r>
          </w:p>
        </w:tc>
      </w:tr>
      <w:tr w:rsidR="002B3B78" w14:paraId="41230877" w14:textId="77777777">
        <w:trPr>
          <w:trHeight w:val="958"/>
        </w:trPr>
        <w:tc>
          <w:tcPr>
            <w:tcW w:w="709" w:type="dxa"/>
            <w:tcBorders>
              <w:top w:val="single" w:sz="4" w:space="0" w:color="000000"/>
              <w:left w:val="single" w:sz="4" w:space="0" w:color="000000"/>
              <w:bottom w:val="single" w:sz="4" w:space="0" w:color="000000"/>
              <w:right w:val="single" w:sz="4" w:space="0" w:color="000000"/>
            </w:tcBorders>
          </w:tcPr>
          <w:p w14:paraId="3D397A23"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2.</w:t>
            </w:r>
          </w:p>
        </w:tc>
        <w:tc>
          <w:tcPr>
            <w:tcW w:w="4536" w:type="dxa"/>
            <w:tcBorders>
              <w:top w:val="single" w:sz="4" w:space="0" w:color="000000"/>
              <w:left w:val="single" w:sz="4" w:space="0" w:color="000000"/>
              <w:bottom w:val="single" w:sz="4" w:space="0" w:color="000000"/>
              <w:right w:val="single" w:sz="4" w:space="0" w:color="000000"/>
            </w:tcBorders>
          </w:tcPr>
          <w:p w14:paraId="610F67A1"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Дата, номер і назва розпорядчого документа органу виконавчої влади про розроблення програми</w:t>
            </w:r>
          </w:p>
        </w:tc>
        <w:tc>
          <w:tcPr>
            <w:tcW w:w="4223" w:type="dxa"/>
            <w:tcBorders>
              <w:top w:val="single" w:sz="4" w:space="0" w:color="000000"/>
              <w:left w:val="single" w:sz="4" w:space="0" w:color="000000"/>
              <w:bottom w:val="single" w:sz="4" w:space="0" w:color="000000"/>
              <w:right w:val="single" w:sz="4" w:space="0" w:color="000000"/>
            </w:tcBorders>
          </w:tcPr>
          <w:p w14:paraId="2707804E" w14:textId="77777777" w:rsidR="002B3B78" w:rsidRDefault="00EC7E3B">
            <w:pPr>
              <w:spacing w:after="0" w:line="240" w:lineRule="auto"/>
              <w:rPr>
                <w:rFonts w:ascii="Times New Roman" w:hAnsi="Times New Roman"/>
                <w:color w:val="000000" w:themeColor="text1"/>
                <w:sz w:val="24"/>
                <w:szCs w:val="24"/>
                <w:lang w:val="uk" w:eastAsia="uk-UA"/>
              </w:rPr>
            </w:pPr>
            <w:r>
              <w:rPr>
                <w:rFonts w:ascii="Times New Roman" w:hAnsi="Times New Roman"/>
                <w:color w:val="000000" w:themeColor="text1"/>
                <w:sz w:val="24"/>
                <w:szCs w:val="24"/>
                <w:lang w:val="uk" w:eastAsia="uk-UA"/>
              </w:rPr>
              <w:t xml:space="preserve">Розпорядження </w:t>
            </w:r>
            <w:r>
              <w:rPr>
                <w:rStyle w:val="2"/>
                <w:rFonts w:ascii="Times New Roman" w:hAnsi="Times New Roman"/>
                <w:color w:val="000000" w:themeColor="text1"/>
                <w:sz w:val="24"/>
              </w:rPr>
              <w:t>міського голови</w:t>
            </w:r>
          </w:p>
          <w:p w14:paraId="65D1EAA1" w14:textId="77777777" w:rsidR="002B3B78" w:rsidRDefault="00EC7E3B">
            <w:pPr>
              <w:spacing w:after="0" w:line="240" w:lineRule="auto"/>
              <w:rPr>
                <w:rFonts w:ascii="Times New Roman" w:hAnsi="Times New Roman"/>
                <w:color w:val="000000" w:themeColor="text1"/>
                <w:sz w:val="24"/>
                <w:szCs w:val="24"/>
                <w:lang w:val="uk" w:eastAsia="uk-UA"/>
              </w:rPr>
            </w:pPr>
            <w:r>
              <w:rPr>
                <w:rFonts w:ascii="Times New Roman" w:hAnsi="Times New Roman"/>
                <w:color w:val="000000" w:themeColor="text1"/>
                <w:sz w:val="24"/>
                <w:szCs w:val="24"/>
                <w:lang w:val="uk" w:eastAsia="uk-UA"/>
              </w:rPr>
              <w:t>№144 від 29 червня 2023 року</w:t>
            </w:r>
          </w:p>
        </w:tc>
      </w:tr>
      <w:tr w:rsidR="002B3B78" w14:paraId="27B54500" w14:textId="77777777">
        <w:trPr>
          <w:trHeight w:val="486"/>
        </w:trPr>
        <w:tc>
          <w:tcPr>
            <w:tcW w:w="709" w:type="dxa"/>
            <w:tcBorders>
              <w:top w:val="single" w:sz="4" w:space="0" w:color="000000"/>
              <w:left w:val="single" w:sz="4" w:space="0" w:color="000000"/>
              <w:bottom w:val="single" w:sz="4" w:space="0" w:color="000000"/>
              <w:right w:val="single" w:sz="4" w:space="0" w:color="000000"/>
            </w:tcBorders>
          </w:tcPr>
          <w:p w14:paraId="78089F3C"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3.</w:t>
            </w:r>
          </w:p>
        </w:tc>
        <w:tc>
          <w:tcPr>
            <w:tcW w:w="4536" w:type="dxa"/>
            <w:tcBorders>
              <w:top w:val="single" w:sz="4" w:space="0" w:color="000000"/>
              <w:left w:val="single" w:sz="4" w:space="0" w:color="000000"/>
              <w:bottom w:val="single" w:sz="4" w:space="0" w:color="000000"/>
              <w:right w:val="single" w:sz="4" w:space="0" w:color="000000"/>
            </w:tcBorders>
          </w:tcPr>
          <w:p w14:paraId="7DD1B11C"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Розробник програми</w:t>
            </w:r>
          </w:p>
        </w:tc>
        <w:tc>
          <w:tcPr>
            <w:tcW w:w="4223" w:type="dxa"/>
            <w:tcBorders>
              <w:top w:val="single" w:sz="4" w:space="0" w:color="000000"/>
              <w:left w:val="single" w:sz="4" w:space="0" w:color="000000"/>
              <w:bottom w:val="single" w:sz="4" w:space="0" w:color="000000"/>
              <w:right w:val="single" w:sz="4" w:space="0" w:color="000000"/>
            </w:tcBorders>
          </w:tcPr>
          <w:p w14:paraId="70848A29"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Управління економіки, промисловості та праці</w:t>
            </w:r>
          </w:p>
        </w:tc>
      </w:tr>
      <w:tr w:rsidR="002B3B78" w14:paraId="6CDF3E80" w14:textId="77777777">
        <w:trPr>
          <w:trHeight w:val="564"/>
        </w:trPr>
        <w:tc>
          <w:tcPr>
            <w:tcW w:w="709" w:type="dxa"/>
            <w:tcBorders>
              <w:top w:val="single" w:sz="4" w:space="0" w:color="000000"/>
              <w:left w:val="single" w:sz="4" w:space="0" w:color="000000"/>
              <w:bottom w:val="single" w:sz="4" w:space="0" w:color="000000"/>
              <w:right w:val="single" w:sz="4" w:space="0" w:color="000000"/>
            </w:tcBorders>
          </w:tcPr>
          <w:p w14:paraId="7024DF73"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4.</w:t>
            </w:r>
          </w:p>
        </w:tc>
        <w:tc>
          <w:tcPr>
            <w:tcW w:w="4536" w:type="dxa"/>
            <w:tcBorders>
              <w:top w:val="single" w:sz="4" w:space="0" w:color="000000"/>
              <w:left w:val="single" w:sz="4" w:space="0" w:color="000000"/>
              <w:bottom w:val="single" w:sz="4" w:space="0" w:color="000000"/>
              <w:right w:val="single" w:sz="4" w:space="0" w:color="000000"/>
            </w:tcBorders>
          </w:tcPr>
          <w:p w14:paraId="519D1F6F" w14:textId="77777777" w:rsidR="002B3B78" w:rsidRDefault="00EC7E3B">
            <w:pPr>
              <w:spacing w:after="0" w:line="240" w:lineRule="auto"/>
              <w:rPr>
                <w:rFonts w:ascii="Times New Roman" w:hAnsi="Times New Roman"/>
                <w:sz w:val="24"/>
                <w:szCs w:val="24"/>
                <w:lang w:val="uk" w:eastAsia="uk-UA"/>
              </w:rPr>
            </w:pPr>
            <w:proofErr w:type="spellStart"/>
            <w:r>
              <w:rPr>
                <w:rFonts w:ascii="Times New Roman" w:hAnsi="Times New Roman"/>
                <w:sz w:val="24"/>
                <w:szCs w:val="24"/>
                <w:lang w:val="uk" w:eastAsia="uk-UA"/>
              </w:rPr>
              <w:t>Співрозробники</w:t>
            </w:r>
            <w:proofErr w:type="spellEnd"/>
            <w:r>
              <w:rPr>
                <w:rFonts w:ascii="Times New Roman" w:hAnsi="Times New Roman"/>
                <w:sz w:val="24"/>
                <w:szCs w:val="24"/>
                <w:lang w:val="uk" w:eastAsia="uk-UA"/>
              </w:rPr>
              <w:t xml:space="preserve"> програми</w:t>
            </w:r>
          </w:p>
        </w:tc>
        <w:tc>
          <w:tcPr>
            <w:tcW w:w="4223" w:type="dxa"/>
            <w:tcBorders>
              <w:top w:val="single" w:sz="4" w:space="0" w:color="000000"/>
              <w:left w:val="single" w:sz="4" w:space="0" w:color="000000"/>
              <w:bottom w:val="single" w:sz="4" w:space="0" w:color="000000"/>
              <w:right w:val="single" w:sz="4" w:space="0" w:color="000000"/>
            </w:tcBorders>
          </w:tcPr>
          <w:p w14:paraId="13CBCB74"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Управління транспортних мереж та зв'язку;</w:t>
            </w:r>
          </w:p>
          <w:p w14:paraId="0C48EAB9"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Управління цифрової трансформації та комунікацій зі ЗМІ;</w:t>
            </w:r>
          </w:p>
          <w:p w14:paraId="64617CEB"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Управління житлово-комунального господарства, благоустрою та екології;</w:t>
            </w:r>
          </w:p>
          <w:p w14:paraId="0B0228AD"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 xml:space="preserve">Оператор електронних систем в </w:t>
            </w:r>
            <w:proofErr w:type="spellStart"/>
            <w:r>
              <w:rPr>
                <w:rFonts w:ascii="Times New Roman" w:hAnsi="Times New Roman"/>
                <w:sz w:val="24"/>
                <w:szCs w:val="24"/>
                <w:lang w:val="uk" w:eastAsia="uk-UA"/>
              </w:rPr>
              <w:t>м.Тернополі</w:t>
            </w:r>
            <w:proofErr w:type="spellEnd"/>
          </w:p>
        </w:tc>
      </w:tr>
      <w:tr w:rsidR="002B3B78" w14:paraId="4E237877" w14:textId="77777777">
        <w:trPr>
          <w:trHeight w:val="713"/>
        </w:trPr>
        <w:tc>
          <w:tcPr>
            <w:tcW w:w="709" w:type="dxa"/>
            <w:tcBorders>
              <w:top w:val="single" w:sz="4" w:space="0" w:color="000000"/>
              <w:left w:val="single" w:sz="4" w:space="0" w:color="000000"/>
              <w:bottom w:val="single" w:sz="4" w:space="0" w:color="000000"/>
              <w:right w:val="single" w:sz="4" w:space="0" w:color="000000"/>
            </w:tcBorders>
          </w:tcPr>
          <w:p w14:paraId="4B6DA38B"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5.</w:t>
            </w:r>
          </w:p>
        </w:tc>
        <w:tc>
          <w:tcPr>
            <w:tcW w:w="4536" w:type="dxa"/>
            <w:tcBorders>
              <w:top w:val="single" w:sz="4" w:space="0" w:color="000000"/>
              <w:left w:val="single" w:sz="4" w:space="0" w:color="000000"/>
              <w:bottom w:val="single" w:sz="4" w:space="0" w:color="000000"/>
              <w:right w:val="single" w:sz="4" w:space="0" w:color="000000"/>
            </w:tcBorders>
          </w:tcPr>
          <w:p w14:paraId="4827ECD4"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Відповідальний виконавець програми</w:t>
            </w:r>
          </w:p>
        </w:tc>
        <w:tc>
          <w:tcPr>
            <w:tcW w:w="4223" w:type="dxa"/>
            <w:tcBorders>
              <w:top w:val="single" w:sz="4" w:space="0" w:color="000000"/>
              <w:left w:val="single" w:sz="4" w:space="0" w:color="000000"/>
              <w:bottom w:val="single" w:sz="4" w:space="0" w:color="000000"/>
              <w:right w:val="single" w:sz="4" w:space="0" w:color="000000"/>
            </w:tcBorders>
          </w:tcPr>
          <w:p w14:paraId="3EB558FB"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Управління транспортних мереж та зв'язку</w:t>
            </w:r>
          </w:p>
        </w:tc>
      </w:tr>
      <w:tr w:rsidR="002B3B78" w14:paraId="7B353758" w14:textId="77777777">
        <w:trPr>
          <w:trHeight w:val="348"/>
        </w:trPr>
        <w:tc>
          <w:tcPr>
            <w:tcW w:w="709" w:type="dxa"/>
            <w:tcBorders>
              <w:top w:val="single" w:sz="4" w:space="0" w:color="000000"/>
              <w:left w:val="single" w:sz="4" w:space="0" w:color="000000"/>
              <w:bottom w:val="single" w:sz="4" w:space="0" w:color="000000"/>
              <w:right w:val="single" w:sz="4" w:space="0" w:color="000000"/>
            </w:tcBorders>
          </w:tcPr>
          <w:p w14:paraId="41D13A8F"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6.</w:t>
            </w:r>
          </w:p>
        </w:tc>
        <w:tc>
          <w:tcPr>
            <w:tcW w:w="4536" w:type="dxa"/>
            <w:tcBorders>
              <w:top w:val="single" w:sz="4" w:space="0" w:color="000000"/>
              <w:left w:val="single" w:sz="4" w:space="0" w:color="000000"/>
              <w:bottom w:val="single" w:sz="4" w:space="0" w:color="000000"/>
              <w:right w:val="single" w:sz="4" w:space="0" w:color="000000"/>
            </w:tcBorders>
          </w:tcPr>
          <w:p w14:paraId="12C044D0"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Учасники програми</w:t>
            </w:r>
          </w:p>
        </w:tc>
        <w:tc>
          <w:tcPr>
            <w:tcW w:w="4223" w:type="dxa"/>
            <w:tcBorders>
              <w:top w:val="single" w:sz="4" w:space="0" w:color="000000"/>
              <w:left w:val="single" w:sz="4" w:space="0" w:color="000000"/>
              <w:bottom w:val="single" w:sz="4" w:space="0" w:color="000000"/>
              <w:right w:val="single" w:sz="4" w:space="0" w:color="000000"/>
            </w:tcBorders>
          </w:tcPr>
          <w:p w14:paraId="751C9043"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Відділ технічного нагляду ТМР;</w:t>
            </w:r>
          </w:p>
          <w:p w14:paraId="63D75D16"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Управління економіки, промисловості та праці;</w:t>
            </w:r>
          </w:p>
          <w:p w14:paraId="581B13D8"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Управління цифрової трансформації та комунікацій зі ЗМІ;</w:t>
            </w:r>
          </w:p>
          <w:p w14:paraId="21D5332A"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Управління житлово-комунального господарства, благоустрою та екології;</w:t>
            </w:r>
          </w:p>
          <w:p w14:paraId="0B18A91A"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Відділ земельних ресурсів;</w:t>
            </w:r>
          </w:p>
          <w:p w14:paraId="4C1C11ED" w14:textId="77777777" w:rsidR="00095CA9" w:rsidRPr="00095CA9" w:rsidRDefault="00000000" w:rsidP="00095CA9">
            <w:pPr>
              <w:keepNext/>
              <w:keepLines/>
              <w:shd w:val="clear" w:color="auto" w:fill="FFFFFF"/>
              <w:spacing w:after="0"/>
              <w:outlineLvl w:val="3"/>
              <w:rPr>
                <w:rFonts w:ascii="Times New Roman" w:hAnsi="Times New Roman"/>
                <w:iCs/>
                <w:sz w:val="24"/>
                <w:szCs w:val="24"/>
              </w:rPr>
            </w:pPr>
            <w:hyperlink r:id="rId7" w:history="1">
              <w:r w:rsidR="00095CA9" w:rsidRPr="00095CA9">
                <w:rPr>
                  <w:rFonts w:ascii="Times New Roman" w:hAnsi="Times New Roman"/>
                  <w:iCs/>
                  <w:sz w:val="24"/>
                  <w:szCs w:val="24"/>
                </w:rPr>
                <w:t>Відділ торгівлі, побуту та захисту прав споживачів</w:t>
              </w:r>
            </w:hyperlink>
          </w:p>
          <w:p w14:paraId="6BE895E0"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Управління патрульної поліції в Тернопільській області</w:t>
            </w:r>
          </w:p>
          <w:p w14:paraId="54CA97FA" w14:textId="77777777" w:rsidR="002B3B78" w:rsidRDefault="00EC7E3B">
            <w:pPr>
              <w:spacing w:after="0" w:line="240" w:lineRule="auto"/>
              <w:rPr>
                <w:rFonts w:ascii="Times New Roman" w:hAnsi="Times New Roman"/>
                <w:i/>
                <w:sz w:val="24"/>
                <w:szCs w:val="24"/>
                <w:lang w:eastAsia="uk-UA"/>
              </w:rPr>
            </w:pPr>
            <w:r>
              <w:rPr>
                <w:rFonts w:ascii="Times New Roman" w:hAnsi="Times New Roman"/>
                <w:color w:val="000000"/>
                <w:sz w:val="24"/>
                <w:szCs w:val="24"/>
                <w:lang w:eastAsia="zh-CN" w:bidi="hi-IN"/>
              </w:rPr>
              <w:t>Підприємства, установи та організації комунальної  форми власності, ОСББ</w:t>
            </w:r>
          </w:p>
        </w:tc>
      </w:tr>
      <w:tr w:rsidR="002B3B78" w14:paraId="237E0404" w14:textId="77777777">
        <w:trPr>
          <w:trHeight w:val="564"/>
        </w:trPr>
        <w:tc>
          <w:tcPr>
            <w:tcW w:w="709" w:type="dxa"/>
            <w:tcBorders>
              <w:top w:val="single" w:sz="4" w:space="0" w:color="000000"/>
              <w:left w:val="single" w:sz="4" w:space="0" w:color="000000"/>
              <w:bottom w:val="single" w:sz="4" w:space="0" w:color="000000"/>
              <w:right w:val="single" w:sz="4" w:space="0" w:color="000000"/>
            </w:tcBorders>
          </w:tcPr>
          <w:p w14:paraId="43992FE4"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7.</w:t>
            </w:r>
          </w:p>
        </w:tc>
        <w:tc>
          <w:tcPr>
            <w:tcW w:w="4536" w:type="dxa"/>
            <w:tcBorders>
              <w:top w:val="single" w:sz="4" w:space="0" w:color="000000"/>
              <w:left w:val="single" w:sz="4" w:space="0" w:color="000000"/>
              <w:bottom w:val="single" w:sz="4" w:space="0" w:color="000000"/>
              <w:right w:val="single" w:sz="4" w:space="0" w:color="000000"/>
            </w:tcBorders>
          </w:tcPr>
          <w:p w14:paraId="66CF20A8"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Термін реалізації програми</w:t>
            </w:r>
          </w:p>
        </w:tc>
        <w:tc>
          <w:tcPr>
            <w:tcW w:w="4223" w:type="dxa"/>
            <w:tcBorders>
              <w:top w:val="single" w:sz="4" w:space="0" w:color="000000"/>
              <w:left w:val="single" w:sz="4" w:space="0" w:color="000000"/>
              <w:bottom w:val="single" w:sz="4" w:space="0" w:color="000000"/>
              <w:right w:val="single" w:sz="4" w:space="0" w:color="000000"/>
            </w:tcBorders>
          </w:tcPr>
          <w:p w14:paraId="3324BD46"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2024-2025 рр.</w:t>
            </w:r>
          </w:p>
        </w:tc>
      </w:tr>
      <w:tr w:rsidR="002B3B78" w14:paraId="1913F235" w14:textId="77777777">
        <w:trPr>
          <w:trHeight w:val="856"/>
        </w:trPr>
        <w:tc>
          <w:tcPr>
            <w:tcW w:w="709" w:type="dxa"/>
            <w:tcBorders>
              <w:top w:val="single" w:sz="4" w:space="0" w:color="000000"/>
              <w:left w:val="single" w:sz="4" w:space="0" w:color="000000"/>
              <w:bottom w:val="single" w:sz="4" w:space="0" w:color="000000"/>
              <w:right w:val="single" w:sz="4" w:space="0" w:color="000000"/>
            </w:tcBorders>
          </w:tcPr>
          <w:p w14:paraId="346CE246"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8.</w:t>
            </w:r>
          </w:p>
        </w:tc>
        <w:tc>
          <w:tcPr>
            <w:tcW w:w="4536" w:type="dxa"/>
            <w:tcBorders>
              <w:top w:val="single" w:sz="4" w:space="0" w:color="000000"/>
              <w:left w:val="single" w:sz="4" w:space="0" w:color="000000"/>
              <w:bottom w:val="single" w:sz="4" w:space="0" w:color="000000"/>
              <w:right w:val="single" w:sz="4" w:space="0" w:color="000000"/>
            </w:tcBorders>
          </w:tcPr>
          <w:p w14:paraId="50316295"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Перелік бюджетів, які беруть участь у виконанні програми (для комплексних програм)</w:t>
            </w:r>
          </w:p>
        </w:tc>
        <w:tc>
          <w:tcPr>
            <w:tcW w:w="4223" w:type="dxa"/>
            <w:tcBorders>
              <w:top w:val="single" w:sz="4" w:space="0" w:color="000000"/>
              <w:left w:val="single" w:sz="4" w:space="0" w:color="000000"/>
              <w:bottom w:val="single" w:sz="4" w:space="0" w:color="000000"/>
              <w:right w:val="single" w:sz="4" w:space="0" w:color="000000"/>
            </w:tcBorders>
          </w:tcPr>
          <w:p w14:paraId="119FCF17" w14:textId="77777777" w:rsidR="002B3B78" w:rsidRDefault="00EC7E3B">
            <w:pPr>
              <w:pBdr>
                <w:top w:val="nil"/>
                <w:left w:val="nil"/>
                <w:bottom w:val="nil"/>
                <w:right w:val="nil"/>
                <w:between w:val="nil"/>
              </w:pBdr>
              <w:spacing w:after="0" w:line="240" w:lineRule="auto"/>
              <w:rPr>
                <w:rFonts w:ascii="Times New Roman" w:hAnsi="Times New Roman"/>
                <w:color w:val="000000" w:themeColor="text1"/>
                <w:sz w:val="24"/>
                <w:szCs w:val="20"/>
                <w:lang w:eastAsia="uk-UA"/>
              </w:rPr>
            </w:pPr>
            <w:r>
              <w:rPr>
                <w:rFonts w:ascii="Times New Roman" w:hAnsi="Times New Roman"/>
                <w:color w:val="000000" w:themeColor="text1"/>
                <w:sz w:val="24"/>
                <w:szCs w:val="20"/>
                <w:lang w:val="uk" w:eastAsia="uk-UA"/>
              </w:rPr>
              <w:t>Місцевий бюджет Тернопільської міської територіальної громади</w:t>
            </w:r>
            <w:r>
              <w:rPr>
                <w:rFonts w:ascii="Times New Roman" w:hAnsi="Times New Roman"/>
                <w:color w:val="000000" w:themeColor="text1"/>
                <w:sz w:val="24"/>
                <w:szCs w:val="20"/>
                <w:lang w:eastAsia="uk-UA"/>
              </w:rPr>
              <w:t xml:space="preserve"> (надалі бюджет громади)</w:t>
            </w:r>
          </w:p>
          <w:p w14:paraId="3AD85A7B"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color w:val="000000" w:themeColor="text1"/>
                <w:sz w:val="24"/>
                <w:szCs w:val="20"/>
                <w:lang w:eastAsia="uk-UA"/>
              </w:rPr>
              <w:t>Інші кошти не заборонені законодавством</w:t>
            </w:r>
          </w:p>
        </w:tc>
      </w:tr>
      <w:tr w:rsidR="002B3B78" w14:paraId="29952851" w14:textId="77777777">
        <w:trPr>
          <w:trHeight w:val="972"/>
        </w:trPr>
        <w:tc>
          <w:tcPr>
            <w:tcW w:w="709" w:type="dxa"/>
            <w:tcBorders>
              <w:top w:val="single" w:sz="4" w:space="0" w:color="000000"/>
              <w:left w:val="single" w:sz="4" w:space="0" w:color="000000"/>
              <w:bottom w:val="single" w:sz="4" w:space="0" w:color="000000"/>
              <w:right w:val="single" w:sz="4" w:space="0" w:color="000000"/>
            </w:tcBorders>
          </w:tcPr>
          <w:p w14:paraId="2D3FA6B5"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9.</w:t>
            </w:r>
          </w:p>
        </w:tc>
        <w:tc>
          <w:tcPr>
            <w:tcW w:w="4536" w:type="dxa"/>
            <w:tcBorders>
              <w:top w:val="single" w:sz="4" w:space="0" w:color="000000"/>
              <w:left w:val="single" w:sz="4" w:space="0" w:color="000000"/>
              <w:bottom w:val="single" w:sz="4" w:space="0" w:color="000000"/>
              <w:right w:val="single" w:sz="4" w:space="0" w:color="000000"/>
            </w:tcBorders>
          </w:tcPr>
          <w:p w14:paraId="7DEB4438"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 xml:space="preserve">Загальний обсяг фінансових ресурсів, необхідних для реалізації програми, </w:t>
            </w:r>
            <w:proofErr w:type="spellStart"/>
            <w:r>
              <w:rPr>
                <w:rFonts w:ascii="Times New Roman" w:hAnsi="Times New Roman"/>
                <w:sz w:val="24"/>
                <w:szCs w:val="24"/>
                <w:lang w:val="uk" w:eastAsia="uk-UA"/>
              </w:rPr>
              <w:t>всього,тис.грн</w:t>
            </w:r>
            <w:proofErr w:type="spellEnd"/>
          </w:p>
          <w:p w14:paraId="45A509B6"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у тому числі:</w:t>
            </w:r>
          </w:p>
        </w:tc>
        <w:tc>
          <w:tcPr>
            <w:tcW w:w="4223" w:type="dxa"/>
            <w:tcBorders>
              <w:top w:val="single" w:sz="4" w:space="0" w:color="000000"/>
              <w:left w:val="single" w:sz="4" w:space="0" w:color="000000"/>
              <w:bottom w:val="single" w:sz="4" w:space="0" w:color="000000"/>
              <w:right w:val="single" w:sz="4" w:space="0" w:color="000000"/>
            </w:tcBorders>
          </w:tcPr>
          <w:p w14:paraId="67725E36"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3200,0</w:t>
            </w:r>
          </w:p>
        </w:tc>
      </w:tr>
      <w:tr w:rsidR="002B3B78" w14:paraId="03F9D23F" w14:textId="77777777">
        <w:trPr>
          <w:trHeight w:val="234"/>
        </w:trPr>
        <w:tc>
          <w:tcPr>
            <w:tcW w:w="709" w:type="dxa"/>
            <w:tcBorders>
              <w:top w:val="single" w:sz="4" w:space="0" w:color="000000"/>
              <w:left w:val="single" w:sz="4" w:space="0" w:color="000000"/>
              <w:bottom w:val="single" w:sz="4" w:space="0" w:color="000000"/>
              <w:right w:val="single" w:sz="4" w:space="0" w:color="000000"/>
            </w:tcBorders>
          </w:tcPr>
          <w:p w14:paraId="5A387813"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9.1.</w:t>
            </w:r>
          </w:p>
        </w:tc>
        <w:tc>
          <w:tcPr>
            <w:tcW w:w="4536" w:type="dxa"/>
            <w:tcBorders>
              <w:top w:val="single" w:sz="4" w:space="0" w:color="000000"/>
              <w:left w:val="single" w:sz="4" w:space="0" w:color="000000"/>
              <w:bottom w:val="single" w:sz="4" w:space="0" w:color="000000"/>
              <w:right w:val="single" w:sz="4" w:space="0" w:color="000000"/>
            </w:tcBorders>
          </w:tcPr>
          <w:p w14:paraId="43636A23"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коштів  бюджету громади</w:t>
            </w:r>
          </w:p>
        </w:tc>
        <w:tc>
          <w:tcPr>
            <w:tcW w:w="4223" w:type="dxa"/>
            <w:tcBorders>
              <w:top w:val="single" w:sz="4" w:space="0" w:color="000000"/>
              <w:left w:val="single" w:sz="4" w:space="0" w:color="000000"/>
              <w:bottom w:val="single" w:sz="4" w:space="0" w:color="000000"/>
              <w:right w:val="single" w:sz="4" w:space="0" w:color="000000"/>
            </w:tcBorders>
          </w:tcPr>
          <w:p w14:paraId="57EB9682"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2800,0</w:t>
            </w:r>
          </w:p>
        </w:tc>
      </w:tr>
      <w:tr w:rsidR="002B3B78" w14:paraId="1CEC3598" w14:textId="77777777">
        <w:trPr>
          <w:trHeight w:val="234"/>
        </w:trPr>
        <w:tc>
          <w:tcPr>
            <w:tcW w:w="709" w:type="dxa"/>
            <w:tcBorders>
              <w:top w:val="single" w:sz="4" w:space="0" w:color="000000"/>
              <w:left w:val="single" w:sz="4" w:space="0" w:color="000000"/>
              <w:bottom w:val="single" w:sz="4" w:space="0" w:color="000000"/>
              <w:right w:val="single" w:sz="4" w:space="0" w:color="000000"/>
            </w:tcBorders>
          </w:tcPr>
          <w:p w14:paraId="22036646"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9.2</w:t>
            </w:r>
          </w:p>
        </w:tc>
        <w:tc>
          <w:tcPr>
            <w:tcW w:w="4536" w:type="dxa"/>
            <w:tcBorders>
              <w:top w:val="single" w:sz="4" w:space="0" w:color="000000"/>
              <w:left w:val="single" w:sz="4" w:space="0" w:color="000000"/>
              <w:bottom w:val="single" w:sz="4" w:space="0" w:color="000000"/>
              <w:right w:val="single" w:sz="4" w:space="0" w:color="000000"/>
            </w:tcBorders>
          </w:tcPr>
          <w:p w14:paraId="7777456C"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коштів інших джерел</w:t>
            </w:r>
          </w:p>
        </w:tc>
        <w:tc>
          <w:tcPr>
            <w:tcW w:w="4223" w:type="dxa"/>
            <w:tcBorders>
              <w:top w:val="single" w:sz="4" w:space="0" w:color="000000"/>
              <w:left w:val="single" w:sz="4" w:space="0" w:color="000000"/>
              <w:bottom w:val="single" w:sz="4" w:space="0" w:color="000000"/>
              <w:right w:val="single" w:sz="4" w:space="0" w:color="000000"/>
            </w:tcBorders>
          </w:tcPr>
          <w:p w14:paraId="35AF30B4"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400,0</w:t>
            </w:r>
          </w:p>
        </w:tc>
      </w:tr>
    </w:tbl>
    <w:p w14:paraId="2CD0D7A5" w14:textId="77777777" w:rsidR="002B3B78" w:rsidRDefault="002B3B78">
      <w:pPr>
        <w:spacing w:before="60" w:after="60" w:line="276" w:lineRule="auto"/>
        <w:jc w:val="center"/>
        <w:rPr>
          <w:rFonts w:ascii="Times New Roman" w:hAnsi="Times New Roman"/>
          <w:b/>
          <w:sz w:val="24"/>
          <w:szCs w:val="24"/>
          <w:lang w:val="uk" w:eastAsia="uk-UA"/>
        </w:rPr>
      </w:pPr>
    </w:p>
    <w:p w14:paraId="62ED9D18" w14:textId="77777777" w:rsidR="002B3B78" w:rsidRDefault="00EC7E3B">
      <w:pPr>
        <w:spacing w:before="60" w:after="60" w:line="276" w:lineRule="auto"/>
        <w:jc w:val="center"/>
        <w:rPr>
          <w:rFonts w:ascii="Times New Roman" w:hAnsi="Times New Roman"/>
          <w:b/>
          <w:i/>
          <w:color w:val="FF0000"/>
          <w:sz w:val="24"/>
          <w:szCs w:val="24"/>
          <w:lang w:eastAsia="uk-UA"/>
        </w:rPr>
      </w:pPr>
      <w:r>
        <w:rPr>
          <w:rFonts w:ascii="Times New Roman" w:hAnsi="Times New Roman"/>
          <w:b/>
          <w:sz w:val="24"/>
          <w:szCs w:val="24"/>
          <w:lang w:val="uk" w:eastAsia="uk-UA"/>
        </w:rPr>
        <w:t>Розділ 2</w:t>
      </w:r>
      <w:r>
        <w:rPr>
          <w:rFonts w:ascii="Times New Roman" w:hAnsi="Times New Roman"/>
          <w:b/>
          <w:color w:val="000000" w:themeColor="text1"/>
          <w:sz w:val="24"/>
          <w:szCs w:val="24"/>
          <w:lang w:val="uk" w:eastAsia="uk-UA"/>
        </w:rPr>
        <w:t xml:space="preserve">. </w:t>
      </w:r>
      <w:r>
        <w:rPr>
          <w:rFonts w:ascii="Times New Roman" w:hAnsi="Times New Roman"/>
          <w:b/>
          <w:color w:val="000000" w:themeColor="text1"/>
          <w:sz w:val="24"/>
          <w:szCs w:val="24"/>
          <w:lang w:eastAsia="uk-UA"/>
        </w:rPr>
        <w:t xml:space="preserve">Визначення проблеми, </w:t>
      </w:r>
      <w:r>
        <w:rPr>
          <w:rFonts w:ascii="Times New Roman" w:hAnsi="Times New Roman"/>
          <w:b/>
          <w:color w:val="000000" w:themeColor="text1"/>
          <w:sz w:val="24"/>
          <w:szCs w:val="24"/>
          <w:lang w:val="uk" w:eastAsia="uk-UA"/>
        </w:rPr>
        <w:t>на розв'язання якої спрямована Програма</w:t>
      </w:r>
    </w:p>
    <w:p w14:paraId="50B09ED9" w14:textId="77777777" w:rsidR="002B3B78" w:rsidRDefault="00EC7E3B" w:rsidP="008E1D47">
      <w:pPr>
        <w:spacing w:after="0" w:line="240" w:lineRule="auto"/>
        <w:ind w:firstLine="567"/>
        <w:jc w:val="both"/>
        <w:rPr>
          <w:rFonts w:ascii="Times New Roman" w:hAnsi="Times New Roman"/>
          <w:i/>
          <w:sz w:val="24"/>
          <w:szCs w:val="24"/>
          <w:lang w:val="uk" w:eastAsia="uk-UA"/>
        </w:rPr>
      </w:pPr>
      <w:r>
        <w:rPr>
          <w:rFonts w:ascii="Times New Roman" w:hAnsi="Times New Roman"/>
          <w:i/>
          <w:sz w:val="24"/>
          <w:szCs w:val="24"/>
          <w:lang w:val="uk" w:eastAsia="uk-UA"/>
        </w:rPr>
        <w:t xml:space="preserve">Розвиток електротранспорту </w:t>
      </w:r>
    </w:p>
    <w:p w14:paraId="22CAD1B6" w14:textId="77777777" w:rsidR="002B3B78" w:rsidRDefault="00EC7E3B" w:rsidP="008E1D47">
      <w:pPr>
        <w:spacing w:after="0" w:line="240" w:lineRule="auto"/>
        <w:ind w:firstLine="567"/>
        <w:jc w:val="both"/>
        <w:rPr>
          <w:rFonts w:ascii="Times New Roman" w:hAnsi="Times New Roman"/>
          <w:sz w:val="24"/>
          <w:szCs w:val="24"/>
          <w:lang w:val="uk" w:eastAsia="uk-UA"/>
        </w:rPr>
      </w:pPr>
      <w:r>
        <w:rPr>
          <w:rFonts w:ascii="Times New Roman" w:hAnsi="Times New Roman"/>
          <w:sz w:val="24"/>
          <w:szCs w:val="24"/>
          <w:lang w:val="uk" w:eastAsia="uk-UA"/>
        </w:rPr>
        <w:t>Відповідно до статті 1 Закону України “</w:t>
      </w:r>
      <w:r>
        <w:rPr>
          <w:rFonts w:ascii="Times New Roman" w:hAnsi="Times New Roman"/>
          <w:sz w:val="24"/>
          <w:szCs w:val="24"/>
          <w:highlight w:val="white"/>
          <w:lang w:val="uk" w:eastAsia="uk-UA"/>
        </w:rPr>
        <w:t xml:space="preserve">Про деякі питання використання транспортних засобів, оснащених електричними двигунами, та внесення змін до деяких законів України щодо подолання паливної залежності і розвитку </w:t>
      </w:r>
      <w:proofErr w:type="spellStart"/>
      <w:r>
        <w:rPr>
          <w:rFonts w:ascii="Times New Roman" w:hAnsi="Times New Roman"/>
          <w:sz w:val="24"/>
          <w:szCs w:val="24"/>
          <w:highlight w:val="white"/>
          <w:lang w:val="uk" w:eastAsia="uk-UA"/>
        </w:rPr>
        <w:t>електрозарядної</w:t>
      </w:r>
      <w:proofErr w:type="spellEnd"/>
      <w:r>
        <w:rPr>
          <w:rFonts w:ascii="Times New Roman" w:hAnsi="Times New Roman"/>
          <w:sz w:val="24"/>
          <w:szCs w:val="24"/>
          <w:highlight w:val="white"/>
          <w:lang w:val="uk" w:eastAsia="uk-UA"/>
        </w:rPr>
        <w:t xml:space="preserve"> інфраструктури та електричних транспортних засобів</w:t>
      </w:r>
      <w:r>
        <w:rPr>
          <w:rFonts w:ascii="Times New Roman" w:hAnsi="Times New Roman"/>
          <w:sz w:val="24"/>
          <w:szCs w:val="24"/>
          <w:lang w:val="uk" w:eastAsia="uk-UA"/>
        </w:rPr>
        <w:t>” електромобіль (електричний колісний транспортний засіб) являє собою  - автомобіль, оснащений виключно електричними тяговими двигунами (одним чи декількома) та системою акумулювання електричної енергії (акумуляторною батареєю). Основною рисою, що відрізняє електромобіль це те, що він оснащений електричним тяговим двигуном, а не двигуном внутрішнього згоряння як більшість автівок в Україні.</w:t>
      </w:r>
    </w:p>
    <w:p w14:paraId="59DBF5A7" w14:textId="77777777" w:rsidR="002B3B78" w:rsidRDefault="00EC7E3B" w:rsidP="008E1D47">
      <w:pPr>
        <w:spacing w:after="0" w:line="240" w:lineRule="auto"/>
        <w:ind w:firstLine="567"/>
        <w:jc w:val="both"/>
        <w:rPr>
          <w:rFonts w:ascii="Times New Roman" w:hAnsi="Times New Roman"/>
          <w:sz w:val="24"/>
          <w:szCs w:val="24"/>
          <w:lang w:val="uk" w:eastAsia="uk-UA"/>
        </w:rPr>
      </w:pPr>
      <w:r>
        <w:rPr>
          <w:rFonts w:ascii="Times New Roman" w:hAnsi="Times New Roman"/>
          <w:sz w:val="24"/>
          <w:szCs w:val="24"/>
          <w:lang w:val="uk" w:eastAsia="uk-UA"/>
        </w:rPr>
        <w:t xml:space="preserve">Останніми роками популярність електромобілів помітно зростає, а значне збільшення попиту на даний вид транспорту відбувся у 2018 році, що пов'язано зі скасуванням ПДВ на імпорт електромобілів з 1 січня. При цьому ще раніше було скасоване мито 10%. Також, за даними Інституту досліджень авторинку, лютий 2023 року став рекордним для електричного сегменту за реєстраціями нових електромобілів, оскільки у порівнянні з січнем 2023 року кількість електромобілів зросла на 15%, а з лютим минулого року – на 76,9%. </w:t>
      </w:r>
    </w:p>
    <w:p w14:paraId="666BECE5" w14:textId="77777777" w:rsidR="002B3B78" w:rsidRDefault="00EC7E3B" w:rsidP="008E1D47">
      <w:pPr>
        <w:spacing w:after="0" w:line="240" w:lineRule="auto"/>
        <w:ind w:firstLine="567"/>
        <w:jc w:val="both"/>
        <w:rPr>
          <w:rFonts w:ascii="Times New Roman" w:hAnsi="Times New Roman"/>
          <w:sz w:val="24"/>
          <w:szCs w:val="24"/>
          <w:lang w:val="uk" w:eastAsia="uk-UA"/>
        </w:rPr>
      </w:pPr>
      <w:r>
        <w:rPr>
          <w:rFonts w:ascii="Times New Roman" w:hAnsi="Times New Roman"/>
          <w:color w:val="000000"/>
          <w:sz w:val="24"/>
          <w:szCs w:val="24"/>
          <w:lang w:eastAsia="zh-CN" w:bidi="hi-IN"/>
        </w:rPr>
        <w:t xml:space="preserve">Для оптимізації ситуації необхідно проводити роботи із: удосконалення пропускної здатності </w:t>
      </w:r>
      <w:proofErr w:type="spellStart"/>
      <w:r>
        <w:rPr>
          <w:rFonts w:ascii="Times New Roman" w:hAnsi="Times New Roman"/>
          <w:color w:val="000000"/>
          <w:sz w:val="24"/>
          <w:szCs w:val="24"/>
          <w:lang w:eastAsia="zh-CN" w:bidi="hi-IN"/>
        </w:rPr>
        <w:t>вулично</w:t>
      </w:r>
      <w:proofErr w:type="spellEnd"/>
      <w:r>
        <w:rPr>
          <w:rFonts w:ascii="Times New Roman" w:hAnsi="Times New Roman"/>
          <w:color w:val="000000"/>
          <w:sz w:val="24"/>
          <w:szCs w:val="24"/>
          <w:lang w:eastAsia="zh-CN" w:bidi="hi-IN"/>
        </w:rPr>
        <w:t xml:space="preserve">-транспортної мережі з винесенням транзитних потоків за межі житлових зон і </w:t>
      </w:r>
      <w:r w:rsidR="008E1D47">
        <w:rPr>
          <w:rFonts w:ascii="Times New Roman" w:hAnsi="Times New Roman"/>
          <w:color w:val="000000"/>
          <w:sz w:val="24"/>
          <w:szCs w:val="24"/>
          <w:lang w:eastAsia="zh-CN" w:bidi="hi-IN"/>
        </w:rPr>
        <w:t xml:space="preserve">громади </w:t>
      </w:r>
      <w:r>
        <w:rPr>
          <w:rFonts w:ascii="Times New Roman" w:hAnsi="Times New Roman"/>
          <w:color w:val="000000"/>
          <w:sz w:val="24"/>
          <w:szCs w:val="24"/>
          <w:lang w:eastAsia="zh-CN" w:bidi="hi-IN"/>
        </w:rPr>
        <w:t xml:space="preserve"> загалом; заміни рухомого складу громадського автотранспорту на зразки із найновішими екологічними стандартами та більшою пасажиромісткістю; оновлення та збільшення парку міського електротранспорту; стимулювання населення до використання електричних колісних транспортних засобів та електромобілів</w:t>
      </w:r>
    </w:p>
    <w:p w14:paraId="556BF63D" w14:textId="77777777" w:rsidR="002B3B78" w:rsidRDefault="00EC7E3B" w:rsidP="008E1D47">
      <w:pPr>
        <w:spacing w:after="0" w:line="240" w:lineRule="auto"/>
        <w:ind w:firstLine="567"/>
        <w:jc w:val="both"/>
        <w:rPr>
          <w:rFonts w:ascii="Times New Roman" w:hAnsi="Times New Roman"/>
          <w:sz w:val="24"/>
          <w:szCs w:val="24"/>
          <w:lang w:val="uk" w:eastAsia="uk-UA"/>
        </w:rPr>
      </w:pPr>
      <w:r>
        <w:rPr>
          <w:rFonts w:ascii="Times New Roman" w:hAnsi="Times New Roman"/>
          <w:i/>
          <w:sz w:val="24"/>
          <w:szCs w:val="24"/>
          <w:lang w:val="uk" w:eastAsia="uk-UA"/>
        </w:rPr>
        <w:t xml:space="preserve">На сьогоднішній день </w:t>
      </w:r>
      <w:r w:rsidR="008E1D47">
        <w:rPr>
          <w:rFonts w:ascii="Times New Roman" w:hAnsi="Times New Roman"/>
          <w:i/>
          <w:sz w:val="24"/>
          <w:szCs w:val="24"/>
          <w:lang w:val="uk" w:eastAsia="uk-UA"/>
        </w:rPr>
        <w:t>в громаді</w:t>
      </w:r>
      <w:r>
        <w:rPr>
          <w:rFonts w:ascii="Times New Roman" w:hAnsi="Times New Roman"/>
          <w:i/>
          <w:sz w:val="24"/>
          <w:szCs w:val="24"/>
          <w:lang w:val="uk" w:eastAsia="uk-UA"/>
        </w:rPr>
        <w:t xml:space="preserve"> </w:t>
      </w:r>
      <w:r>
        <w:rPr>
          <w:rFonts w:ascii="Times New Roman" w:hAnsi="Times New Roman"/>
          <w:sz w:val="24"/>
          <w:szCs w:val="24"/>
          <w:lang w:val="uk" w:eastAsia="uk-UA"/>
        </w:rPr>
        <w:t xml:space="preserve">зареєстровано 888 автомобілів, оснащених електричними тяговими двигунами. При цьому налічується лише орієнтовно 28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 що ставить перед власниками електромобілів додаткові виклики, зокрема це стосується процесу заряджання. </w:t>
      </w:r>
    </w:p>
    <w:p w14:paraId="29D27554" w14:textId="77777777" w:rsidR="002B3B78" w:rsidRDefault="00EC7E3B" w:rsidP="008E1D47">
      <w:pPr>
        <w:spacing w:after="0" w:line="240" w:lineRule="auto"/>
        <w:ind w:firstLine="567"/>
        <w:jc w:val="both"/>
        <w:rPr>
          <w:rFonts w:ascii="Times New Roman" w:hAnsi="Times New Roman"/>
          <w:i/>
          <w:sz w:val="24"/>
          <w:szCs w:val="24"/>
          <w:lang w:val="uk" w:eastAsia="uk-UA"/>
        </w:rPr>
      </w:pPr>
      <w:r>
        <w:rPr>
          <w:rFonts w:ascii="Times New Roman" w:hAnsi="Times New Roman"/>
          <w:i/>
          <w:sz w:val="24"/>
          <w:szCs w:val="24"/>
          <w:lang w:val="uk" w:eastAsia="uk-UA"/>
        </w:rPr>
        <w:t>Потреба використання електромобілів</w:t>
      </w:r>
    </w:p>
    <w:p w14:paraId="09EBD1F7" w14:textId="77777777" w:rsidR="002B3B78" w:rsidRDefault="00EC7E3B" w:rsidP="008E1D47">
      <w:pPr>
        <w:spacing w:after="0" w:line="240" w:lineRule="auto"/>
        <w:ind w:firstLine="567"/>
        <w:jc w:val="both"/>
        <w:rPr>
          <w:rFonts w:ascii="Times New Roman" w:hAnsi="Times New Roman"/>
          <w:sz w:val="24"/>
          <w:szCs w:val="24"/>
          <w:lang w:val="uk" w:eastAsia="uk-UA"/>
        </w:rPr>
      </w:pPr>
      <w:r>
        <w:rPr>
          <w:rFonts w:ascii="Times New Roman" w:hAnsi="Times New Roman"/>
          <w:sz w:val="24"/>
          <w:szCs w:val="24"/>
          <w:lang w:val="uk" w:eastAsia="uk-UA"/>
        </w:rPr>
        <w:t xml:space="preserve">Питання екології сьогодні стоїть як ніколи гостро, адже надмірні викиди парникових газів, зокрема CO₂ (діоксиду вуглецю), спричиняють безліч проблем, про що згадує у своїх наукових дослідженнях Агенція з охорони довкілля США, серед яких: збільшення ризику виникнення </w:t>
      </w:r>
      <w:proofErr w:type="spellStart"/>
      <w:r>
        <w:rPr>
          <w:rFonts w:ascii="Times New Roman" w:hAnsi="Times New Roman"/>
          <w:sz w:val="24"/>
          <w:szCs w:val="24"/>
          <w:lang w:val="uk" w:eastAsia="uk-UA"/>
        </w:rPr>
        <w:t>посух</w:t>
      </w:r>
      <w:proofErr w:type="spellEnd"/>
      <w:r>
        <w:rPr>
          <w:rFonts w:ascii="Times New Roman" w:hAnsi="Times New Roman"/>
          <w:sz w:val="24"/>
          <w:szCs w:val="24"/>
          <w:lang w:val="uk" w:eastAsia="uk-UA"/>
        </w:rPr>
        <w:t xml:space="preserve"> та повеней; частіше виникнення лісових пожежі; зростання рівня морів; шторми стають сильнішими, а опади більшими.</w:t>
      </w:r>
    </w:p>
    <w:p w14:paraId="36E297EB" w14:textId="77777777" w:rsidR="002B3B78" w:rsidRDefault="00EC7E3B" w:rsidP="008E1D47">
      <w:pPr>
        <w:spacing w:after="0" w:line="240" w:lineRule="auto"/>
        <w:ind w:firstLine="567"/>
        <w:jc w:val="both"/>
        <w:rPr>
          <w:rFonts w:ascii="Times New Roman" w:hAnsi="Times New Roman"/>
          <w:sz w:val="24"/>
          <w:szCs w:val="24"/>
          <w:lang w:val="uk" w:eastAsia="uk-UA"/>
        </w:rPr>
      </w:pPr>
      <w:r>
        <w:rPr>
          <w:rFonts w:ascii="Times New Roman" w:hAnsi="Times New Roman"/>
          <w:sz w:val="24"/>
          <w:szCs w:val="24"/>
          <w:lang w:val="uk" w:eastAsia="uk-UA"/>
        </w:rPr>
        <w:t xml:space="preserve">Міністерством захисту довкілля та природних ресурсів України 11 квітня 2023 року опубліковано дані щодо викидів парникових газів в Україні, а саме у 2021 році такі викиди склали 341,5 млн. </w:t>
      </w:r>
      <w:proofErr w:type="spellStart"/>
      <w:r>
        <w:rPr>
          <w:rFonts w:ascii="Times New Roman" w:hAnsi="Times New Roman"/>
          <w:sz w:val="24"/>
          <w:szCs w:val="24"/>
          <w:lang w:val="uk" w:eastAsia="uk-UA"/>
        </w:rPr>
        <w:t>тонн</w:t>
      </w:r>
      <w:proofErr w:type="spellEnd"/>
      <w:r>
        <w:rPr>
          <w:rFonts w:ascii="Times New Roman" w:hAnsi="Times New Roman"/>
          <w:sz w:val="24"/>
          <w:szCs w:val="24"/>
          <w:lang w:val="uk" w:eastAsia="uk-UA"/>
        </w:rPr>
        <w:t xml:space="preserve"> CO₂-еквіваленту, що на 62,5% менше від обсягу 1990 року, однак на 7,5% більше відносно 2020 року. </w:t>
      </w:r>
    </w:p>
    <w:p w14:paraId="2DEAEC23" w14:textId="77777777" w:rsidR="002B3B78" w:rsidRDefault="00EC7E3B" w:rsidP="008E1D47">
      <w:pPr>
        <w:spacing w:after="0" w:line="240" w:lineRule="auto"/>
        <w:ind w:firstLine="567"/>
        <w:jc w:val="both"/>
        <w:rPr>
          <w:rFonts w:ascii="Times New Roman" w:hAnsi="Times New Roman"/>
          <w:sz w:val="24"/>
          <w:szCs w:val="24"/>
          <w:lang w:val="uk" w:eastAsia="uk-UA"/>
        </w:rPr>
      </w:pPr>
      <w:r>
        <w:rPr>
          <w:rFonts w:ascii="Times New Roman" w:hAnsi="Times New Roman"/>
          <w:sz w:val="24"/>
          <w:szCs w:val="24"/>
          <w:lang w:val="uk" w:eastAsia="uk-UA"/>
        </w:rPr>
        <w:t xml:space="preserve">Згідно з даними ООН, для того, щоб уникнути катастрофи, людство в найближчі десять років має знизити обсяги викидів CO₂ вдвічі. Так, щоб досягти нульового рівня викидів вуглецю до 2050 року, світу тепер потрібно скорочувати їхній обсяг на 1,4 мільярда </w:t>
      </w:r>
      <w:proofErr w:type="spellStart"/>
      <w:r>
        <w:rPr>
          <w:rFonts w:ascii="Times New Roman" w:hAnsi="Times New Roman"/>
          <w:sz w:val="24"/>
          <w:szCs w:val="24"/>
          <w:lang w:val="uk" w:eastAsia="uk-UA"/>
        </w:rPr>
        <w:t>тонн</w:t>
      </w:r>
      <w:proofErr w:type="spellEnd"/>
      <w:r>
        <w:rPr>
          <w:rFonts w:ascii="Times New Roman" w:hAnsi="Times New Roman"/>
          <w:sz w:val="24"/>
          <w:szCs w:val="24"/>
          <w:lang w:val="uk" w:eastAsia="uk-UA"/>
        </w:rPr>
        <w:t xml:space="preserve"> щороку. Скорочення такого рівня спостерігали у 2020-му, під час пандемії, однак воно було вимушеним і пов’язаним із зупинкою економіки під час жорсткого карантину. При цьому близько 15,5% всіх викидів парникових газів пов'язані з транспортом, який вкрай повільно змінюється – особливо в країнах, що розвиваються, де більшість населення продовжує купувати автомобілі з двигуном внутрішнього згоряння. </w:t>
      </w:r>
    </w:p>
    <w:p w14:paraId="2871C56C" w14:textId="77777777" w:rsidR="002B3B78" w:rsidRDefault="00EC7E3B" w:rsidP="008E1D47">
      <w:pPr>
        <w:spacing w:after="0" w:line="240" w:lineRule="auto"/>
        <w:ind w:firstLine="567"/>
        <w:jc w:val="both"/>
        <w:rPr>
          <w:rFonts w:ascii="Times New Roman" w:hAnsi="Times New Roman"/>
          <w:sz w:val="24"/>
          <w:szCs w:val="24"/>
          <w:lang w:val="uk" w:eastAsia="uk-UA"/>
        </w:rPr>
      </w:pPr>
      <w:r>
        <w:rPr>
          <w:rFonts w:ascii="Times New Roman" w:hAnsi="Times New Roman"/>
          <w:sz w:val="24"/>
          <w:szCs w:val="24"/>
          <w:lang w:val="uk" w:eastAsia="uk-UA"/>
        </w:rPr>
        <w:t xml:space="preserve">Статтею 16 Конституції України на державу покладено обов'язок забезпечення екологічної безпеки і підтримання екологічної рівноваги на території України. Так, в липні 2021 року Україна подала до секретаріату РКЗК ООН Оновлений Національно визначений внесок до Паризької угоди, розроблений на виконання міжнародних зобов’язань України за Рамковою конвенцією ООН про зміну клімату та Паризькою угодою, метою якого є </w:t>
      </w:r>
      <w:r>
        <w:rPr>
          <w:rFonts w:ascii="Times New Roman" w:hAnsi="Times New Roman"/>
          <w:sz w:val="24"/>
          <w:szCs w:val="24"/>
          <w:lang w:val="uk" w:eastAsia="uk-UA"/>
        </w:rPr>
        <w:lastRenderedPageBreak/>
        <w:t xml:space="preserve">скорочення викидів парникових газів на 65% у 2030 році від рівня 1990 року, що означає скорочення викидів на 7% від рівня 2019-го. Скорочення викидів та оновлення завдань для виконання зобов’язань сьогодні є невід'ємною складовою обов'язків України перед Європейською спільнотою. </w:t>
      </w:r>
    </w:p>
    <w:p w14:paraId="2FAF7762" w14:textId="77777777" w:rsidR="002B3B78" w:rsidRDefault="00EC7E3B" w:rsidP="008E1D47">
      <w:pPr>
        <w:spacing w:after="0" w:line="240" w:lineRule="auto"/>
        <w:ind w:firstLine="567"/>
        <w:jc w:val="both"/>
        <w:rPr>
          <w:rFonts w:ascii="Times New Roman" w:hAnsi="Times New Roman"/>
          <w:sz w:val="24"/>
          <w:szCs w:val="24"/>
          <w:lang w:val="uk" w:eastAsia="uk-UA"/>
        </w:rPr>
      </w:pPr>
      <w:r>
        <w:rPr>
          <w:rFonts w:ascii="Times New Roman" w:hAnsi="Times New Roman"/>
          <w:sz w:val="24"/>
          <w:szCs w:val="24"/>
          <w:lang w:val="uk" w:eastAsia="uk-UA"/>
        </w:rPr>
        <w:t>Також, Законом України «Про Основні засади (стратегію) державної екологічної політики України на період до 2030 року» передбачено, що Україна у 2030 році повинна досягти:  викиди забруднюючих речовин у атмосферне повітря від пересувних джерел умовно приведені до оксиду вуглецю з урахуванням відносної агресивності основних забруднювачів у розмірі 70% від рівня 2015 року; 10% електротранспорту у загальній кількості нових придбаних автотранспортних засобів. Наразі 90-95% викидів забруднюючих речовин у повітря міст, у місцях скупчення людей припадає на автомобільний транспорт.</w:t>
      </w:r>
    </w:p>
    <w:p w14:paraId="7983B873" w14:textId="77777777" w:rsidR="002B3B78" w:rsidRDefault="00EC7E3B" w:rsidP="008E1D47">
      <w:pPr>
        <w:spacing w:after="0" w:line="240" w:lineRule="auto"/>
        <w:ind w:firstLine="567"/>
        <w:jc w:val="both"/>
        <w:rPr>
          <w:rFonts w:ascii="Times New Roman" w:hAnsi="Times New Roman"/>
          <w:sz w:val="24"/>
          <w:szCs w:val="24"/>
          <w:lang w:val="uk" w:eastAsia="uk-UA"/>
        </w:rPr>
      </w:pPr>
      <w:r>
        <w:rPr>
          <w:rFonts w:ascii="Times New Roman" w:hAnsi="Times New Roman"/>
          <w:i/>
          <w:sz w:val="24"/>
          <w:szCs w:val="24"/>
          <w:lang w:val="uk" w:eastAsia="uk-UA"/>
        </w:rPr>
        <w:t>Перешкоди у використанні електромобілів</w:t>
      </w:r>
      <w:r>
        <w:rPr>
          <w:rFonts w:ascii="Times New Roman" w:hAnsi="Times New Roman"/>
          <w:sz w:val="24"/>
          <w:szCs w:val="24"/>
          <w:lang w:val="uk" w:eastAsia="uk-UA"/>
        </w:rPr>
        <w:t xml:space="preserve"> </w:t>
      </w:r>
    </w:p>
    <w:p w14:paraId="4D48096A" w14:textId="77777777" w:rsidR="002B3B78" w:rsidRDefault="00EC7E3B" w:rsidP="008E1D47">
      <w:pPr>
        <w:spacing w:after="0" w:line="240" w:lineRule="auto"/>
        <w:ind w:firstLine="567"/>
        <w:jc w:val="both"/>
        <w:rPr>
          <w:rFonts w:ascii="Times New Roman" w:hAnsi="Times New Roman"/>
          <w:sz w:val="24"/>
          <w:szCs w:val="24"/>
          <w:lang w:val="uk" w:eastAsia="uk-UA"/>
        </w:rPr>
      </w:pPr>
      <w:r>
        <w:rPr>
          <w:rFonts w:ascii="Times New Roman" w:hAnsi="Times New Roman"/>
          <w:sz w:val="24"/>
          <w:szCs w:val="24"/>
          <w:lang w:val="uk" w:eastAsia="uk-UA"/>
        </w:rPr>
        <w:t xml:space="preserve">Однією з найвагоміших перешкод у виборі такого транспорту серед інших - обмежена інфраструктура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 Для зарядки електромобілів необхідно докласти набагато більше зусиль, аніж для заправки автомобілів з двигуном внутрішнього згоряння, оскільки в </w:t>
      </w:r>
      <w:r w:rsidR="00095CA9">
        <w:rPr>
          <w:rFonts w:ascii="Times New Roman" w:hAnsi="Times New Roman"/>
          <w:sz w:val="24"/>
          <w:szCs w:val="24"/>
          <w:lang w:val="uk" w:eastAsia="uk-UA"/>
        </w:rPr>
        <w:t>громаді</w:t>
      </w:r>
      <w:r>
        <w:rPr>
          <w:rFonts w:ascii="Times New Roman" w:hAnsi="Times New Roman"/>
          <w:sz w:val="24"/>
          <w:szCs w:val="24"/>
          <w:lang w:val="uk" w:eastAsia="uk-UA"/>
        </w:rPr>
        <w:t xml:space="preserve"> кількість та розташування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 не відповідає реальній ситуації та реальним потребам власників таких транспортних засобів.</w:t>
      </w:r>
    </w:p>
    <w:p w14:paraId="5F9E083D" w14:textId="77777777" w:rsidR="002B3B78" w:rsidRDefault="00EC7E3B" w:rsidP="008E1D47">
      <w:pPr>
        <w:spacing w:after="0" w:line="240" w:lineRule="auto"/>
        <w:ind w:firstLine="567"/>
        <w:jc w:val="both"/>
        <w:rPr>
          <w:rFonts w:ascii="Times New Roman" w:hAnsi="Times New Roman"/>
          <w:sz w:val="24"/>
          <w:szCs w:val="24"/>
          <w:lang w:val="uk" w:eastAsia="uk-UA"/>
        </w:rPr>
      </w:pPr>
      <w:r>
        <w:rPr>
          <w:rFonts w:ascii="Times New Roman" w:hAnsi="Times New Roman"/>
          <w:sz w:val="24"/>
          <w:szCs w:val="24"/>
          <w:lang w:val="uk" w:eastAsia="uk-UA"/>
        </w:rPr>
        <w:t>Сама ж станція зарядки електромобілів (</w:t>
      </w:r>
      <w:proofErr w:type="spellStart"/>
      <w:r>
        <w:rPr>
          <w:rFonts w:ascii="Times New Roman" w:hAnsi="Times New Roman"/>
          <w:sz w:val="24"/>
          <w:szCs w:val="24"/>
          <w:lang w:val="uk" w:eastAsia="uk-UA"/>
        </w:rPr>
        <w:t>електрозарядна</w:t>
      </w:r>
      <w:proofErr w:type="spellEnd"/>
      <w:r>
        <w:rPr>
          <w:rFonts w:ascii="Times New Roman" w:hAnsi="Times New Roman"/>
          <w:sz w:val="24"/>
          <w:szCs w:val="24"/>
          <w:lang w:val="uk" w:eastAsia="uk-UA"/>
        </w:rPr>
        <w:t xml:space="preserve"> станція), згідно зі статтею 1 Закону України “</w:t>
      </w:r>
      <w:r>
        <w:rPr>
          <w:rFonts w:ascii="Times New Roman" w:hAnsi="Times New Roman"/>
          <w:sz w:val="24"/>
          <w:szCs w:val="24"/>
          <w:highlight w:val="white"/>
          <w:lang w:val="uk" w:eastAsia="uk-UA"/>
        </w:rPr>
        <w:t xml:space="preserve">Про деякі питання використання транспортних засобів, оснащених електричними двигунами, та внесення змін до деяких законів України щодо подолання паливної залежності і розвитку </w:t>
      </w:r>
      <w:proofErr w:type="spellStart"/>
      <w:r>
        <w:rPr>
          <w:rFonts w:ascii="Times New Roman" w:hAnsi="Times New Roman"/>
          <w:sz w:val="24"/>
          <w:szCs w:val="24"/>
          <w:highlight w:val="white"/>
          <w:lang w:val="uk" w:eastAsia="uk-UA"/>
        </w:rPr>
        <w:t>електрозарядної</w:t>
      </w:r>
      <w:proofErr w:type="spellEnd"/>
      <w:r>
        <w:rPr>
          <w:rFonts w:ascii="Times New Roman" w:hAnsi="Times New Roman"/>
          <w:sz w:val="24"/>
          <w:szCs w:val="24"/>
          <w:highlight w:val="white"/>
          <w:lang w:val="uk" w:eastAsia="uk-UA"/>
        </w:rPr>
        <w:t xml:space="preserve"> інфраструктури та електричних транспортних засобів</w:t>
      </w:r>
      <w:r>
        <w:rPr>
          <w:rFonts w:ascii="Times New Roman" w:hAnsi="Times New Roman"/>
          <w:sz w:val="24"/>
          <w:szCs w:val="24"/>
          <w:lang w:val="uk" w:eastAsia="uk-UA"/>
        </w:rPr>
        <w:t xml:space="preserve">”, це пристрій (пересувний чи стаціонарний), призначений для заряджання систем акумулювання електричної енергії (акумуляторних </w:t>
      </w:r>
      <w:proofErr w:type="spellStart"/>
      <w:r>
        <w:rPr>
          <w:rFonts w:ascii="Times New Roman" w:hAnsi="Times New Roman"/>
          <w:sz w:val="24"/>
          <w:szCs w:val="24"/>
          <w:lang w:val="uk" w:eastAsia="uk-UA"/>
        </w:rPr>
        <w:t>батарей</w:t>
      </w:r>
      <w:proofErr w:type="spellEnd"/>
      <w:r>
        <w:rPr>
          <w:rFonts w:ascii="Times New Roman" w:hAnsi="Times New Roman"/>
          <w:sz w:val="24"/>
          <w:szCs w:val="24"/>
          <w:lang w:val="uk" w:eastAsia="uk-UA"/>
        </w:rPr>
        <w:t>) електромобілів, електромобілів вантажних, електромобілів легкових, автомобілів  плагін-гібридних, електробусів та інших електричних колісних транспортних засобів.</w:t>
      </w:r>
    </w:p>
    <w:p w14:paraId="4CAEF91B" w14:textId="77777777" w:rsidR="002B3B78" w:rsidRDefault="00EC7E3B" w:rsidP="008E1D47">
      <w:pPr>
        <w:spacing w:after="0" w:line="240" w:lineRule="auto"/>
        <w:ind w:firstLine="567"/>
        <w:jc w:val="both"/>
        <w:rPr>
          <w:rFonts w:ascii="Times New Roman" w:hAnsi="Times New Roman"/>
          <w:sz w:val="24"/>
          <w:szCs w:val="24"/>
          <w:lang w:val="uk" w:eastAsia="uk-UA"/>
        </w:rPr>
      </w:pPr>
      <w:r>
        <w:rPr>
          <w:rFonts w:ascii="Times New Roman" w:hAnsi="Times New Roman"/>
          <w:sz w:val="24"/>
          <w:szCs w:val="24"/>
          <w:lang w:val="uk" w:eastAsia="uk-UA"/>
        </w:rPr>
        <w:t xml:space="preserve">Ключова проблема на вирішення якої розроблена Програма - нерозвинена мережа зарядної інфраструктури у </w:t>
      </w:r>
      <w:r w:rsidR="00114ADE" w:rsidRPr="005E473F">
        <w:rPr>
          <w:rFonts w:ascii="Times New Roman" w:hAnsi="Times New Roman"/>
          <w:sz w:val="24"/>
          <w:szCs w:val="24"/>
          <w:lang w:eastAsia="uk-UA"/>
        </w:rPr>
        <w:t>Тернопільській міській територіальній громаді</w:t>
      </w:r>
      <w:r w:rsidR="00114ADE">
        <w:rPr>
          <w:rFonts w:ascii="Times New Roman" w:hAnsi="Times New Roman"/>
          <w:sz w:val="24"/>
          <w:szCs w:val="24"/>
          <w:lang w:eastAsia="uk-UA"/>
        </w:rPr>
        <w:t xml:space="preserve"> (надалі - громаді)</w:t>
      </w:r>
      <w:r>
        <w:rPr>
          <w:rFonts w:ascii="Times New Roman" w:hAnsi="Times New Roman"/>
          <w:sz w:val="24"/>
          <w:szCs w:val="24"/>
          <w:lang w:val="uk" w:eastAsia="uk-UA"/>
        </w:rPr>
        <w:t xml:space="preserve">. </w:t>
      </w:r>
    </w:p>
    <w:p w14:paraId="6F975EB1" w14:textId="77777777" w:rsidR="00F25BA1" w:rsidRPr="00F25BA1" w:rsidRDefault="00F25BA1" w:rsidP="008E1D47">
      <w:pPr>
        <w:spacing w:after="0" w:line="240" w:lineRule="auto"/>
        <w:ind w:firstLine="567"/>
        <w:jc w:val="both"/>
        <w:rPr>
          <w:rFonts w:ascii="Times New Roman" w:eastAsia="Calibri" w:hAnsi="Times New Roman"/>
          <w:sz w:val="24"/>
          <w:szCs w:val="24"/>
        </w:rPr>
      </w:pPr>
      <w:r w:rsidRPr="00F25BA1">
        <w:rPr>
          <w:rFonts w:ascii="Times New Roman" w:eastAsia="Calibri" w:hAnsi="Times New Roman"/>
          <w:sz w:val="24"/>
          <w:szCs w:val="24"/>
        </w:rPr>
        <w:t>Орган місцевого самоврядування, в межах компетенції, забезпечу</w:t>
      </w:r>
      <w:r>
        <w:rPr>
          <w:rFonts w:ascii="Times New Roman" w:eastAsia="Calibri" w:hAnsi="Times New Roman"/>
          <w:sz w:val="24"/>
          <w:szCs w:val="24"/>
        </w:rPr>
        <w:t>є</w:t>
      </w:r>
      <w:r w:rsidRPr="00F25BA1">
        <w:rPr>
          <w:rFonts w:ascii="Times New Roman" w:eastAsia="Calibri" w:hAnsi="Times New Roman"/>
          <w:sz w:val="24"/>
          <w:szCs w:val="24"/>
        </w:rPr>
        <w:t xml:space="preserve"> планування розміщення об’єктів ЕЗС при розробці та затвердженні містобудівної документації. При цьому, містобудівна документація має передбачати встановлення ЕЗС на парковках та автостоянках загального користування, що планується створити та/або реконструювати, незалежно від форми власності на такі </w:t>
      </w:r>
      <w:proofErr w:type="spellStart"/>
      <w:r w:rsidRPr="00F25BA1">
        <w:rPr>
          <w:rFonts w:ascii="Times New Roman" w:eastAsia="Calibri" w:hAnsi="Times New Roman"/>
          <w:sz w:val="24"/>
          <w:szCs w:val="24"/>
        </w:rPr>
        <w:t>парковки</w:t>
      </w:r>
      <w:proofErr w:type="spellEnd"/>
      <w:r w:rsidRPr="00F25BA1">
        <w:rPr>
          <w:rFonts w:ascii="Times New Roman" w:eastAsia="Calibri" w:hAnsi="Times New Roman"/>
          <w:sz w:val="24"/>
          <w:szCs w:val="24"/>
        </w:rPr>
        <w:t xml:space="preserve"> та автостоянки.</w:t>
      </w:r>
    </w:p>
    <w:p w14:paraId="1D189CFF" w14:textId="77777777" w:rsidR="00F25BA1" w:rsidRPr="00F25BA1" w:rsidRDefault="00F25BA1" w:rsidP="008E1D47">
      <w:pPr>
        <w:spacing w:after="0" w:line="240" w:lineRule="auto"/>
        <w:ind w:firstLine="567"/>
        <w:jc w:val="both"/>
        <w:rPr>
          <w:rFonts w:ascii="Times New Roman" w:hAnsi="Times New Roman"/>
          <w:sz w:val="24"/>
          <w:szCs w:val="24"/>
          <w:lang w:eastAsia="uk-UA"/>
        </w:rPr>
      </w:pPr>
      <w:r w:rsidRPr="00F25BA1">
        <w:rPr>
          <w:rFonts w:ascii="Times New Roman" w:eastAsia="Calibri" w:hAnsi="Times New Roman"/>
          <w:sz w:val="24"/>
          <w:szCs w:val="24"/>
        </w:rPr>
        <w:t>Орган місцевого самоврядування сприя</w:t>
      </w:r>
      <w:r>
        <w:rPr>
          <w:rFonts w:ascii="Times New Roman" w:eastAsia="Calibri" w:hAnsi="Times New Roman"/>
          <w:sz w:val="24"/>
          <w:szCs w:val="24"/>
        </w:rPr>
        <w:t>є</w:t>
      </w:r>
      <w:r w:rsidRPr="00F25BA1">
        <w:rPr>
          <w:rFonts w:ascii="Times New Roman" w:eastAsia="Calibri" w:hAnsi="Times New Roman"/>
          <w:sz w:val="24"/>
          <w:szCs w:val="24"/>
        </w:rPr>
        <w:t xml:space="preserve"> розвитку інфраструктури ЕЗС, зокрема шляхом спрощення проходження  всіх процедур, необхідних для улаштування та експлуатації ЕЗС.</w:t>
      </w:r>
    </w:p>
    <w:p w14:paraId="544B9D4E" w14:textId="77777777" w:rsidR="002B3B78" w:rsidRDefault="00EC7E3B" w:rsidP="008E1D47">
      <w:pPr>
        <w:spacing w:after="0" w:line="240" w:lineRule="auto"/>
        <w:ind w:firstLine="567"/>
        <w:jc w:val="both"/>
        <w:rPr>
          <w:rFonts w:ascii="Times New Roman" w:hAnsi="Times New Roman"/>
          <w:sz w:val="24"/>
          <w:szCs w:val="24"/>
          <w:lang w:eastAsia="zh-CN" w:bidi="hi-IN"/>
        </w:rPr>
      </w:pPr>
      <w:r w:rsidRPr="00114ADE">
        <w:rPr>
          <w:rFonts w:ascii="Times New Roman" w:hAnsi="Times New Roman"/>
          <w:sz w:val="24"/>
          <w:szCs w:val="24"/>
          <w:lang w:eastAsia="zh-CN" w:bidi="hi-IN"/>
        </w:rPr>
        <w:t>Підст</w:t>
      </w:r>
      <w:r w:rsidR="00F25BA1" w:rsidRPr="00114ADE">
        <w:rPr>
          <w:rFonts w:ascii="Times New Roman" w:hAnsi="Times New Roman"/>
          <w:sz w:val="24"/>
          <w:szCs w:val="24"/>
          <w:lang w:eastAsia="zh-CN" w:bidi="hi-IN"/>
        </w:rPr>
        <w:t>а</w:t>
      </w:r>
      <w:r w:rsidRPr="00114ADE">
        <w:rPr>
          <w:rFonts w:ascii="Times New Roman" w:hAnsi="Times New Roman"/>
          <w:sz w:val="24"/>
          <w:szCs w:val="24"/>
          <w:lang w:eastAsia="zh-CN" w:bidi="hi-IN"/>
        </w:rPr>
        <w:t>вою</w:t>
      </w:r>
      <w:r>
        <w:rPr>
          <w:rFonts w:ascii="Times New Roman" w:hAnsi="Times New Roman"/>
          <w:sz w:val="24"/>
          <w:szCs w:val="24"/>
          <w:lang w:eastAsia="zh-CN" w:bidi="hi-IN"/>
        </w:rPr>
        <w:t xml:space="preserve"> розроблення Програми є Закон України від 24.02.2023 № </w:t>
      </w:r>
      <w:r>
        <w:rPr>
          <w:rFonts w:ascii="Times New Roman" w:hAnsi="Times New Roman"/>
          <w:bCs/>
          <w:color w:val="333333"/>
          <w:sz w:val="24"/>
          <w:szCs w:val="24"/>
          <w:shd w:val="clear" w:color="auto" w:fill="FFFFFF"/>
          <w:lang w:eastAsia="zh-CN" w:bidi="hi-IN"/>
        </w:rPr>
        <w:t>2956-IX</w:t>
      </w:r>
      <w:r>
        <w:rPr>
          <w:rFonts w:ascii="Times New Roman" w:hAnsi="Times New Roman"/>
          <w:sz w:val="24"/>
          <w:szCs w:val="24"/>
          <w:lang w:eastAsia="zh-CN" w:bidi="hi-IN"/>
        </w:rPr>
        <w:t xml:space="preserve"> «Про деякі питання використання транспортних засобів, оснащених електричними двигунами, та внесення змін до деяких законів України щодо подолання паливної залежності і розвитку </w:t>
      </w:r>
      <w:proofErr w:type="spellStart"/>
      <w:r>
        <w:rPr>
          <w:rFonts w:ascii="Times New Roman" w:hAnsi="Times New Roman"/>
          <w:sz w:val="24"/>
          <w:szCs w:val="24"/>
          <w:lang w:eastAsia="zh-CN" w:bidi="hi-IN"/>
        </w:rPr>
        <w:t>електрозарядної</w:t>
      </w:r>
      <w:proofErr w:type="spellEnd"/>
      <w:r>
        <w:rPr>
          <w:rFonts w:ascii="Times New Roman" w:hAnsi="Times New Roman"/>
          <w:sz w:val="24"/>
          <w:szCs w:val="24"/>
          <w:lang w:eastAsia="zh-CN" w:bidi="hi-IN"/>
        </w:rPr>
        <w:t xml:space="preserve"> інфраструктури та електричних транспортних засобів».</w:t>
      </w:r>
    </w:p>
    <w:p w14:paraId="73DE9BCA" w14:textId="77777777" w:rsidR="002B3B78" w:rsidRDefault="00EC7E3B" w:rsidP="008E1D47">
      <w:pPr>
        <w:spacing w:after="0" w:line="240" w:lineRule="auto"/>
        <w:ind w:firstLine="567"/>
        <w:jc w:val="both"/>
        <w:rPr>
          <w:rFonts w:ascii="Times New Roman" w:hAnsi="Times New Roman"/>
          <w:color w:val="000000" w:themeColor="text1"/>
          <w:sz w:val="24"/>
          <w:szCs w:val="24"/>
          <w:lang w:val="uk" w:eastAsia="uk-UA"/>
        </w:rPr>
      </w:pPr>
      <w:r>
        <w:rPr>
          <w:rFonts w:ascii="Times New Roman" w:hAnsi="Times New Roman"/>
          <w:color w:val="000000" w:themeColor="text1"/>
          <w:sz w:val="24"/>
          <w:szCs w:val="24"/>
          <w:lang w:val="uk" w:eastAsia="uk-UA"/>
        </w:rPr>
        <w:t xml:space="preserve">Примітка. Всі терміни, що вживаються в даній програмі, відповідають визначенням, що наведенні в Законі України “Про деякі питання використання транспортних засобів, оснащених електричними двигунами, та внесення змін до деяких законів України щодо подолання паливної залежності і розвитку </w:t>
      </w:r>
      <w:proofErr w:type="spellStart"/>
      <w:r>
        <w:rPr>
          <w:rFonts w:ascii="Times New Roman" w:hAnsi="Times New Roman"/>
          <w:color w:val="000000" w:themeColor="text1"/>
          <w:sz w:val="24"/>
          <w:szCs w:val="24"/>
          <w:lang w:val="uk" w:eastAsia="uk-UA"/>
        </w:rPr>
        <w:t>електрозарядної</w:t>
      </w:r>
      <w:proofErr w:type="spellEnd"/>
      <w:r>
        <w:rPr>
          <w:rFonts w:ascii="Times New Roman" w:hAnsi="Times New Roman"/>
          <w:color w:val="000000" w:themeColor="text1"/>
          <w:sz w:val="24"/>
          <w:szCs w:val="24"/>
          <w:lang w:val="uk" w:eastAsia="uk-UA"/>
        </w:rPr>
        <w:t xml:space="preserve"> інфраструктури та електричних транспортних засобів”.</w:t>
      </w:r>
    </w:p>
    <w:p w14:paraId="3E0B8826" w14:textId="77777777" w:rsidR="002B3B78" w:rsidRDefault="002B3B78">
      <w:pPr>
        <w:pStyle w:val="3"/>
        <w:shd w:val="clear" w:color="auto" w:fill="FFFFFF"/>
        <w:spacing w:before="0"/>
        <w:rPr>
          <w:rFonts w:ascii="Times New Roman" w:hAnsi="Times New Roman"/>
          <w:color w:val="000000" w:themeColor="text1"/>
          <w:lang w:val="uk" w:eastAsia="uk-UA"/>
        </w:rPr>
      </w:pPr>
    </w:p>
    <w:p w14:paraId="5B72E5B5" w14:textId="77777777" w:rsidR="002B3B78" w:rsidRDefault="00EC7E3B">
      <w:pPr>
        <w:spacing w:after="0" w:line="240" w:lineRule="auto"/>
        <w:ind w:firstLine="566"/>
        <w:jc w:val="center"/>
        <w:rPr>
          <w:rFonts w:ascii="Times New Roman" w:hAnsi="Times New Roman"/>
          <w:b/>
          <w:sz w:val="24"/>
          <w:szCs w:val="24"/>
          <w:lang w:val="uk" w:eastAsia="uk-UA"/>
        </w:rPr>
      </w:pPr>
      <w:r>
        <w:rPr>
          <w:rFonts w:ascii="Times New Roman" w:hAnsi="Times New Roman"/>
          <w:b/>
          <w:sz w:val="24"/>
          <w:szCs w:val="24"/>
          <w:lang w:val="uk" w:eastAsia="uk-UA"/>
        </w:rPr>
        <w:t xml:space="preserve"> Розділ 3. Мета Програми</w:t>
      </w:r>
    </w:p>
    <w:p w14:paraId="61E32AAB" w14:textId="77777777" w:rsidR="002B3B78" w:rsidRDefault="00EC7E3B">
      <w:pPr>
        <w:spacing w:after="0" w:line="240" w:lineRule="auto"/>
        <w:ind w:firstLine="566"/>
        <w:jc w:val="both"/>
        <w:rPr>
          <w:rFonts w:ascii="Times New Roman" w:hAnsi="Times New Roman"/>
          <w:sz w:val="24"/>
          <w:szCs w:val="24"/>
          <w:lang w:val="uk" w:eastAsia="uk-UA"/>
        </w:rPr>
      </w:pPr>
      <w:r>
        <w:rPr>
          <w:rFonts w:ascii="Times New Roman" w:hAnsi="Times New Roman"/>
          <w:color w:val="FF0000"/>
          <w:sz w:val="24"/>
          <w:szCs w:val="24"/>
          <w:lang w:val="uk" w:eastAsia="uk-UA"/>
        </w:rPr>
        <w:t xml:space="preserve"> </w:t>
      </w:r>
      <w:r>
        <w:rPr>
          <w:rFonts w:ascii="Times New Roman" w:hAnsi="Times New Roman"/>
          <w:sz w:val="24"/>
          <w:szCs w:val="24"/>
          <w:lang w:val="uk" w:eastAsia="uk-UA"/>
        </w:rPr>
        <w:t xml:space="preserve">Основною метою Програми є створення розвиненої мережі зарядної інфраструктури у громаді. </w:t>
      </w:r>
    </w:p>
    <w:p w14:paraId="62E8BAC2" w14:textId="77777777" w:rsidR="002B3B78" w:rsidRDefault="00EC7E3B">
      <w:pPr>
        <w:spacing w:after="0" w:line="240" w:lineRule="auto"/>
        <w:ind w:firstLine="720"/>
        <w:jc w:val="both"/>
        <w:rPr>
          <w:rFonts w:ascii="Times New Roman" w:hAnsi="Times New Roman"/>
          <w:color w:val="0D0D0D"/>
          <w:sz w:val="24"/>
          <w:szCs w:val="24"/>
          <w:lang w:eastAsia="ru-RU"/>
        </w:rPr>
      </w:pPr>
      <w:r>
        <w:rPr>
          <w:rFonts w:ascii="Times New Roman" w:hAnsi="Times New Roman"/>
          <w:color w:val="0D0D0D"/>
          <w:sz w:val="24"/>
          <w:szCs w:val="24"/>
          <w:lang w:eastAsia="ru-RU"/>
        </w:rPr>
        <w:t xml:space="preserve">Програма спрямована на виконання цілей та завдань Стратегічного плану розвитку Тернопільської міської територіальної громади до 2029 року, а саме: </w:t>
      </w:r>
    </w:p>
    <w:p w14:paraId="1551A01C" w14:textId="77777777" w:rsidR="002B3B78" w:rsidRDefault="00EC7E3B">
      <w:pPr>
        <w:pStyle w:val="a4"/>
        <w:spacing w:before="0" w:beforeAutospacing="0" w:after="0" w:afterAutospacing="0"/>
        <w:jc w:val="both"/>
      </w:pPr>
      <w:r>
        <w:rPr>
          <w:rStyle w:val="ab"/>
          <w:b w:val="0"/>
        </w:rPr>
        <w:t>Стратегічна ціль A.3. Забезпечення екологічної та цивільної безпеки.</w:t>
      </w:r>
    </w:p>
    <w:p w14:paraId="777820C5" w14:textId="77777777" w:rsidR="002B3B78" w:rsidRDefault="00EC7E3B">
      <w:pPr>
        <w:pStyle w:val="a4"/>
        <w:spacing w:before="0" w:beforeAutospacing="0" w:after="0" w:afterAutospacing="0"/>
        <w:jc w:val="both"/>
      </w:pPr>
      <w:r>
        <w:rPr>
          <w:rStyle w:val="ab"/>
          <w:b w:val="0"/>
        </w:rPr>
        <w:t>Операційні цілі й завдання:</w:t>
      </w:r>
    </w:p>
    <w:p w14:paraId="568E1429" w14:textId="77777777" w:rsidR="002B3B78" w:rsidRDefault="00EC7E3B">
      <w:pPr>
        <w:pStyle w:val="a4"/>
        <w:spacing w:before="0" w:beforeAutospacing="0" w:after="0" w:afterAutospacing="0"/>
        <w:jc w:val="both"/>
      </w:pPr>
      <w:r>
        <w:rPr>
          <w:rStyle w:val="ac"/>
        </w:rPr>
        <w:t>А.3.1. Підтримання в належному екологічному стані навколишнього середовища:</w:t>
      </w:r>
    </w:p>
    <w:p w14:paraId="23A846A2" w14:textId="77777777" w:rsidR="002B3B78" w:rsidRDefault="00EC7E3B">
      <w:pPr>
        <w:pStyle w:val="a4"/>
        <w:spacing w:before="0" w:beforeAutospacing="0" w:after="0" w:afterAutospacing="0"/>
        <w:jc w:val="both"/>
      </w:pPr>
      <w:r>
        <w:lastRenderedPageBreak/>
        <w:t>- мінімізація та запобігання викидів шкідливих речовин в атмосферу, у т. ч. вуглекислого газу;</w:t>
      </w:r>
    </w:p>
    <w:p w14:paraId="09AA713F" w14:textId="77777777" w:rsidR="002B3B78" w:rsidRDefault="00EC7E3B">
      <w:pPr>
        <w:shd w:val="clear" w:color="auto" w:fill="FFFFFF"/>
        <w:spacing w:after="0" w:line="240" w:lineRule="auto"/>
        <w:jc w:val="both"/>
        <w:rPr>
          <w:rFonts w:ascii="Times New Roman" w:hAnsi="Times New Roman"/>
          <w:color w:val="000000"/>
          <w:sz w:val="24"/>
          <w:szCs w:val="24"/>
          <w:lang w:eastAsia="uk-UA"/>
        </w:rPr>
      </w:pPr>
      <w:r>
        <w:rPr>
          <w:rFonts w:ascii="Times New Roman" w:hAnsi="Times New Roman"/>
          <w:bCs/>
          <w:color w:val="000000"/>
          <w:sz w:val="24"/>
          <w:szCs w:val="24"/>
          <w:lang w:eastAsia="uk-UA"/>
        </w:rPr>
        <w:t>Стратегічна ціль A.4. Розвиток транспортної інфраструктури.</w:t>
      </w:r>
    </w:p>
    <w:p w14:paraId="6AC740CC" w14:textId="77777777" w:rsidR="002B3B78" w:rsidRDefault="00EC7E3B">
      <w:pPr>
        <w:shd w:val="clear" w:color="auto" w:fill="FFFFFF"/>
        <w:spacing w:after="0" w:line="240" w:lineRule="auto"/>
        <w:jc w:val="both"/>
        <w:rPr>
          <w:rFonts w:ascii="Times New Roman" w:hAnsi="Times New Roman"/>
          <w:color w:val="000000"/>
          <w:sz w:val="24"/>
          <w:szCs w:val="24"/>
          <w:lang w:eastAsia="uk-UA"/>
        </w:rPr>
      </w:pPr>
      <w:r>
        <w:rPr>
          <w:rFonts w:ascii="Times New Roman" w:hAnsi="Times New Roman"/>
          <w:bCs/>
          <w:color w:val="000000"/>
          <w:sz w:val="24"/>
          <w:szCs w:val="24"/>
          <w:lang w:eastAsia="uk-UA"/>
        </w:rPr>
        <w:t>Операційні цілі й завдання:</w:t>
      </w:r>
    </w:p>
    <w:p w14:paraId="790DB3D0" w14:textId="77777777" w:rsidR="002B3B78" w:rsidRDefault="00EC7E3B">
      <w:pPr>
        <w:shd w:val="clear" w:color="auto" w:fill="FFFFFF"/>
        <w:spacing w:after="0" w:line="240" w:lineRule="auto"/>
        <w:jc w:val="both"/>
        <w:rPr>
          <w:rFonts w:ascii="Times New Roman" w:hAnsi="Times New Roman"/>
          <w:color w:val="000000"/>
          <w:sz w:val="24"/>
          <w:szCs w:val="24"/>
          <w:lang w:eastAsia="uk-UA"/>
        </w:rPr>
      </w:pPr>
      <w:r>
        <w:rPr>
          <w:rFonts w:ascii="Times New Roman" w:hAnsi="Times New Roman"/>
          <w:i/>
          <w:iCs/>
          <w:color w:val="000000"/>
          <w:sz w:val="24"/>
          <w:szCs w:val="24"/>
          <w:lang w:eastAsia="uk-UA"/>
        </w:rPr>
        <w:t>A.4.2. Підвищення рівня безпеки та комфорту на дорогах:</w:t>
      </w:r>
    </w:p>
    <w:p w14:paraId="1DB82D5F" w14:textId="77777777" w:rsidR="002B3B78" w:rsidRDefault="00EC7E3B">
      <w:pPr>
        <w:shd w:val="clear" w:color="auto" w:fill="FFFFFF"/>
        <w:spacing w:after="0" w:line="240" w:lineRule="auto"/>
        <w:jc w:val="both"/>
        <w:rPr>
          <w:rFonts w:ascii="Helvetica" w:hAnsi="Helvetica"/>
          <w:color w:val="000000"/>
          <w:sz w:val="23"/>
          <w:szCs w:val="23"/>
          <w:lang w:eastAsia="uk-UA"/>
        </w:rPr>
      </w:pPr>
      <w:r>
        <w:rPr>
          <w:rFonts w:ascii="Times New Roman" w:hAnsi="Times New Roman"/>
          <w:color w:val="000000"/>
          <w:sz w:val="24"/>
          <w:szCs w:val="24"/>
          <w:lang w:eastAsia="uk-UA"/>
        </w:rPr>
        <w:t xml:space="preserve">- розширення мережі місць паркування транспортних засобів (в </w:t>
      </w:r>
      <w:proofErr w:type="spellStart"/>
      <w:r>
        <w:rPr>
          <w:rFonts w:ascii="Times New Roman" w:hAnsi="Times New Roman"/>
          <w:color w:val="000000"/>
          <w:sz w:val="24"/>
          <w:szCs w:val="24"/>
          <w:lang w:eastAsia="uk-UA"/>
        </w:rPr>
        <w:t>т.ч</w:t>
      </w:r>
      <w:proofErr w:type="spellEnd"/>
      <w:r>
        <w:rPr>
          <w:rFonts w:ascii="Times New Roman" w:hAnsi="Times New Roman"/>
          <w:color w:val="000000"/>
          <w:sz w:val="24"/>
          <w:szCs w:val="24"/>
          <w:lang w:eastAsia="uk-UA"/>
        </w:rPr>
        <w:t xml:space="preserve">. багаторівневих </w:t>
      </w:r>
      <w:proofErr w:type="spellStart"/>
      <w:r>
        <w:rPr>
          <w:rFonts w:ascii="Times New Roman" w:hAnsi="Times New Roman"/>
          <w:color w:val="000000"/>
          <w:sz w:val="24"/>
          <w:szCs w:val="24"/>
          <w:lang w:eastAsia="uk-UA"/>
        </w:rPr>
        <w:t>парковок</w:t>
      </w:r>
      <w:proofErr w:type="spellEnd"/>
      <w:r>
        <w:rPr>
          <w:rFonts w:ascii="Times New Roman" w:hAnsi="Times New Roman"/>
          <w:color w:val="000000"/>
          <w:sz w:val="24"/>
          <w:szCs w:val="24"/>
          <w:lang w:eastAsia="uk-UA"/>
        </w:rPr>
        <w:t>) та зарядних станцій для електромобілів, автоматизація оплати за послуги.</w:t>
      </w:r>
    </w:p>
    <w:p w14:paraId="3DB16443" w14:textId="77777777" w:rsidR="002B3B78" w:rsidRPr="00C274FB" w:rsidRDefault="002B3B78">
      <w:pPr>
        <w:spacing w:after="200" w:line="276" w:lineRule="auto"/>
        <w:ind w:firstLine="566"/>
        <w:jc w:val="center"/>
        <w:rPr>
          <w:rFonts w:ascii="Times New Roman" w:hAnsi="Times New Roman"/>
          <w:b/>
          <w:color w:val="000000" w:themeColor="text1"/>
          <w:sz w:val="24"/>
          <w:szCs w:val="24"/>
          <w:lang w:eastAsia="uk-UA"/>
        </w:rPr>
      </w:pPr>
    </w:p>
    <w:p w14:paraId="59603482" w14:textId="77777777" w:rsidR="002B3B78" w:rsidRDefault="00EC7E3B" w:rsidP="00500CC9">
      <w:pPr>
        <w:spacing w:after="0" w:line="240" w:lineRule="auto"/>
        <w:ind w:firstLine="566"/>
        <w:jc w:val="center"/>
        <w:rPr>
          <w:rFonts w:ascii="Times New Roman" w:hAnsi="Times New Roman"/>
          <w:b/>
          <w:color w:val="000000" w:themeColor="text1"/>
          <w:sz w:val="24"/>
          <w:szCs w:val="24"/>
          <w:lang w:val="uk" w:eastAsia="uk-UA"/>
        </w:rPr>
      </w:pPr>
      <w:r>
        <w:rPr>
          <w:rFonts w:ascii="Times New Roman" w:hAnsi="Times New Roman"/>
          <w:b/>
          <w:color w:val="000000" w:themeColor="text1"/>
          <w:sz w:val="24"/>
          <w:szCs w:val="24"/>
          <w:lang w:val="uk" w:eastAsia="uk-UA"/>
        </w:rPr>
        <w:t xml:space="preserve">Розділ 4. </w:t>
      </w:r>
      <w:proofErr w:type="spellStart"/>
      <w:r>
        <w:rPr>
          <w:rFonts w:ascii="Times New Roman" w:hAnsi="Times New Roman"/>
          <w:b/>
          <w:color w:val="000000" w:themeColor="text1"/>
          <w:sz w:val="24"/>
          <w:szCs w:val="24"/>
          <w:lang w:val="uk" w:eastAsia="uk-UA"/>
        </w:rPr>
        <w:t>Обгрунтування</w:t>
      </w:r>
      <w:proofErr w:type="spellEnd"/>
      <w:r>
        <w:rPr>
          <w:rFonts w:ascii="Times New Roman" w:hAnsi="Times New Roman"/>
          <w:b/>
          <w:color w:val="000000" w:themeColor="text1"/>
          <w:sz w:val="24"/>
          <w:szCs w:val="24"/>
          <w:lang w:val="uk" w:eastAsia="uk-UA"/>
        </w:rPr>
        <w:t xml:space="preserve"> шляхів і засобів розв'язання проблеми, обсягів та джерел фінансування. Строки та етапи виконання програми</w:t>
      </w:r>
    </w:p>
    <w:p w14:paraId="5ACB34B8" w14:textId="77777777" w:rsidR="002B3B78" w:rsidRDefault="00EC7E3B" w:rsidP="00500CC9">
      <w:pPr>
        <w:spacing w:after="0" w:line="240" w:lineRule="auto"/>
        <w:ind w:firstLine="566"/>
        <w:jc w:val="both"/>
        <w:rPr>
          <w:rFonts w:ascii="Times New Roman" w:hAnsi="Times New Roman"/>
          <w:sz w:val="24"/>
          <w:szCs w:val="24"/>
          <w:lang w:val="uk" w:eastAsia="uk-UA"/>
        </w:rPr>
      </w:pPr>
      <w:r>
        <w:rPr>
          <w:rFonts w:ascii="Times New Roman" w:hAnsi="Times New Roman"/>
          <w:sz w:val="24"/>
          <w:szCs w:val="24"/>
          <w:lang w:val="uk" w:eastAsia="uk-UA"/>
        </w:rPr>
        <w:t xml:space="preserve">Програма передбачає ряд заходів на розширення мережі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 та розроблення комфортного сервісу з їх використання, задля зменшення викидів парникових газів та покращення екологічної ситуації, розвитку ринку електромобілів та забезпечення комфортного переходу з використання двигунів внутрішнього згоряння на більш екологічно безпечну альтернативу -  електричні тягові двигуни.</w:t>
      </w:r>
    </w:p>
    <w:p w14:paraId="40B25A59" w14:textId="77777777" w:rsidR="002B3B78" w:rsidRDefault="00EC7E3B" w:rsidP="00500CC9">
      <w:pPr>
        <w:spacing w:after="0" w:line="240" w:lineRule="auto"/>
        <w:ind w:firstLine="566"/>
        <w:jc w:val="both"/>
        <w:rPr>
          <w:rFonts w:ascii="Times New Roman" w:hAnsi="Times New Roman"/>
          <w:sz w:val="24"/>
          <w:szCs w:val="24"/>
          <w:lang w:val="uk" w:eastAsia="uk-UA"/>
        </w:rPr>
      </w:pPr>
      <w:r>
        <w:rPr>
          <w:rFonts w:ascii="Times New Roman" w:hAnsi="Times New Roman"/>
          <w:sz w:val="24"/>
          <w:szCs w:val="24"/>
          <w:lang w:val="uk" w:eastAsia="uk-UA"/>
        </w:rPr>
        <w:t xml:space="preserve">Програма спрямована на вирішення існуючих проблем шляхом забезпечення належних умов для розвитку та стимулювання використання транспортних засобів, оснащених електричними двигунами, плану розвитку </w:t>
      </w:r>
      <w:proofErr w:type="spellStart"/>
      <w:r>
        <w:rPr>
          <w:rFonts w:ascii="Times New Roman" w:hAnsi="Times New Roman"/>
          <w:sz w:val="24"/>
          <w:szCs w:val="24"/>
          <w:lang w:val="uk" w:eastAsia="uk-UA"/>
        </w:rPr>
        <w:t>електрозарядної</w:t>
      </w:r>
      <w:proofErr w:type="spellEnd"/>
      <w:r>
        <w:rPr>
          <w:rFonts w:ascii="Times New Roman" w:hAnsi="Times New Roman"/>
          <w:sz w:val="24"/>
          <w:szCs w:val="24"/>
          <w:lang w:val="uk" w:eastAsia="uk-UA"/>
        </w:rPr>
        <w:t xml:space="preserve"> інфраструктури з урахуванням прогнозованого зростання популярності електромобілів, визначення пріоритетних районів для розміщення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 таких як торговельні центри, офісні комплекси, автостоянки та житлові райони, розгляд можливостей встановлення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 які працюють на відновлюваних джерелах енергії..</w:t>
      </w:r>
    </w:p>
    <w:p w14:paraId="1540EA91" w14:textId="77777777" w:rsidR="002B3B78" w:rsidRDefault="00EC7E3B" w:rsidP="00500CC9">
      <w:pPr>
        <w:spacing w:after="0" w:line="240" w:lineRule="auto"/>
        <w:ind w:firstLine="566"/>
        <w:jc w:val="both"/>
        <w:rPr>
          <w:rFonts w:ascii="Times New Roman" w:hAnsi="Times New Roman"/>
          <w:color w:val="000000" w:themeColor="text1"/>
          <w:sz w:val="24"/>
          <w:szCs w:val="24"/>
          <w:lang w:val="uk" w:eastAsia="uk-UA"/>
        </w:rPr>
      </w:pPr>
      <w:r>
        <w:rPr>
          <w:rFonts w:ascii="Times New Roman" w:hAnsi="Times New Roman"/>
          <w:color w:val="000000" w:themeColor="text1"/>
          <w:sz w:val="24"/>
          <w:szCs w:val="24"/>
          <w:lang w:val="uk" w:eastAsia="uk-UA"/>
        </w:rPr>
        <w:t xml:space="preserve">Вирішення наявної проблеми та покращення ситуації з наявною інфраструктурою </w:t>
      </w:r>
      <w:proofErr w:type="spellStart"/>
      <w:r>
        <w:rPr>
          <w:rFonts w:ascii="Times New Roman" w:hAnsi="Times New Roman"/>
          <w:color w:val="000000" w:themeColor="text1"/>
          <w:sz w:val="24"/>
          <w:szCs w:val="24"/>
          <w:lang w:val="uk" w:eastAsia="uk-UA"/>
        </w:rPr>
        <w:t>електрозарядних</w:t>
      </w:r>
      <w:proofErr w:type="spellEnd"/>
      <w:r>
        <w:rPr>
          <w:rFonts w:ascii="Times New Roman" w:hAnsi="Times New Roman"/>
          <w:color w:val="000000" w:themeColor="text1"/>
          <w:sz w:val="24"/>
          <w:szCs w:val="24"/>
          <w:lang w:val="uk" w:eastAsia="uk-UA"/>
        </w:rPr>
        <w:t xml:space="preserve"> станцій у громаді можливе завдяки розвитку мережі </w:t>
      </w:r>
      <w:proofErr w:type="spellStart"/>
      <w:r>
        <w:rPr>
          <w:rFonts w:ascii="Times New Roman" w:hAnsi="Times New Roman"/>
          <w:color w:val="000000" w:themeColor="text1"/>
          <w:sz w:val="24"/>
          <w:szCs w:val="24"/>
          <w:lang w:val="uk" w:eastAsia="uk-UA"/>
        </w:rPr>
        <w:t>електрозарядних</w:t>
      </w:r>
      <w:proofErr w:type="spellEnd"/>
      <w:r>
        <w:rPr>
          <w:rFonts w:ascii="Times New Roman" w:hAnsi="Times New Roman"/>
          <w:color w:val="000000" w:themeColor="text1"/>
          <w:sz w:val="24"/>
          <w:szCs w:val="24"/>
          <w:lang w:val="uk" w:eastAsia="uk-UA"/>
        </w:rPr>
        <w:t xml:space="preserve"> станцій </w:t>
      </w:r>
      <w:r w:rsidR="005418B7">
        <w:rPr>
          <w:rFonts w:ascii="Times New Roman" w:hAnsi="Times New Roman"/>
          <w:color w:val="000000" w:themeColor="text1"/>
          <w:sz w:val="24"/>
          <w:szCs w:val="24"/>
          <w:lang w:val="uk" w:eastAsia="uk-UA"/>
        </w:rPr>
        <w:t>в громаді</w:t>
      </w:r>
      <w:r>
        <w:rPr>
          <w:rFonts w:ascii="Times New Roman" w:hAnsi="Times New Roman"/>
          <w:color w:val="000000" w:themeColor="text1"/>
          <w:sz w:val="24"/>
          <w:szCs w:val="24"/>
          <w:lang w:val="uk" w:eastAsia="uk-UA"/>
        </w:rPr>
        <w:t xml:space="preserve"> за підтримки Тернопільської міської ради шляхом співфінансування програми за рахунок залучення коштів місцевого бюджету та приватного капіталу.  </w:t>
      </w:r>
    </w:p>
    <w:p w14:paraId="7673752B" w14:textId="77777777" w:rsidR="002B3B78" w:rsidRDefault="00EC7E3B" w:rsidP="00500CC9">
      <w:pPr>
        <w:pStyle w:val="HTML"/>
        <w:pBdr>
          <w:top w:val="none" w:sz="0" w:space="0" w:color="auto"/>
          <w:left w:val="none" w:sz="0" w:space="0" w:color="auto"/>
          <w:bottom w:val="single" w:sz="4" w:space="1" w:color="auto"/>
          <w:right w:val="none" w:sz="0" w:space="0" w:color="auto"/>
          <w:between w:val="none" w:sz="0" w:space="0" w:color="auto"/>
        </w:pBdr>
        <w:ind w:firstLine="284"/>
        <w:jc w:val="both"/>
        <w:rPr>
          <w:rFonts w:ascii="Times New Roman" w:hAnsi="Times New Roman"/>
          <w:color w:val="000000" w:themeColor="text1"/>
          <w:sz w:val="24"/>
          <w:lang w:val="uk-UA"/>
        </w:rPr>
      </w:pPr>
      <w:r>
        <w:rPr>
          <w:rFonts w:ascii="Times New Roman" w:hAnsi="Times New Roman"/>
          <w:color w:val="000000" w:themeColor="text1"/>
          <w:sz w:val="24"/>
          <w:lang w:val="uk-UA"/>
        </w:rPr>
        <w:t>Фінансування програми здійснюється за рахунок коштів  бюджету громади та інших джерел незаборонених законодавством.</w:t>
      </w:r>
    </w:p>
    <w:p w14:paraId="4662F12D" w14:textId="77777777" w:rsidR="002B3B78" w:rsidRDefault="00EC7E3B">
      <w:pPr>
        <w:pStyle w:val="HTML"/>
        <w:pBdr>
          <w:top w:val="none" w:sz="0" w:space="0" w:color="auto"/>
          <w:left w:val="none" w:sz="0" w:space="0" w:color="auto"/>
          <w:bottom w:val="single" w:sz="4" w:space="1" w:color="auto"/>
          <w:right w:val="none" w:sz="0" w:space="0" w:color="auto"/>
          <w:between w:val="none" w:sz="0" w:space="0" w:color="auto"/>
        </w:pBdr>
        <w:ind w:firstLine="284"/>
        <w:jc w:val="center"/>
        <w:rPr>
          <w:rFonts w:ascii="Times New Roman" w:hAnsi="Times New Roman"/>
          <w:b/>
          <w:color w:val="000000" w:themeColor="text1"/>
          <w:sz w:val="24"/>
        </w:rPr>
      </w:pPr>
      <w:proofErr w:type="spellStart"/>
      <w:r>
        <w:rPr>
          <w:rFonts w:ascii="Times New Roman" w:hAnsi="Times New Roman"/>
          <w:b/>
          <w:color w:val="000000" w:themeColor="text1"/>
          <w:sz w:val="24"/>
          <w:lang w:val="uk-UA"/>
        </w:rPr>
        <w:t>Ресу</w:t>
      </w:r>
      <w:r>
        <w:rPr>
          <w:rFonts w:ascii="Times New Roman" w:hAnsi="Times New Roman"/>
          <w:b/>
          <w:color w:val="000000" w:themeColor="text1"/>
          <w:kern w:val="36"/>
          <w:sz w:val="24"/>
        </w:rPr>
        <w:t>рсне</w:t>
      </w:r>
      <w:proofErr w:type="spellEnd"/>
      <w:r>
        <w:rPr>
          <w:rFonts w:ascii="Times New Roman" w:hAnsi="Times New Roman"/>
          <w:b/>
          <w:color w:val="000000" w:themeColor="text1"/>
          <w:kern w:val="36"/>
          <w:sz w:val="24"/>
        </w:rPr>
        <w:t xml:space="preserve"> </w:t>
      </w:r>
      <w:proofErr w:type="spellStart"/>
      <w:r>
        <w:rPr>
          <w:rFonts w:ascii="Times New Roman" w:hAnsi="Times New Roman"/>
          <w:b/>
          <w:color w:val="000000" w:themeColor="text1"/>
          <w:kern w:val="36"/>
          <w:sz w:val="24"/>
        </w:rPr>
        <w:t>забезпечення</w:t>
      </w:r>
      <w:proofErr w:type="spellEnd"/>
      <w:r>
        <w:rPr>
          <w:rFonts w:ascii="Times New Roman" w:hAnsi="Times New Roman"/>
          <w:b/>
          <w:color w:val="000000" w:themeColor="text1"/>
          <w:kern w:val="36"/>
          <w:sz w:val="24"/>
        </w:rPr>
        <w:t xml:space="preserve"> </w:t>
      </w:r>
      <w:proofErr w:type="spellStart"/>
      <w:r>
        <w:rPr>
          <w:rFonts w:ascii="Times New Roman" w:hAnsi="Times New Roman"/>
          <w:b/>
          <w:color w:val="000000" w:themeColor="text1"/>
          <w:sz w:val="24"/>
        </w:rPr>
        <w:t>Програми</w:t>
      </w:r>
      <w:proofErr w:type="spellEnd"/>
    </w:p>
    <w:p w14:paraId="5CCB1D3E" w14:textId="77777777" w:rsidR="002B3B78" w:rsidRDefault="00EC7E3B">
      <w:pPr>
        <w:pBdr>
          <w:top w:val="nil"/>
          <w:left w:val="nil"/>
          <w:bottom w:val="single" w:sz="4" w:space="1" w:color="auto"/>
          <w:right w:val="nil"/>
          <w:between w:val="nil"/>
        </w:pBdr>
        <w:shd w:val="clear" w:color="auto" w:fill="FFFFFF"/>
        <w:spacing w:after="0" w:line="240" w:lineRule="auto"/>
        <w:jc w:val="right"/>
        <w:rPr>
          <w:rFonts w:ascii="Times New Roman" w:hAnsi="Times New Roman"/>
          <w:color w:val="000000" w:themeColor="text1"/>
          <w:sz w:val="24"/>
          <w:szCs w:val="20"/>
          <w:lang w:eastAsia="uk-UA"/>
        </w:rPr>
      </w:pPr>
      <w:proofErr w:type="spellStart"/>
      <w:r>
        <w:rPr>
          <w:rFonts w:ascii="Times New Roman" w:hAnsi="Times New Roman"/>
          <w:color w:val="000000" w:themeColor="text1"/>
          <w:sz w:val="24"/>
          <w:szCs w:val="20"/>
          <w:lang w:eastAsia="uk-UA"/>
        </w:rPr>
        <w:t>тис.грн</w:t>
      </w:r>
      <w:proofErr w:type="spellEnd"/>
    </w:p>
    <w:tbl>
      <w:tblPr>
        <w:tblW w:w="965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22"/>
        <w:gridCol w:w="2317"/>
        <w:gridCol w:w="2317"/>
        <w:gridCol w:w="2295"/>
      </w:tblGrid>
      <w:tr w:rsidR="002B3B78" w14:paraId="1D8DADA5" w14:textId="77777777">
        <w:tc>
          <w:tcPr>
            <w:tcW w:w="2722" w:type="dxa"/>
            <w:shd w:val="clear" w:color="auto" w:fill="auto"/>
          </w:tcPr>
          <w:p w14:paraId="772DC1D1" w14:textId="77777777" w:rsidR="002B3B78" w:rsidRDefault="00EC7E3B">
            <w:pPr>
              <w:widowControl w:val="0"/>
              <w:pBdr>
                <w:top w:val="nil"/>
                <w:left w:val="nil"/>
                <w:bottom w:val="nil"/>
                <w:right w:val="nil"/>
                <w:between w:val="nil"/>
              </w:pBdr>
              <w:spacing w:after="0" w:line="240" w:lineRule="auto"/>
              <w:jc w:val="center"/>
              <w:rPr>
                <w:rFonts w:ascii="Times New Roman" w:hAnsi="Times New Roman"/>
                <w:color w:val="000000" w:themeColor="text1"/>
                <w:sz w:val="24"/>
                <w:szCs w:val="20"/>
                <w:lang w:eastAsia="uk-UA"/>
              </w:rPr>
            </w:pPr>
            <w:r>
              <w:rPr>
                <w:rFonts w:ascii="Times New Roman" w:hAnsi="Times New Roman"/>
                <w:color w:val="000000" w:themeColor="text1"/>
                <w:sz w:val="24"/>
                <w:szCs w:val="20"/>
                <w:lang w:eastAsia="uk-UA"/>
              </w:rPr>
              <w:t>Обсяг коштів, які пропонується залучити на виконання Програми</w:t>
            </w:r>
          </w:p>
        </w:tc>
        <w:tc>
          <w:tcPr>
            <w:tcW w:w="4634" w:type="dxa"/>
            <w:gridSpan w:val="2"/>
            <w:shd w:val="clear" w:color="auto" w:fill="auto"/>
          </w:tcPr>
          <w:p w14:paraId="31715727" w14:textId="77777777" w:rsidR="002B3B78" w:rsidRDefault="00EC7E3B">
            <w:pPr>
              <w:widowControl w:val="0"/>
              <w:pBdr>
                <w:top w:val="nil"/>
                <w:left w:val="nil"/>
                <w:bottom w:val="nil"/>
                <w:right w:val="nil"/>
                <w:between w:val="nil"/>
              </w:pBdr>
              <w:spacing w:after="0" w:line="240" w:lineRule="auto"/>
              <w:jc w:val="center"/>
              <w:rPr>
                <w:rFonts w:ascii="Times New Roman" w:hAnsi="Times New Roman"/>
                <w:color w:val="000000" w:themeColor="text1"/>
                <w:sz w:val="24"/>
                <w:szCs w:val="20"/>
                <w:lang w:eastAsia="uk-UA"/>
              </w:rPr>
            </w:pPr>
            <w:r>
              <w:rPr>
                <w:rFonts w:ascii="Times New Roman" w:hAnsi="Times New Roman"/>
                <w:color w:val="000000" w:themeColor="text1"/>
                <w:sz w:val="24"/>
                <w:szCs w:val="20"/>
                <w:lang w:eastAsia="uk-UA"/>
              </w:rPr>
              <w:t>Фінансування по роках</w:t>
            </w:r>
          </w:p>
        </w:tc>
        <w:tc>
          <w:tcPr>
            <w:tcW w:w="2295" w:type="dxa"/>
            <w:vMerge w:val="restart"/>
            <w:shd w:val="clear" w:color="auto" w:fill="auto"/>
          </w:tcPr>
          <w:p w14:paraId="6429401E" w14:textId="77777777" w:rsidR="002B3B78" w:rsidRDefault="00EC7E3B">
            <w:pPr>
              <w:widowControl w:val="0"/>
              <w:pBdr>
                <w:top w:val="nil"/>
                <w:left w:val="nil"/>
                <w:bottom w:val="nil"/>
                <w:right w:val="nil"/>
                <w:between w:val="nil"/>
              </w:pBdr>
              <w:spacing w:after="0" w:line="240" w:lineRule="auto"/>
              <w:jc w:val="center"/>
              <w:rPr>
                <w:rFonts w:ascii="Times New Roman" w:hAnsi="Times New Roman"/>
                <w:color w:val="000000" w:themeColor="text1"/>
                <w:sz w:val="24"/>
                <w:szCs w:val="20"/>
                <w:lang w:eastAsia="uk-UA"/>
              </w:rPr>
            </w:pPr>
            <w:r>
              <w:rPr>
                <w:rFonts w:ascii="Times New Roman" w:hAnsi="Times New Roman"/>
                <w:color w:val="000000" w:themeColor="text1"/>
                <w:sz w:val="24"/>
                <w:szCs w:val="20"/>
                <w:lang w:eastAsia="uk-UA"/>
              </w:rPr>
              <w:t>Усього витрат на виконання заходів Програми</w:t>
            </w:r>
          </w:p>
        </w:tc>
      </w:tr>
      <w:tr w:rsidR="002B3B78" w14:paraId="6A457D74" w14:textId="77777777">
        <w:tc>
          <w:tcPr>
            <w:tcW w:w="2722" w:type="dxa"/>
            <w:vMerge w:val="restart"/>
            <w:shd w:val="clear" w:color="auto" w:fill="auto"/>
          </w:tcPr>
          <w:p w14:paraId="5F4B5840" w14:textId="77777777" w:rsidR="008E1D47" w:rsidRDefault="00EC7E3B">
            <w:pPr>
              <w:widowControl w:val="0"/>
              <w:pBdr>
                <w:top w:val="nil"/>
                <w:left w:val="nil"/>
                <w:bottom w:val="nil"/>
                <w:right w:val="nil"/>
                <w:between w:val="nil"/>
              </w:pBdr>
              <w:spacing w:after="0" w:line="240" w:lineRule="auto"/>
              <w:rPr>
                <w:rFonts w:ascii="Times New Roman" w:hAnsi="Times New Roman"/>
                <w:color w:val="000000" w:themeColor="text1"/>
                <w:sz w:val="24"/>
                <w:szCs w:val="20"/>
                <w:lang w:eastAsia="uk-UA"/>
              </w:rPr>
            </w:pPr>
            <w:r>
              <w:rPr>
                <w:rFonts w:ascii="Times New Roman" w:hAnsi="Times New Roman"/>
                <w:color w:val="000000" w:themeColor="text1"/>
                <w:sz w:val="24"/>
                <w:szCs w:val="20"/>
                <w:lang w:eastAsia="uk-UA"/>
              </w:rPr>
              <w:t xml:space="preserve">Обсяг ресурсів, </w:t>
            </w:r>
          </w:p>
          <w:p w14:paraId="688569C3" w14:textId="77777777" w:rsidR="002B3B78" w:rsidRDefault="00EC7E3B">
            <w:pPr>
              <w:widowControl w:val="0"/>
              <w:pBdr>
                <w:top w:val="nil"/>
                <w:left w:val="nil"/>
                <w:bottom w:val="nil"/>
                <w:right w:val="nil"/>
                <w:between w:val="nil"/>
              </w:pBdr>
              <w:spacing w:after="0" w:line="240" w:lineRule="auto"/>
              <w:rPr>
                <w:rFonts w:ascii="Times New Roman" w:hAnsi="Times New Roman"/>
                <w:color w:val="000000" w:themeColor="text1"/>
                <w:sz w:val="24"/>
                <w:szCs w:val="20"/>
                <w:lang w:eastAsia="uk-UA"/>
              </w:rPr>
            </w:pPr>
            <w:r>
              <w:rPr>
                <w:rFonts w:ascii="Times New Roman" w:hAnsi="Times New Roman"/>
                <w:color w:val="000000" w:themeColor="text1"/>
                <w:sz w:val="24"/>
                <w:szCs w:val="20"/>
                <w:lang w:eastAsia="uk-UA"/>
              </w:rPr>
              <w:t>усього</w:t>
            </w:r>
          </w:p>
          <w:p w14:paraId="613747DD" w14:textId="77777777" w:rsidR="002B3B78" w:rsidRDefault="00EC7E3B">
            <w:pPr>
              <w:widowControl w:val="0"/>
              <w:pBdr>
                <w:top w:val="nil"/>
                <w:left w:val="nil"/>
                <w:bottom w:val="nil"/>
                <w:right w:val="nil"/>
                <w:between w:val="nil"/>
              </w:pBdr>
              <w:spacing w:after="0" w:line="240" w:lineRule="auto"/>
              <w:rPr>
                <w:rFonts w:ascii="Times New Roman" w:hAnsi="Times New Roman"/>
                <w:color w:val="000000" w:themeColor="text1"/>
                <w:sz w:val="24"/>
                <w:szCs w:val="20"/>
                <w:lang w:eastAsia="uk-UA"/>
              </w:rPr>
            </w:pPr>
            <w:r>
              <w:rPr>
                <w:rFonts w:ascii="Times New Roman" w:hAnsi="Times New Roman"/>
                <w:color w:val="000000" w:themeColor="text1"/>
                <w:sz w:val="24"/>
                <w:szCs w:val="20"/>
                <w:lang w:eastAsia="uk-UA"/>
              </w:rPr>
              <w:t>у тому числі:</w:t>
            </w:r>
          </w:p>
        </w:tc>
        <w:tc>
          <w:tcPr>
            <w:tcW w:w="2317" w:type="dxa"/>
            <w:shd w:val="clear" w:color="auto" w:fill="auto"/>
          </w:tcPr>
          <w:p w14:paraId="20CCC3F3" w14:textId="77777777" w:rsidR="002B3B78" w:rsidRDefault="00EC7E3B">
            <w:pPr>
              <w:widowControl w:val="0"/>
              <w:pBdr>
                <w:top w:val="nil"/>
                <w:left w:val="nil"/>
                <w:bottom w:val="nil"/>
                <w:right w:val="nil"/>
                <w:between w:val="nil"/>
              </w:pBdr>
              <w:spacing w:after="0" w:line="240" w:lineRule="auto"/>
              <w:jc w:val="center"/>
              <w:rPr>
                <w:rFonts w:ascii="Times New Roman" w:hAnsi="Times New Roman"/>
                <w:color w:val="000000" w:themeColor="text1"/>
                <w:sz w:val="24"/>
                <w:szCs w:val="20"/>
                <w:lang w:eastAsia="uk-UA"/>
              </w:rPr>
            </w:pPr>
            <w:r>
              <w:rPr>
                <w:rFonts w:ascii="Times New Roman" w:hAnsi="Times New Roman"/>
                <w:color w:val="000000" w:themeColor="text1"/>
                <w:sz w:val="24"/>
                <w:szCs w:val="20"/>
                <w:lang w:eastAsia="uk-UA"/>
              </w:rPr>
              <w:t>2024</w:t>
            </w:r>
          </w:p>
        </w:tc>
        <w:tc>
          <w:tcPr>
            <w:tcW w:w="2317" w:type="dxa"/>
            <w:shd w:val="clear" w:color="auto" w:fill="auto"/>
          </w:tcPr>
          <w:p w14:paraId="6A8612DF" w14:textId="77777777" w:rsidR="002B3B78" w:rsidRDefault="00EC7E3B">
            <w:pPr>
              <w:widowControl w:val="0"/>
              <w:pBdr>
                <w:top w:val="nil"/>
                <w:left w:val="nil"/>
                <w:bottom w:val="nil"/>
                <w:right w:val="nil"/>
                <w:between w:val="nil"/>
              </w:pBdr>
              <w:spacing w:after="0" w:line="240" w:lineRule="auto"/>
              <w:jc w:val="center"/>
              <w:rPr>
                <w:rFonts w:ascii="Times New Roman" w:hAnsi="Times New Roman"/>
                <w:color w:val="000000" w:themeColor="text1"/>
                <w:sz w:val="24"/>
                <w:szCs w:val="20"/>
                <w:lang w:eastAsia="uk-UA"/>
              </w:rPr>
            </w:pPr>
            <w:r>
              <w:rPr>
                <w:rFonts w:ascii="Times New Roman" w:hAnsi="Times New Roman"/>
                <w:color w:val="000000" w:themeColor="text1"/>
                <w:sz w:val="24"/>
                <w:szCs w:val="20"/>
                <w:lang w:eastAsia="uk-UA"/>
              </w:rPr>
              <w:t>2025</w:t>
            </w:r>
          </w:p>
        </w:tc>
        <w:tc>
          <w:tcPr>
            <w:tcW w:w="2295" w:type="dxa"/>
            <w:vMerge/>
            <w:shd w:val="clear" w:color="auto" w:fill="auto"/>
          </w:tcPr>
          <w:p w14:paraId="348EEDCC" w14:textId="77777777" w:rsidR="002B3B78" w:rsidRDefault="002B3B78">
            <w:pPr>
              <w:widowControl w:val="0"/>
              <w:pBdr>
                <w:top w:val="nil"/>
                <w:left w:val="nil"/>
                <w:bottom w:val="nil"/>
                <w:right w:val="nil"/>
                <w:between w:val="nil"/>
              </w:pBdr>
              <w:spacing w:after="0" w:line="240" w:lineRule="auto"/>
              <w:jc w:val="center"/>
              <w:rPr>
                <w:rFonts w:ascii="Times New Roman" w:hAnsi="Times New Roman"/>
                <w:color w:val="000000" w:themeColor="text1"/>
                <w:sz w:val="24"/>
                <w:szCs w:val="20"/>
                <w:lang w:eastAsia="uk-UA"/>
              </w:rPr>
            </w:pPr>
          </w:p>
        </w:tc>
      </w:tr>
      <w:tr w:rsidR="002B3B78" w14:paraId="15925B54" w14:textId="77777777">
        <w:tc>
          <w:tcPr>
            <w:tcW w:w="2722" w:type="dxa"/>
            <w:vMerge/>
            <w:shd w:val="clear" w:color="auto" w:fill="auto"/>
          </w:tcPr>
          <w:p w14:paraId="06EABCE3" w14:textId="77777777" w:rsidR="002B3B78" w:rsidRDefault="002B3B78">
            <w:pPr>
              <w:widowControl w:val="0"/>
              <w:pBdr>
                <w:top w:val="nil"/>
                <w:left w:val="nil"/>
                <w:bottom w:val="nil"/>
                <w:right w:val="nil"/>
                <w:between w:val="nil"/>
              </w:pBdr>
              <w:spacing w:after="0" w:line="240" w:lineRule="auto"/>
              <w:rPr>
                <w:rFonts w:ascii="Times New Roman" w:hAnsi="Times New Roman"/>
                <w:color w:val="000000" w:themeColor="text1"/>
                <w:sz w:val="24"/>
                <w:szCs w:val="20"/>
                <w:lang w:eastAsia="uk-UA"/>
              </w:rPr>
            </w:pPr>
          </w:p>
        </w:tc>
        <w:tc>
          <w:tcPr>
            <w:tcW w:w="2317" w:type="dxa"/>
            <w:shd w:val="clear" w:color="auto" w:fill="auto"/>
          </w:tcPr>
          <w:p w14:paraId="765CF999" w14:textId="77777777" w:rsidR="002B3B78" w:rsidRDefault="008E1D47">
            <w:pPr>
              <w:widowControl w:val="0"/>
              <w:pBdr>
                <w:top w:val="nil"/>
                <w:left w:val="nil"/>
                <w:bottom w:val="nil"/>
                <w:right w:val="nil"/>
                <w:between w:val="nil"/>
              </w:pBdr>
              <w:spacing w:after="0" w:line="240" w:lineRule="auto"/>
              <w:jc w:val="center"/>
              <w:rPr>
                <w:rFonts w:ascii="Times New Roman" w:hAnsi="Times New Roman"/>
                <w:color w:val="000000" w:themeColor="text1"/>
                <w:sz w:val="24"/>
                <w:szCs w:val="20"/>
                <w:lang w:eastAsia="uk-UA"/>
              </w:rPr>
            </w:pPr>
            <w:r>
              <w:rPr>
                <w:rFonts w:ascii="Times New Roman" w:hAnsi="Times New Roman"/>
                <w:color w:val="000000" w:themeColor="text1"/>
                <w:sz w:val="24"/>
                <w:szCs w:val="20"/>
                <w:lang w:eastAsia="uk-UA"/>
              </w:rPr>
              <w:t>1500,0</w:t>
            </w:r>
          </w:p>
        </w:tc>
        <w:tc>
          <w:tcPr>
            <w:tcW w:w="2317" w:type="dxa"/>
            <w:shd w:val="clear" w:color="auto" w:fill="auto"/>
          </w:tcPr>
          <w:p w14:paraId="67E05811" w14:textId="77777777" w:rsidR="002B3B78" w:rsidRDefault="008E1D47">
            <w:pPr>
              <w:widowControl w:val="0"/>
              <w:pBdr>
                <w:top w:val="nil"/>
                <w:left w:val="nil"/>
                <w:bottom w:val="nil"/>
                <w:right w:val="nil"/>
                <w:between w:val="nil"/>
              </w:pBdr>
              <w:spacing w:after="0" w:line="240" w:lineRule="auto"/>
              <w:jc w:val="center"/>
              <w:rPr>
                <w:rFonts w:ascii="Times New Roman" w:hAnsi="Times New Roman"/>
                <w:color w:val="000000" w:themeColor="text1"/>
                <w:sz w:val="24"/>
                <w:szCs w:val="20"/>
                <w:lang w:eastAsia="uk-UA"/>
              </w:rPr>
            </w:pPr>
            <w:r>
              <w:rPr>
                <w:rFonts w:ascii="Times New Roman" w:hAnsi="Times New Roman"/>
                <w:color w:val="000000" w:themeColor="text1"/>
                <w:sz w:val="24"/>
                <w:szCs w:val="20"/>
                <w:lang w:eastAsia="uk-UA"/>
              </w:rPr>
              <w:t>1700,0</w:t>
            </w:r>
          </w:p>
        </w:tc>
        <w:tc>
          <w:tcPr>
            <w:tcW w:w="2295" w:type="dxa"/>
            <w:shd w:val="clear" w:color="auto" w:fill="auto"/>
          </w:tcPr>
          <w:p w14:paraId="249F7D30" w14:textId="77777777" w:rsidR="002B3B78" w:rsidRDefault="008E1D47">
            <w:pPr>
              <w:widowControl w:val="0"/>
              <w:pBdr>
                <w:top w:val="nil"/>
                <w:left w:val="nil"/>
                <w:bottom w:val="nil"/>
                <w:right w:val="nil"/>
                <w:between w:val="nil"/>
              </w:pBdr>
              <w:spacing w:after="0" w:line="240" w:lineRule="auto"/>
              <w:jc w:val="center"/>
              <w:rPr>
                <w:rFonts w:ascii="Times New Roman" w:hAnsi="Times New Roman"/>
                <w:color w:val="000000" w:themeColor="text1"/>
                <w:sz w:val="24"/>
                <w:szCs w:val="20"/>
                <w:lang w:eastAsia="uk-UA"/>
              </w:rPr>
            </w:pPr>
            <w:r>
              <w:rPr>
                <w:rFonts w:ascii="Times New Roman" w:hAnsi="Times New Roman"/>
                <w:color w:val="000000" w:themeColor="text1"/>
                <w:sz w:val="24"/>
                <w:szCs w:val="20"/>
                <w:lang w:eastAsia="uk-UA"/>
              </w:rPr>
              <w:t>3200,0</w:t>
            </w:r>
          </w:p>
        </w:tc>
      </w:tr>
      <w:tr w:rsidR="002B3B78" w14:paraId="4592B6E4" w14:textId="77777777">
        <w:tc>
          <w:tcPr>
            <w:tcW w:w="2722" w:type="dxa"/>
            <w:shd w:val="clear" w:color="auto" w:fill="auto"/>
          </w:tcPr>
          <w:p w14:paraId="2AC66488" w14:textId="77777777" w:rsidR="002B3B78" w:rsidRDefault="00EC7E3B">
            <w:pPr>
              <w:widowControl w:val="0"/>
              <w:pBdr>
                <w:top w:val="nil"/>
                <w:left w:val="nil"/>
                <w:bottom w:val="nil"/>
                <w:right w:val="nil"/>
                <w:between w:val="nil"/>
              </w:pBdr>
              <w:spacing w:after="0" w:line="240" w:lineRule="auto"/>
              <w:rPr>
                <w:rFonts w:ascii="Times New Roman" w:hAnsi="Times New Roman"/>
                <w:color w:val="000000" w:themeColor="text1"/>
                <w:sz w:val="24"/>
                <w:szCs w:val="20"/>
                <w:lang w:eastAsia="uk-UA"/>
              </w:rPr>
            </w:pPr>
            <w:r>
              <w:rPr>
                <w:rFonts w:ascii="Times New Roman" w:hAnsi="Times New Roman"/>
                <w:color w:val="000000" w:themeColor="text1"/>
                <w:sz w:val="24"/>
                <w:szCs w:val="20"/>
                <w:lang w:eastAsia="uk-UA"/>
              </w:rPr>
              <w:t xml:space="preserve"> бюджет громади</w:t>
            </w:r>
          </w:p>
        </w:tc>
        <w:tc>
          <w:tcPr>
            <w:tcW w:w="2317" w:type="dxa"/>
            <w:shd w:val="clear" w:color="auto" w:fill="auto"/>
          </w:tcPr>
          <w:p w14:paraId="180B8608" w14:textId="77777777" w:rsidR="002B3B78" w:rsidRDefault="00EC7E3B">
            <w:pPr>
              <w:widowControl w:val="0"/>
              <w:pBdr>
                <w:top w:val="nil"/>
                <w:left w:val="nil"/>
                <w:bottom w:val="nil"/>
                <w:right w:val="nil"/>
                <w:between w:val="nil"/>
              </w:pBdr>
              <w:spacing w:after="0" w:line="240" w:lineRule="auto"/>
              <w:jc w:val="center"/>
              <w:rPr>
                <w:rFonts w:ascii="Times New Roman" w:hAnsi="Times New Roman"/>
                <w:color w:val="000000" w:themeColor="text1"/>
                <w:sz w:val="24"/>
                <w:szCs w:val="20"/>
                <w:lang w:eastAsia="uk-UA"/>
              </w:rPr>
            </w:pPr>
            <w:r>
              <w:rPr>
                <w:rFonts w:ascii="Times New Roman" w:hAnsi="Times New Roman"/>
                <w:color w:val="000000" w:themeColor="text1"/>
                <w:sz w:val="24"/>
                <w:szCs w:val="20"/>
                <w:lang w:eastAsia="uk-UA"/>
              </w:rPr>
              <w:t>1300,0</w:t>
            </w:r>
          </w:p>
        </w:tc>
        <w:tc>
          <w:tcPr>
            <w:tcW w:w="2317" w:type="dxa"/>
            <w:shd w:val="clear" w:color="auto" w:fill="auto"/>
          </w:tcPr>
          <w:p w14:paraId="0D21A578" w14:textId="77777777" w:rsidR="002B3B78" w:rsidRDefault="00EC7E3B">
            <w:pPr>
              <w:widowControl w:val="0"/>
              <w:pBdr>
                <w:top w:val="nil"/>
                <w:left w:val="nil"/>
                <w:bottom w:val="nil"/>
                <w:right w:val="nil"/>
                <w:between w:val="nil"/>
              </w:pBdr>
              <w:spacing w:after="0" w:line="240" w:lineRule="auto"/>
              <w:jc w:val="center"/>
              <w:rPr>
                <w:rFonts w:ascii="Times New Roman" w:hAnsi="Times New Roman"/>
                <w:color w:val="000000" w:themeColor="text1"/>
                <w:sz w:val="24"/>
                <w:szCs w:val="20"/>
                <w:lang w:eastAsia="uk-UA"/>
              </w:rPr>
            </w:pPr>
            <w:r>
              <w:rPr>
                <w:rFonts w:ascii="Times New Roman" w:hAnsi="Times New Roman"/>
                <w:color w:val="000000" w:themeColor="text1"/>
                <w:sz w:val="24"/>
                <w:szCs w:val="20"/>
                <w:lang w:eastAsia="uk-UA"/>
              </w:rPr>
              <w:t>1500,0</w:t>
            </w:r>
          </w:p>
        </w:tc>
        <w:tc>
          <w:tcPr>
            <w:tcW w:w="2295" w:type="dxa"/>
            <w:shd w:val="clear" w:color="auto" w:fill="auto"/>
          </w:tcPr>
          <w:p w14:paraId="5ED5A7C9" w14:textId="77777777" w:rsidR="002B3B78" w:rsidRDefault="00EC7E3B">
            <w:pPr>
              <w:widowControl w:val="0"/>
              <w:pBdr>
                <w:top w:val="nil"/>
                <w:left w:val="nil"/>
                <w:bottom w:val="nil"/>
                <w:right w:val="nil"/>
                <w:between w:val="nil"/>
              </w:pBdr>
              <w:spacing w:after="0" w:line="240" w:lineRule="auto"/>
              <w:jc w:val="center"/>
              <w:rPr>
                <w:rFonts w:ascii="Times New Roman" w:hAnsi="Times New Roman"/>
                <w:color w:val="000000" w:themeColor="text1"/>
                <w:sz w:val="24"/>
                <w:szCs w:val="20"/>
                <w:lang w:eastAsia="uk-UA"/>
              </w:rPr>
            </w:pPr>
            <w:r>
              <w:rPr>
                <w:rFonts w:ascii="Times New Roman" w:hAnsi="Times New Roman"/>
                <w:color w:val="000000" w:themeColor="text1"/>
                <w:sz w:val="24"/>
                <w:szCs w:val="20"/>
                <w:lang w:eastAsia="uk-UA"/>
              </w:rPr>
              <w:t>2800,0</w:t>
            </w:r>
          </w:p>
        </w:tc>
      </w:tr>
      <w:tr w:rsidR="002B3B78" w14:paraId="077199EB" w14:textId="77777777">
        <w:tc>
          <w:tcPr>
            <w:tcW w:w="2722" w:type="dxa"/>
            <w:shd w:val="clear" w:color="auto" w:fill="auto"/>
          </w:tcPr>
          <w:p w14:paraId="287F1FBF" w14:textId="77777777" w:rsidR="002B3B78" w:rsidRDefault="00EC7E3B">
            <w:pPr>
              <w:widowControl w:val="0"/>
              <w:pBdr>
                <w:top w:val="nil"/>
                <w:left w:val="nil"/>
                <w:bottom w:val="nil"/>
                <w:right w:val="nil"/>
                <w:between w:val="nil"/>
              </w:pBdr>
              <w:spacing w:after="0" w:line="240" w:lineRule="auto"/>
              <w:rPr>
                <w:rFonts w:ascii="Times New Roman" w:hAnsi="Times New Roman"/>
                <w:color w:val="000000" w:themeColor="text1"/>
                <w:sz w:val="24"/>
                <w:szCs w:val="20"/>
                <w:lang w:eastAsia="uk-UA"/>
              </w:rPr>
            </w:pPr>
            <w:r>
              <w:rPr>
                <w:rFonts w:ascii="Times New Roman" w:hAnsi="Times New Roman"/>
                <w:color w:val="000000" w:themeColor="text1"/>
                <w:sz w:val="24"/>
                <w:szCs w:val="20"/>
                <w:lang w:eastAsia="uk-UA"/>
              </w:rPr>
              <w:t xml:space="preserve">інші джерела </w:t>
            </w:r>
          </w:p>
        </w:tc>
        <w:tc>
          <w:tcPr>
            <w:tcW w:w="2317" w:type="dxa"/>
            <w:shd w:val="clear" w:color="auto" w:fill="auto"/>
          </w:tcPr>
          <w:p w14:paraId="2FF1B0D7" w14:textId="77777777" w:rsidR="002B3B78" w:rsidRDefault="00EC7E3B">
            <w:pPr>
              <w:widowControl w:val="0"/>
              <w:pBdr>
                <w:top w:val="nil"/>
                <w:left w:val="nil"/>
                <w:bottom w:val="nil"/>
                <w:right w:val="nil"/>
                <w:between w:val="nil"/>
              </w:pBdr>
              <w:spacing w:after="0" w:line="240" w:lineRule="auto"/>
              <w:jc w:val="center"/>
              <w:rPr>
                <w:rFonts w:ascii="Times New Roman" w:hAnsi="Times New Roman"/>
                <w:color w:val="000000" w:themeColor="text1"/>
                <w:sz w:val="24"/>
                <w:szCs w:val="20"/>
                <w:lang w:eastAsia="uk-UA"/>
              </w:rPr>
            </w:pPr>
            <w:r>
              <w:rPr>
                <w:rFonts w:ascii="Times New Roman" w:hAnsi="Times New Roman"/>
                <w:color w:val="000000" w:themeColor="text1"/>
                <w:sz w:val="24"/>
                <w:szCs w:val="20"/>
                <w:lang w:eastAsia="uk-UA"/>
              </w:rPr>
              <w:t>200,0</w:t>
            </w:r>
          </w:p>
        </w:tc>
        <w:tc>
          <w:tcPr>
            <w:tcW w:w="2317" w:type="dxa"/>
            <w:shd w:val="clear" w:color="auto" w:fill="auto"/>
          </w:tcPr>
          <w:p w14:paraId="6619E266" w14:textId="77777777" w:rsidR="002B3B78" w:rsidRDefault="00EC7E3B">
            <w:pPr>
              <w:widowControl w:val="0"/>
              <w:pBdr>
                <w:top w:val="nil"/>
                <w:left w:val="nil"/>
                <w:bottom w:val="nil"/>
                <w:right w:val="nil"/>
                <w:between w:val="nil"/>
              </w:pBdr>
              <w:spacing w:after="0" w:line="240" w:lineRule="auto"/>
              <w:jc w:val="center"/>
              <w:rPr>
                <w:rFonts w:ascii="Times New Roman" w:hAnsi="Times New Roman"/>
                <w:color w:val="000000" w:themeColor="text1"/>
                <w:sz w:val="24"/>
                <w:szCs w:val="20"/>
                <w:lang w:eastAsia="uk-UA"/>
              </w:rPr>
            </w:pPr>
            <w:r>
              <w:rPr>
                <w:rFonts w:ascii="Times New Roman" w:hAnsi="Times New Roman"/>
                <w:color w:val="000000" w:themeColor="text1"/>
                <w:sz w:val="24"/>
                <w:szCs w:val="20"/>
                <w:lang w:eastAsia="uk-UA"/>
              </w:rPr>
              <w:t>200,0</w:t>
            </w:r>
          </w:p>
        </w:tc>
        <w:tc>
          <w:tcPr>
            <w:tcW w:w="2295" w:type="dxa"/>
            <w:shd w:val="clear" w:color="auto" w:fill="auto"/>
          </w:tcPr>
          <w:p w14:paraId="0A0F4909" w14:textId="77777777" w:rsidR="002B3B78" w:rsidRDefault="00EC7E3B">
            <w:pPr>
              <w:widowControl w:val="0"/>
              <w:pBdr>
                <w:top w:val="nil"/>
                <w:left w:val="nil"/>
                <w:bottom w:val="nil"/>
                <w:right w:val="nil"/>
                <w:between w:val="nil"/>
              </w:pBdr>
              <w:spacing w:after="0" w:line="240" w:lineRule="auto"/>
              <w:jc w:val="center"/>
              <w:rPr>
                <w:rFonts w:ascii="Times New Roman" w:hAnsi="Times New Roman"/>
                <w:color w:val="000000" w:themeColor="text1"/>
                <w:sz w:val="24"/>
                <w:szCs w:val="20"/>
                <w:lang w:eastAsia="uk-UA"/>
              </w:rPr>
            </w:pPr>
            <w:r>
              <w:rPr>
                <w:rFonts w:ascii="Times New Roman" w:hAnsi="Times New Roman"/>
                <w:color w:val="000000" w:themeColor="text1"/>
                <w:sz w:val="24"/>
                <w:szCs w:val="20"/>
                <w:lang w:eastAsia="uk-UA"/>
              </w:rPr>
              <w:t>400,0</w:t>
            </w:r>
          </w:p>
        </w:tc>
      </w:tr>
    </w:tbl>
    <w:p w14:paraId="2C2A6FF7" w14:textId="77777777" w:rsidR="002B3B78" w:rsidRDefault="00500CC9">
      <w:pPr>
        <w:spacing w:after="0" w:line="276" w:lineRule="auto"/>
        <w:ind w:firstLine="566"/>
        <w:jc w:val="both"/>
        <w:rPr>
          <w:rFonts w:ascii="Times New Roman" w:hAnsi="Times New Roman"/>
          <w:sz w:val="24"/>
          <w:szCs w:val="24"/>
          <w:lang w:val="uk" w:eastAsia="uk-UA"/>
        </w:rPr>
      </w:pPr>
      <w:r>
        <w:rPr>
          <w:rFonts w:ascii="Times New Roman" w:hAnsi="Times New Roman"/>
          <w:sz w:val="24"/>
          <w:szCs w:val="24"/>
          <w:lang w:val="uk" w:eastAsia="uk-UA"/>
        </w:rPr>
        <w:t>Програма виконується в один етап протягом 2024-2025 років.</w:t>
      </w:r>
    </w:p>
    <w:p w14:paraId="731614EB" w14:textId="77777777" w:rsidR="002B3B78" w:rsidRDefault="00EC7E3B">
      <w:pPr>
        <w:spacing w:after="200" w:line="276" w:lineRule="auto"/>
        <w:ind w:firstLine="566"/>
        <w:jc w:val="center"/>
        <w:rPr>
          <w:rFonts w:ascii="Times New Roman" w:hAnsi="Times New Roman"/>
          <w:b/>
          <w:sz w:val="24"/>
          <w:szCs w:val="24"/>
          <w:lang w:val="uk" w:eastAsia="uk-UA"/>
        </w:rPr>
      </w:pPr>
      <w:r>
        <w:rPr>
          <w:rFonts w:ascii="Times New Roman" w:hAnsi="Times New Roman"/>
          <w:b/>
          <w:sz w:val="24"/>
          <w:szCs w:val="24"/>
          <w:lang w:val="uk" w:eastAsia="uk-UA"/>
        </w:rPr>
        <w:t>Розділ 5. Перелік завдань, заходів Програми та результативні показники</w:t>
      </w:r>
    </w:p>
    <w:p w14:paraId="312D726F" w14:textId="77777777" w:rsidR="002B3B78" w:rsidRDefault="00EC7E3B">
      <w:pPr>
        <w:spacing w:after="200" w:line="276" w:lineRule="auto"/>
        <w:jc w:val="both"/>
        <w:rPr>
          <w:rFonts w:ascii="Times New Roman" w:hAnsi="Times New Roman"/>
          <w:sz w:val="24"/>
          <w:szCs w:val="24"/>
          <w:lang w:val="uk" w:eastAsia="uk-UA"/>
        </w:rPr>
      </w:pPr>
      <w:r>
        <w:rPr>
          <w:rFonts w:ascii="Times New Roman" w:hAnsi="Times New Roman"/>
          <w:sz w:val="24"/>
          <w:szCs w:val="24"/>
          <w:lang w:val="uk" w:eastAsia="uk-UA"/>
        </w:rPr>
        <w:t>Пріоритетними  напрямами Програми є :</w:t>
      </w:r>
    </w:p>
    <w:p w14:paraId="378BD7ED" w14:textId="77777777" w:rsidR="002B3B78" w:rsidRDefault="00EC7E3B">
      <w:pPr>
        <w:pStyle w:val="a3"/>
        <w:numPr>
          <w:ilvl w:val="0"/>
          <w:numId w:val="7"/>
        </w:numPr>
        <w:spacing w:after="0" w:line="240" w:lineRule="auto"/>
        <w:ind w:left="0" w:firstLine="0"/>
        <w:jc w:val="both"/>
        <w:rPr>
          <w:rFonts w:ascii="Times New Roman" w:hAnsi="Times New Roman"/>
          <w:sz w:val="24"/>
          <w:szCs w:val="24"/>
          <w:lang w:val="uk" w:eastAsia="uk-UA"/>
        </w:rPr>
      </w:pPr>
      <w:r>
        <w:rPr>
          <w:rFonts w:ascii="Times New Roman" w:hAnsi="Times New Roman"/>
          <w:sz w:val="24"/>
          <w:szCs w:val="24"/>
          <w:lang w:val="uk" w:eastAsia="uk-UA"/>
        </w:rPr>
        <w:t xml:space="preserve">Проведення Комплексного аналізу поточної ситуації, яка склалась з </w:t>
      </w:r>
      <w:proofErr w:type="spellStart"/>
      <w:r>
        <w:rPr>
          <w:rFonts w:ascii="Times New Roman" w:hAnsi="Times New Roman"/>
          <w:sz w:val="24"/>
          <w:szCs w:val="24"/>
          <w:lang w:val="uk" w:eastAsia="uk-UA"/>
        </w:rPr>
        <w:t>електрозарядною</w:t>
      </w:r>
      <w:proofErr w:type="spellEnd"/>
      <w:r>
        <w:rPr>
          <w:rFonts w:ascii="Times New Roman" w:hAnsi="Times New Roman"/>
          <w:sz w:val="24"/>
          <w:szCs w:val="24"/>
          <w:lang w:val="uk" w:eastAsia="uk-UA"/>
        </w:rPr>
        <w:t xml:space="preserve"> інфраструктурою в громаді</w:t>
      </w:r>
      <w:r w:rsidR="00114ADE">
        <w:rPr>
          <w:rFonts w:ascii="Times New Roman" w:hAnsi="Times New Roman"/>
          <w:sz w:val="24"/>
          <w:szCs w:val="24"/>
          <w:lang w:val="uk" w:eastAsia="uk-UA"/>
        </w:rPr>
        <w:t>.</w:t>
      </w:r>
    </w:p>
    <w:p w14:paraId="0AE78381" w14:textId="77777777" w:rsidR="002B3B78" w:rsidRDefault="00EC7E3B">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 xml:space="preserve">2 Обрання  способів розвитку мережі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w:t>
      </w:r>
      <w:r w:rsidR="00114ADE">
        <w:rPr>
          <w:rFonts w:ascii="Times New Roman" w:hAnsi="Times New Roman"/>
          <w:sz w:val="24"/>
          <w:szCs w:val="24"/>
          <w:lang w:val="uk" w:eastAsia="uk-UA"/>
        </w:rPr>
        <w:t>.</w:t>
      </w:r>
    </w:p>
    <w:p w14:paraId="6EACAE9F" w14:textId="77777777" w:rsidR="002B3B78" w:rsidRDefault="00EC7E3B">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 xml:space="preserve">3 Визначення порядку встановлення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w:t>
      </w:r>
      <w:r w:rsidR="00500CC9">
        <w:rPr>
          <w:rFonts w:ascii="Times New Roman" w:hAnsi="Times New Roman"/>
          <w:sz w:val="24"/>
          <w:szCs w:val="24"/>
          <w:lang w:val="uk" w:eastAsia="uk-UA"/>
        </w:rPr>
        <w:t xml:space="preserve"> та </w:t>
      </w:r>
      <w:r>
        <w:rPr>
          <w:rFonts w:ascii="Times New Roman" w:hAnsi="Times New Roman"/>
          <w:sz w:val="24"/>
          <w:szCs w:val="24"/>
          <w:lang w:val="uk" w:eastAsia="uk-UA"/>
        </w:rPr>
        <w:t xml:space="preserve"> </w:t>
      </w:r>
      <w:r w:rsidR="00500CC9">
        <w:rPr>
          <w:rFonts w:ascii="Times New Roman" w:hAnsi="Times New Roman"/>
          <w:sz w:val="24"/>
          <w:szCs w:val="24"/>
          <w:lang w:val="uk" w:eastAsia="uk-UA"/>
        </w:rPr>
        <w:t>о</w:t>
      </w:r>
      <w:r>
        <w:rPr>
          <w:rFonts w:ascii="Times New Roman" w:hAnsi="Times New Roman"/>
          <w:sz w:val="24"/>
          <w:szCs w:val="24"/>
          <w:lang w:val="uk" w:eastAsia="uk-UA"/>
        </w:rPr>
        <w:t xml:space="preserve">працювання нормативно - правової бази щодо підключення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w:t>
      </w:r>
      <w:r w:rsidR="00114ADE">
        <w:rPr>
          <w:rFonts w:ascii="Times New Roman" w:hAnsi="Times New Roman"/>
          <w:sz w:val="24"/>
          <w:szCs w:val="24"/>
          <w:lang w:val="uk" w:eastAsia="uk-UA"/>
        </w:rPr>
        <w:t>.</w:t>
      </w:r>
    </w:p>
    <w:p w14:paraId="71B403E4" w14:textId="77777777" w:rsidR="002B3B78" w:rsidRDefault="00500CC9">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4</w:t>
      </w:r>
      <w:r w:rsidR="00EC7E3B" w:rsidRPr="00114ADE">
        <w:rPr>
          <w:rFonts w:ascii="Times New Roman" w:hAnsi="Times New Roman"/>
          <w:sz w:val="24"/>
          <w:szCs w:val="24"/>
          <w:lang w:val="uk" w:eastAsia="uk-UA"/>
        </w:rPr>
        <w:t xml:space="preserve"> Визначення порядку відбору оператора </w:t>
      </w:r>
      <w:proofErr w:type="spellStart"/>
      <w:r w:rsidR="00EC7E3B" w:rsidRPr="00114ADE">
        <w:rPr>
          <w:rFonts w:ascii="Times New Roman" w:hAnsi="Times New Roman"/>
          <w:sz w:val="24"/>
          <w:szCs w:val="24"/>
          <w:lang w:val="uk" w:eastAsia="uk-UA"/>
        </w:rPr>
        <w:t>електрозарядних</w:t>
      </w:r>
      <w:proofErr w:type="spellEnd"/>
      <w:r w:rsidR="00EC7E3B" w:rsidRPr="00114ADE">
        <w:rPr>
          <w:rFonts w:ascii="Times New Roman" w:hAnsi="Times New Roman"/>
          <w:sz w:val="24"/>
          <w:szCs w:val="24"/>
          <w:lang w:val="uk" w:eastAsia="uk-UA"/>
        </w:rPr>
        <w:t xml:space="preserve"> станцій</w:t>
      </w:r>
      <w:r w:rsidR="00114ADE">
        <w:rPr>
          <w:rFonts w:ascii="Times New Roman" w:hAnsi="Times New Roman"/>
          <w:sz w:val="24"/>
          <w:szCs w:val="24"/>
          <w:lang w:val="uk" w:eastAsia="uk-UA"/>
        </w:rPr>
        <w:t>.</w:t>
      </w:r>
    </w:p>
    <w:p w14:paraId="22064508" w14:textId="77777777" w:rsidR="002B3B78" w:rsidRDefault="00500CC9">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5</w:t>
      </w:r>
      <w:r w:rsidR="00EC7E3B">
        <w:rPr>
          <w:rFonts w:ascii="Times New Roman" w:hAnsi="Times New Roman"/>
          <w:sz w:val="24"/>
          <w:szCs w:val="24"/>
          <w:lang w:val="uk" w:eastAsia="uk-UA"/>
        </w:rPr>
        <w:t xml:space="preserve"> Забезпечення об’єктів, що перебувають в комунальній власності та органом управління якими є відповідний орган місцевого самоврядування </w:t>
      </w:r>
      <w:proofErr w:type="spellStart"/>
      <w:r w:rsidR="00EC7E3B">
        <w:rPr>
          <w:rFonts w:ascii="Times New Roman" w:hAnsi="Times New Roman"/>
          <w:sz w:val="24"/>
          <w:szCs w:val="24"/>
          <w:lang w:val="uk" w:eastAsia="uk-UA"/>
        </w:rPr>
        <w:t>електрозарядними</w:t>
      </w:r>
      <w:proofErr w:type="spellEnd"/>
      <w:r w:rsidR="00EC7E3B">
        <w:rPr>
          <w:rFonts w:ascii="Times New Roman" w:hAnsi="Times New Roman"/>
          <w:sz w:val="24"/>
          <w:szCs w:val="24"/>
          <w:lang w:val="uk" w:eastAsia="uk-UA"/>
        </w:rPr>
        <w:t xml:space="preserve"> станціями</w:t>
      </w:r>
      <w:r w:rsidR="00114ADE">
        <w:rPr>
          <w:rFonts w:ascii="Times New Roman" w:hAnsi="Times New Roman"/>
          <w:sz w:val="24"/>
          <w:szCs w:val="24"/>
          <w:lang w:val="uk" w:eastAsia="uk-UA"/>
        </w:rPr>
        <w:t>.</w:t>
      </w:r>
    </w:p>
    <w:p w14:paraId="6592F97A" w14:textId="77777777" w:rsidR="002B3B78" w:rsidRDefault="00500CC9">
      <w:pPr>
        <w:spacing w:after="0" w:line="240" w:lineRule="auto"/>
        <w:jc w:val="both"/>
        <w:rPr>
          <w:rFonts w:ascii="Times New Roman" w:hAnsi="Times New Roman"/>
          <w:b/>
          <w:sz w:val="24"/>
          <w:szCs w:val="24"/>
          <w:lang w:val="uk" w:eastAsia="uk-UA"/>
        </w:rPr>
      </w:pPr>
      <w:r>
        <w:rPr>
          <w:rFonts w:ascii="Times New Roman" w:hAnsi="Times New Roman"/>
          <w:sz w:val="24"/>
          <w:szCs w:val="24"/>
          <w:lang w:val="uk" w:eastAsia="uk-UA"/>
        </w:rPr>
        <w:lastRenderedPageBreak/>
        <w:t>6</w:t>
      </w:r>
      <w:r w:rsidR="00EC7E3B">
        <w:rPr>
          <w:rFonts w:ascii="Times New Roman" w:hAnsi="Times New Roman"/>
          <w:sz w:val="24"/>
          <w:szCs w:val="24"/>
          <w:lang w:val="uk" w:eastAsia="uk-UA"/>
        </w:rPr>
        <w:t xml:space="preserve"> Інформаційне та технічне забезпечення та моніторинг функціонування </w:t>
      </w:r>
      <w:proofErr w:type="spellStart"/>
      <w:r w:rsidR="00EC7E3B">
        <w:rPr>
          <w:rFonts w:ascii="Times New Roman" w:hAnsi="Times New Roman"/>
          <w:sz w:val="24"/>
          <w:szCs w:val="24"/>
          <w:lang w:val="uk" w:eastAsia="uk-UA"/>
        </w:rPr>
        <w:t>електрозарядної</w:t>
      </w:r>
      <w:proofErr w:type="spellEnd"/>
      <w:r w:rsidR="00EC7E3B">
        <w:rPr>
          <w:rFonts w:ascii="Times New Roman" w:hAnsi="Times New Roman"/>
          <w:sz w:val="24"/>
          <w:szCs w:val="24"/>
          <w:lang w:val="uk" w:eastAsia="uk-UA"/>
        </w:rPr>
        <w:t xml:space="preserve"> інфраструктури</w:t>
      </w:r>
      <w:r w:rsidR="00114ADE">
        <w:rPr>
          <w:rFonts w:ascii="Times New Roman" w:hAnsi="Times New Roman"/>
          <w:sz w:val="24"/>
          <w:szCs w:val="24"/>
          <w:lang w:val="uk" w:eastAsia="uk-UA"/>
        </w:rPr>
        <w:t>.</w:t>
      </w:r>
    </w:p>
    <w:p w14:paraId="5279B8A7" w14:textId="77777777" w:rsidR="002B3B78" w:rsidRDefault="00EC7E3B">
      <w:pPr>
        <w:spacing w:after="0" w:line="276" w:lineRule="auto"/>
        <w:ind w:firstLine="566"/>
        <w:jc w:val="both"/>
        <w:rPr>
          <w:rFonts w:ascii="Times New Roman" w:hAnsi="Times New Roman"/>
          <w:sz w:val="24"/>
          <w:szCs w:val="24"/>
          <w:lang w:val="uk" w:eastAsia="uk-UA"/>
        </w:rPr>
      </w:pPr>
      <w:r>
        <w:rPr>
          <w:rFonts w:ascii="Times New Roman" w:hAnsi="Times New Roman"/>
          <w:sz w:val="24"/>
          <w:szCs w:val="24"/>
          <w:lang w:val="uk" w:eastAsia="uk-UA"/>
        </w:rPr>
        <w:t>Для реалізації мети Програми  необхідно виконати наступні завдання:</w:t>
      </w:r>
    </w:p>
    <w:p w14:paraId="22ADB7C3" w14:textId="77777777" w:rsidR="002B3B78" w:rsidRDefault="00EC7E3B">
      <w:pPr>
        <w:numPr>
          <w:ilvl w:val="0"/>
          <w:numId w:val="4"/>
        </w:numPr>
        <w:spacing w:after="0" w:line="240" w:lineRule="auto"/>
        <w:ind w:hanging="357"/>
        <w:jc w:val="both"/>
        <w:rPr>
          <w:rFonts w:ascii="Times New Roman" w:hAnsi="Times New Roman"/>
          <w:sz w:val="24"/>
          <w:szCs w:val="24"/>
          <w:lang w:val="uk" w:eastAsia="uk-UA"/>
        </w:rPr>
      </w:pPr>
      <w:r>
        <w:rPr>
          <w:rFonts w:ascii="Times New Roman" w:hAnsi="Times New Roman"/>
          <w:sz w:val="24"/>
          <w:szCs w:val="24"/>
          <w:lang w:val="uk" w:eastAsia="uk-UA"/>
        </w:rPr>
        <w:t xml:space="preserve">Здійснення аналізу поточної ситуації, яка склалась з </w:t>
      </w:r>
      <w:proofErr w:type="spellStart"/>
      <w:r>
        <w:rPr>
          <w:rFonts w:ascii="Times New Roman" w:hAnsi="Times New Roman"/>
          <w:sz w:val="24"/>
          <w:szCs w:val="24"/>
          <w:lang w:val="uk" w:eastAsia="uk-UA"/>
        </w:rPr>
        <w:t>електрозарядною</w:t>
      </w:r>
      <w:proofErr w:type="spellEnd"/>
      <w:r>
        <w:rPr>
          <w:rFonts w:ascii="Times New Roman" w:hAnsi="Times New Roman"/>
          <w:sz w:val="24"/>
          <w:szCs w:val="24"/>
          <w:lang w:val="uk" w:eastAsia="uk-UA"/>
        </w:rPr>
        <w:t xml:space="preserve"> інфраструктурою в громаді та потреб, запитів мешканців </w:t>
      </w:r>
      <w:r w:rsidR="008E1D47">
        <w:rPr>
          <w:rFonts w:ascii="Times New Roman" w:hAnsi="Times New Roman"/>
          <w:sz w:val="24"/>
          <w:szCs w:val="24"/>
          <w:lang w:val="uk" w:eastAsia="uk-UA"/>
        </w:rPr>
        <w:t>громади</w:t>
      </w:r>
      <w:r>
        <w:rPr>
          <w:rFonts w:ascii="Times New Roman" w:hAnsi="Times New Roman"/>
          <w:sz w:val="24"/>
          <w:szCs w:val="24"/>
          <w:lang w:val="uk" w:eastAsia="uk-UA"/>
        </w:rPr>
        <w:t xml:space="preserve"> щодо встановлення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w:t>
      </w:r>
    </w:p>
    <w:p w14:paraId="7D6F6630" w14:textId="77777777" w:rsidR="002B3B78" w:rsidRDefault="00EC7E3B">
      <w:pPr>
        <w:numPr>
          <w:ilvl w:val="0"/>
          <w:numId w:val="5"/>
        </w:numPr>
        <w:spacing w:after="0" w:line="240" w:lineRule="auto"/>
        <w:ind w:hanging="357"/>
        <w:jc w:val="both"/>
        <w:rPr>
          <w:rFonts w:ascii="Times New Roman" w:hAnsi="Times New Roman"/>
          <w:sz w:val="24"/>
          <w:szCs w:val="24"/>
          <w:lang w:val="uk" w:eastAsia="uk-UA"/>
        </w:rPr>
      </w:pPr>
      <w:r>
        <w:rPr>
          <w:rFonts w:ascii="Times New Roman" w:hAnsi="Times New Roman"/>
          <w:sz w:val="24"/>
          <w:szCs w:val="24"/>
          <w:lang w:val="uk" w:eastAsia="uk-UA"/>
        </w:rPr>
        <w:t xml:space="preserve">аналіз встановлених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 в громаді, їх типу, потужності, вартості зарядки тощо;</w:t>
      </w:r>
    </w:p>
    <w:p w14:paraId="35B0420A" w14:textId="77777777" w:rsidR="002B3B78" w:rsidRDefault="00EC7E3B">
      <w:pPr>
        <w:numPr>
          <w:ilvl w:val="0"/>
          <w:numId w:val="5"/>
        </w:numPr>
        <w:spacing w:after="0" w:line="240" w:lineRule="auto"/>
        <w:ind w:hanging="357"/>
        <w:jc w:val="both"/>
        <w:rPr>
          <w:rFonts w:ascii="Times New Roman" w:hAnsi="Times New Roman"/>
          <w:sz w:val="24"/>
          <w:szCs w:val="24"/>
          <w:lang w:val="uk" w:eastAsia="uk-UA"/>
        </w:rPr>
      </w:pPr>
      <w:r>
        <w:rPr>
          <w:rFonts w:ascii="Times New Roman" w:hAnsi="Times New Roman"/>
          <w:sz w:val="24"/>
          <w:szCs w:val="24"/>
          <w:lang w:val="uk" w:eastAsia="uk-UA"/>
        </w:rPr>
        <w:t xml:space="preserve">аналіз типів електромобілів (включаючи типи роз'ємів) у громаді, а також їх кількості й прогнозу зростання їх чисельності; </w:t>
      </w:r>
    </w:p>
    <w:p w14:paraId="45E24430" w14:textId="77777777" w:rsidR="002B3B78" w:rsidRDefault="00EC7E3B">
      <w:pPr>
        <w:numPr>
          <w:ilvl w:val="0"/>
          <w:numId w:val="5"/>
        </w:numPr>
        <w:spacing w:after="0" w:line="240" w:lineRule="auto"/>
        <w:ind w:hanging="357"/>
        <w:jc w:val="both"/>
        <w:rPr>
          <w:rFonts w:ascii="Times New Roman" w:hAnsi="Times New Roman"/>
          <w:sz w:val="24"/>
          <w:szCs w:val="24"/>
          <w:lang w:val="uk" w:eastAsia="uk-UA"/>
        </w:rPr>
      </w:pPr>
      <w:r>
        <w:rPr>
          <w:rFonts w:ascii="Times New Roman" w:hAnsi="Times New Roman"/>
          <w:sz w:val="24"/>
          <w:szCs w:val="24"/>
          <w:lang w:val="uk" w:eastAsia="uk-UA"/>
        </w:rPr>
        <w:t xml:space="preserve">аналіз сумісності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 з роз’ємами електромобілів, які найбільш поширені в </w:t>
      </w:r>
      <w:r w:rsidR="00114ADE">
        <w:rPr>
          <w:rFonts w:ascii="Times New Roman" w:hAnsi="Times New Roman"/>
          <w:sz w:val="24"/>
          <w:szCs w:val="24"/>
          <w:lang w:val="uk" w:eastAsia="uk-UA"/>
        </w:rPr>
        <w:t>г</w:t>
      </w:r>
      <w:r>
        <w:rPr>
          <w:rFonts w:ascii="Times New Roman" w:hAnsi="Times New Roman"/>
          <w:sz w:val="24"/>
          <w:szCs w:val="24"/>
          <w:lang w:val="uk" w:eastAsia="uk-UA"/>
        </w:rPr>
        <w:t>ромаді;</w:t>
      </w:r>
    </w:p>
    <w:p w14:paraId="145EB504" w14:textId="77777777" w:rsidR="002B3B78" w:rsidRDefault="00EC7E3B">
      <w:pPr>
        <w:numPr>
          <w:ilvl w:val="0"/>
          <w:numId w:val="5"/>
        </w:numPr>
        <w:spacing w:after="0" w:line="240" w:lineRule="auto"/>
        <w:ind w:hanging="357"/>
        <w:jc w:val="both"/>
        <w:rPr>
          <w:rFonts w:ascii="Times New Roman" w:hAnsi="Times New Roman"/>
          <w:sz w:val="24"/>
          <w:szCs w:val="24"/>
          <w:lang w:val="uk" w:eastAsia="uk-UA"/>
        </w:rPr>
      </w:pPr>
      <w:r>
        <w:rPr>
          <w:rFonts w:ascii="Times New Roman" w:hAnsi="Times New Roman"/>
          <w:sz w:val="24"/>
          <w:szCs w:val="24"/>
          <w:lang w:val="uk" w:eastAsia="uk-UA"/>
        </w:rPr>
        <w:t xml:space="preserve">аналіз зон, де існує найбільша необхідність у встановленні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 та </w:t>
      </w:r>
      <w:proofErr w:type="spellStart"/>
      <w:r>
        <w:rPr>
          <w:rFonts w:ascii="Times New Roman" w:hAnsi="Times New Roman"/>
          <w:sz w:val="24"/>
          <w:szCs w:val="24"/>
          <w:lang w:val="uk" w:eastAsia="uk-UA"/>
        </w:rPr>
        <w:t>пріоритезація</w:t>
      </w:r>
      <w:proofErr w:type="spellEnd"/>
      <w:r>
        <w:rPr>
          <w:rFonts w:ascii="Times New Roman" w:hAnsi="Times New Roman"/>
          <w:sz w:val="24"/>
          <w:szCs w:val="24"/>
          <w:lang w:val="uk" w:eastAsia="uk-UA"/>
        </w:rPr>
        <w:t xml:space="preserve"> місць розташування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w:t>
      </w:r>
    </w:p>
    <w:p w14:paraId="10530A30" w14:textId="77777777" w:rsidR="002B3B78" w:rsidRDefault="00EC7E3B">
      <w:pPr>
        <w:numPr>
          <w:ilvl w:val="0"/>
          <w:numId w:val="5"/>
        </w:numPr>
        <w:spacing w:after="0" w:line="240" w:lineRule="auto"/>
        <w:ind w:hanging="357"/>
        <w:jc w:val="both"/>
        <w:rPr>
          <w:rFonts w:ascii="Times New Roman" w:hAnsi="Times New Roman"/>
          <w:sz w:val="24"/>
          <w:szCs w:val="24"/>
          <w:lang w:val="uk" w:eastAsia="uk-UA"/>
        </w:rPr>
      </w:pPr>
      <w:r>
        <w:rPr>
          <w:rFonts w:ascii="Times New Roman" w:hAnsi="Times New Roman"/>
          <w:sz w:val="24"/>
          <w:szCs w:val="24"/>
          <w:lang w:val="uk" w:eastAsia="uk-UA"/>
        </w:rPr>
        <w:t xml:space="preserve">аналіз електромереж в </w:t>
      </w:r>
      <w:r w:rsidR="00114ADE">
        <w:rPr>
          <w:rFonts w:ascii="Times New Roman" w:hAnsi="Times New Roman"/>
          <w:sz w:val="24"/>
          <w:szCs w:val="24"/>
          <w:lang w:val="uk" w:eastAsia="uk-UA"/>
        </w:rPr>
        <w:t>громаді т</w:t>
      </w:r>
      <w:r>
        <w:rPr>
          <w:rFonts w:ascii="Times New Roman" w:hAnsi="Times New Roman"/>
          <w:sz w:val="24"/>
          <w:szCs w:val="24"/>
          <w:lang w:val="uk" w:eastAsia="uk-UA"/>
        </w:rPr>
        <w:t xml:space="preserve">а можливості встановлення на них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w:t>
      </w:r>
    </w:p>
    <w:p w14:paraId="5CBA7B99" w14:textId="77777777" w:rsidR="002B3B78" w:rsidRDefault="00EC7E3B">
      <w:pPr>
        <w:numPr>
          <w:ilvl w:val="0"/>
          <w:numId w:val="4"/>
        </w:numPr>
        <w:spacing w:after="0" w:line="240" w:lineRule="auto"/>
        <w:ind w:hanging="357"/>
        <w:jc w:val="both"/>
        <w:rPr>
          <w:rFonts w:ascii="Times New Roman" w:hAnsi="Times New Roman"/>
          <w:sz w:val="24"/>
          <w:szCs w:val="24"/>
          <w:lang w:val="uk" w:eastAsia="uk-UA"/>
        </w:rPr>
      </w:pPr>
      <w:r>
        <w:rPr>
          <w:rFonts w:ascii="Times New Roman" w:hAnsi="Times New Roman"/>
          <w:sz w:val="24"/>
          <w:szCs w:val="24"/>
          <w:lang w:val="uk" w:eastAsia="uk-UA"/>
        </w:rPr>
        <w:t xml:space="preserve">Обрання: </w:t>
      </w:r>
    </w:p>
    <w:p w14:paraId="79248434" w14:textId="77777777" w:rsidR="002B3B78" w:rsidRDefault="00EC7E3B">
      <w:pPr>
        <w:numPr>
          <w:ilvl w:val="0"/>
          <w:numId w:val="1"/>
        </w:numPr>
        <w:spacing w:after="0" w:line="240" w:lineRule="auto"/>
        <w:ind w:hanging="357"/>
        <w:jc w:val="both"/>
        <w:rPr>
          <w:rFonts w:ascii="Times New Roman" w:hAnsi="Times New Roman"/>
          <w:sz w:val="24"/>
          <w:szCs w:val="24"/>
          <w:lang w:val="uk" w:eastAsia="uk-UA"/>
        </w:rPr>
      </w:pPr>
      <w:r>
        <w:rPr>
          <w:rFonts w:ascii="Times New Roman" w:hAnsi="Times New Roman"/>
          <w:sz w:val="24"/>
          <w:szCs w:val="24"/>
          <w:lang w:val="uk" w:eastAsia="uk-UA"/>
        </w:rPr>
        <w:t xml:space="preserve">типу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 їх потужності, зважаючи на їх сумісність з роз’ємами для зарядки електромобілів;</w:t>
      </w:r>
    </w:p>
    <w:p w14:paraId="08F0C71D" w14:textId="77777777" w:rsidR="002B3B78" w:rsidRDefault="00EC7E3B">
      <w:pPr>
        <w:numPr>
          <w:ilvl w:val="0"/>
          <w:numId w:val="1"/>
        </w:numPr>
        <w:spacing w:after="0" w:line="240" w:lineRule="auto"/>
        <w:ind w:hanging="357"/>
        <w:jc w:val="both"/>
        <w:rPr>
          <w:rFonts w:ascii="Times New Roman" w:hAnsi="Times New Roman"/>
          <w:sz w:val="24"/>
          <w:szCs w:val="24"/>
          <w:lang w:val="uk" w:eastAsia="uk-UA"/>
        </w:rPr>
      </w:pPr>
      <w:r>
        <w:rPr>
          <w:rFonts w:ascii="Times New Roman" w:hAnsi="Times New Roman"/>
          <w:sz w:val="24"/>
          <w:szCs w:val="24"/>
          <w:lang w:val="uk" w:eastAsia="uk-UA"/>
        </w:rPr>
        <w:t xml:space="preserve">місця розташування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 (прибудинкові території, громадські місця та місця масового скупчення людей, </w:t>
      </w:r>
      <w:r w:rsidR="00C274FB" w:rsidRPr="00114ADE">
        <w:rPr>
          <w:rFonts w:ascii="Times New Roman" w:hAnsi="Times New Roman"/>
          <w:sz w:val="24"/>
          <w:szCs w:val="24"/>
          <w:lang w:eastAsia="uk-UA"/>
        </w:rPr>
        <w:t>транспортні розв’язки на в’їздах в місто</w:t>
      </w:r>
      <w:r w:rsidR="00C274FB">
        <w:rPr>
          <w:rFonts w:ascii="Times New Roman" w:hAnsi="Times New Roman"/>
          <w:sz w:val="24"/>
          <w:szCs w:val="24"/>
          <w:lang w:eastAsia="uk-UA"/>
        </w:rPr>
        <w:t>,</w:t>
      </w:r>
      <w:r w:rsidR="00C274FB">
        <w:rPr>
          <w:rFonts w:ascii="Times New Roman" w:hAnsi="Times New Roman"/>
          <w:sz w:val="24"/>
          <w:szCs w:val="24"/>
          <w:lang w:val="uk" w:eastAsia="uk-UA"/>
        </w:rPr>
        <w:t xml:space="preserve"> </w:t>
      </w:r>
      <w:r>
        <w:rPr>
          <w:rFonts w:ascii="Times New Roman" w:hAnsi="Times New Roman"/>
          <w:sz w:val="24"/>
          <w:szCs w:val="24"/>
          <w:lang w:val="uk" w:eastAsia="uk-UA"/>
        </w:rPr>
        <w:t>стоянки, торгові та торгово-розважальні центри, АЗС тощо) відповідно до проведеного аналізу,</w:t>
      </w:r>
    </w:p>
    <w:p w14:paraId="18135FB5" w14:textId="77777777" w:rsidR="002B3B78" w:rsidRDefault="00EC7E3B">
      <w:pPr>
        <w:numPr>
          <w:ilvl w:val="0"/>
          <w:numId w:val="4"/>
        </w:numPr>
        <w:spacing w:after="0" w:line="240" w:lineRule="auto"/>
        <w:ind w:hanging="357"/>
        <w:jc w:val="both"/>
        <w:rPr>
          <w:rFonts w:ascii="Times New Roman" w:hAnsi="Times New Roman"/>
          <w:sz w:val="24"/>
          <w:szCs w:val="24"/>
          <w:lang w:val="uk" w:eastAsia="uk-UA"/>
        </w:rPr>
      </w:pPr>
      <w:r>
        <w:rPr>
          <w:rFonts w:ascii="Times New Roman" w:hAnsi="Times New Roman"/>
          <w:sz w:val="24"/>
          <w:szCs w:val="24"/>
          <w:lang w:val="uk" w:eastAsia="uk-UA"/>
        </w:rPr>
        <w:t xml:space="preserve">Розроблення порядку встановлення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 згідно критеріїв </w:t>
      </w:r>
      <w:proofErr w:type="spellStart"/>
      <w:r>
        <w:rPr>
          <w:rFonts w:ascii="Times New Roman" w:hAnsi="Times New Roman"/>
          <w:sz w:val="24"/>
          <w:szCs w:val="24"/>
          <w:lang w:val="uk" w:eastAsia="uk-UA"/>
        </w:rPr>
        <w:t>релевантності</w:t>
      </w:r>
      <w:proofErr w:type="spellEnd"/>
      <w:r>
        <w:rPr>
          <w:rFonts w:ascii="Times New Roman" w:hAnsi="Times New Roman"/>
          <w:sz w:val="24"/>
          <w:szCs w:val="24"/>
          <w:lang w:val="uk" w:eastAsia="uk-UA"/>
        </w:rPr>
        <w:t xml:space="preserve"> місць встановлення та видів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 що передбачають пріоритетність встановлення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w:t>
      </w:r>
      <w:r w:rsidR="00114ADE">
        <w:rPr>
          <w:rFonts w:ascii="Times New Roman" w:hAnsi="Times New Roman"/>
          <w:sz w:val="24"/>
          <w:szCs w:val="24"/>
          <w:lang w:val="uk" w:eastAsia="uk-UA"/>
        </w:rPr>
        <w:t>.</w:t>
      </w:r>
    </w:p>
    <w:p w14:paraId="3A4B50C3" w14:textId="77777777" w:rsidR="002B3B78" w:rsidRPr="00114ADE" w:rsidRDefault="00EC7E3B">
      <w:pPr>
        <w:numPr>
          <w:ilvl w:val="0"/>
          <w:numId w:val="4"/>
        </w:numPr>
        <w:spacing w:after="0" w:line="240" w:lineRule="auto"/>
        <w:ind w:hanging="357"/>
        <w:jc w:val="both"/>
        <w:rPr>
          <w:rFonts w:ascii="Times New Roman" w:hAnsi="Times New Roman"/>
          <w:sz w:val="24"/>
          <w:szCs w:val="24"/>
          <w:lang w:val="uk" w:eastAsia="uk-UA"/>
        </w:rPr>
      </w:pPr>
      <w:r w:rsidRPr="00114ADE">
        <w:rPr>
          <w:rFonts w:ascii="Times New Roman" w:hAnsi="Times New Roman"/>
          <w:sz w:val="24"/>
          <w:szCs w:val="24"/>
          <w:lang w:val="uk" w:eastAsia="uk-UA"/>
        </w:rPr>
        <w:t xml:space="preserve">Розроблення порядку визначення оператора </w:t>
      </w:r>
      <w:proofErr w:type="spellStart"/>
      <w:r w:rsidRPr="00114ADE">
        <w:rPr>
          <w:rFonts w:ascii="Times New Roman" w:hAnsi="Times New Roman"/>
          <w:sz w:val="24"/>
          <w:szCs w:val="24"/>
          <w:lang w:val="uk" w:eastAsia="uk-UA"/>
        </w:rPr>
        <w:t>електрозарядних</w:t>
      </w:r>
      <w:proofErr w:type="spellEnd"/>
      <w:r w:rsidRPr="00114ADE">
        <w:rPr>
          <w:rFonts w:ascii="Times New Roman" w:hAnsi="Times New Roman"/>
          <w:sz w:val="24"/>
          <w:szCs w:val="24"/>
          <w:lang w:val="uk" w:eastAsia="uk-UA"/>
        </w:rPr>
        <w:t xml:space="preserve"> станцій.</w:t>
      </w:r>
    </w:p>
    <w:p w14:paraId="7666108B" w14:textId="77777777" w:rsidR="002B3B78" w:rsidRDefault="00EC7E3B">
      <w:pPr>
        <w:numPr>
          <w:ilvl w:val="0"/>
          <w:numId w:val="4"/>
        </w:numPr>
        <w:spacing w:after="0" w:line="240" w:lineRule="auto"/>
        <w:ind w:hanging="357"/>
        <w:jc w:val="both"/>
        <w:rPr>
          <w:rFonts w:ascii="Times New Roman" w:hAnsi="Times New Roman"/>
          <w:sz w:val="24"/>
          <w:szCs w:val="24"/>
          <w:lang w:val="uk" w:eastAsia="uk-UA"/>
        </w:rPr>
      </w:pPr>
      <w:r w:rsidRPr="00114ADE">
        <w:rPr>
          <w:rFonts w:ascii="Times New Roman" w:hAnsi="Times New Roman"/>
          <w:sz w:val="24"/>
          <w:szCs w:val="24"/>
          <w:lang w:val="uk" w:eastAsia="uk-UA"/>
        </w:rPr>
        <w:t xml:space="preserve">Встановлення </w:t>
      </w:r>
      <w:proofErr w:type="spellStart"/>
      <w:r w:rsidRPr="00114ADE">
        <w:rPr>
          <w:rFonts w:ascii="Times New Roman" w:hAnsi="Times New Roman"/>
          <w:sz w:val="24"/>
          <w:szCs w:val="24"/>
          <w:lang w:val="uk" w:eastAsia="uk-UA"/>
        </w:rPr>
        <w:t>електрозарядних</w:t>
      </w:r>
      <w:proofErr w:type="spellEnd"/>
      <w:r w:rsidRPr="00114ADE">
        <w:rPr>
          <w:rFonts w:ascii="Times New Roman" w:hAnsi="Times New Roman"/>
          <w:sz w:val="24"/>
          <w:szCs w:val="24"/>
          <w:lang w:val="uk" w:eastAsia="uk-UA"/>
        </w:rPr>
        <w:t xml:space="preserve"> станцій, враховуючи технічні, екологічні</w:t>
      </w:r>
      <w:r>
        <w:rPr>
          <w:rFonts w:ascii="Times New Roman" w:hAnsi="Times New Roman"/>
          <w:sz w:val="24"/>
          <w:szCs w:val="24"/>
          <w:lang w:val="uk" w:eastAsia="uk-UA"/>
        </w:rPr>
        <w:t>, соціальні, безпекові аспекти, а також регіональні особливості та потреби.</w:t>
      </w:r>
    </w:p>
    <w:p w14:paraId="44959E2E" w14:textId="77777777" w:rsidR="002B3B78" w:rsidRDefault="00EC7E3B">
      <w:pPr>
        <w:numPr>
          <w:ilvl w:val="0"/>
          <w:numId w:val="4"/>
        </w:numPr>
        <w:spacing w:after="0" w:line="240" w:lineRule="auto"/>
        <w:ind w:hanging="357"/>
        <w:jc w:val="both"/>
        <w:rPr>
          <w:rFonts w:ascii="Times New Roman" w:hAnsi="Times New Roman"/>
          <w:sz w:val="24"/>
          <w:szCs w:val="24"/>
          <w:lang w:val="uk" w:eastAsia="uk-UA"/>
        </w:rPr>
      </w:pPr>
      <w:r>
        <w:rPr>
          <w:rFonts w:ascii="Times New Roman" w:hAnsi="Times New Roman"/>
          <w:sz w:val="24"/>
          <w:szCs w:val="24"/>
          <w:lang w:val="uk" w:eastAsia="uk-UA"/>
        </w:rPr>
        <w:t>Створення на базі мобільного застосунку Е-Тернопіль електронного реєстру (бази даних), що містить інформацію про всі електрозарядні станції в громаді, тарифи, години роботи, стан електронної черги тощо.</w:t>
      </w:r>
    </w:p>
    <w:p w14:paraId="3AE223F3" w14:textId="77777777" w:rsidR="002B3B78" w:rsidRDefault="00EC7E3B">
      <w:pPr>
        <w:numPr>
          <w:ilvl w:val="0"/>
          <w:numId w:val="4"/>
        </w:numPr>
        <w:spacing w:after="0" w:line="240" w:lineRule="auto"/>
        <w:ind w:hanging="357"/>
        <w:jc w:val="both"/>
        <w:rPr>
          <w:rFonts w:ascii="Times New Roman" w:hAnsi="Times New Roman"/>
          <w:sz w:val="24"/>
          <w:szCs w:val="24"/>
          <w:lang w:val="uk" w:eastAsia="uk-UA"/>
        </w:rPr>
      </w:pPr>
      <w:r>
        <w:rPr>
          <w:rFonts w:ascii="Times New Roman" w:hAnsi="Times New Roman"/>
          <w:sz w:val="24"/>
          <w:szCs w:val="24"/>
          <w:lang w:val="uk" w:eastAsia="uk-UA"/>
        </w:rPr>
        <w:t xml:space="preserve">Здійснення моніторингу розвитку </w:t>
      </w:r>
      <w:proofErr w:type="spellStart"/>
      <w:r>
        <w:rPr>
          <w:rFonts w:ascii="Times New Roman" w:hAnsi="Times New Roman"/>
          <w:sz w:val="24"/>
          <w:szCs w:val="24"/>
          <w:lang w:val="uk" w:eastAsia="uk-UA"/>
        </w:rPr>
        <w:t>електрозарядної</w:t>
      </w:r>
      <w:proofErr w:type="spellEnd"/>
      <w:r>
        <w:rPr>
          <w:rFonts w:ascii="Times New Roman" w:hAnsi="Times New Roman"/>
          <w:sz w:val="24"/>
          <w:szCs w:val="24"/>
          <w:lang w:val="uk" w:eastAsia="uk-UA"/>
        </w:rPr>
        <w:t xml:space="preserve"> інфраструктури та забезпечення ефективного обслуговування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 регулярний збір даних про використання станцій та задоволеність користувачів.</w:t>
      </w:r>
    </w:p>
    <w:p w14:paraId="108A07EF" w14:textId="77777777" w:rsidR="002B3B78" w:rsidRDefault="002B3B78">
      <w:pPr>
        <w:spacing w:after="0" w:line="276" w:lineRule="auto"/>
        <w:ind w:firstLine="567"/>
        <w:jc w:val="center"/>
        <w:rPr>
          <w:rFonts w:ascii="Times New Roman" w:hAnsi="Times New Roman"/>
          <w:b/>
          <w:sz w:val="24"/>
          <w:szCs w:val="24"/>
          <w:lang w:val="uk" w:eastAsia="uk-UA"/>
        </w:rPr>
        <w:sectPr w:rsidR="002B3B78">
          <w:headerReference w:type="default" r:id="rId8"/>
          <w:footerReference w:type="default" r:id="rId9"/>
          <w:pgSz w:w="11909" w:h="16834"/>
          <w:pgMar w:top="1133" w:right="577" w:bottom="1106" w:left="1700" w:header="720" w:footer="720" w:gutter="0"/>
          <w:pgNumType w:start="1" w:chapSep="period"/>
          <w:cols w:space="720"/>
        </w:sectPr>
      </w:pPr>
    </w:p>
    <w:p w14:paraId="1A5F0975" w14:textId="77777777" w:rsidR="002B3B78" w:rsidRDefault="00EC7E3B">
      <w:pPr>
        <w:spacing w:after="0" w:line="240" w:lineRule="auto"/>
        <w:ind w:firstLine="567"/>
        <w:jc w:val="center"/>
        <w:rPr>
          <w:rFonts w:ascii="Times New Roman" w:hAnsi="Times New Roman"/>
          <w:b/>
          <w:sz w:val="24"/>
          <w:szCs w:val="24"/>
          <w:lang w:val="uk" w:eastAsia="uk-UA"/>
        </w:rPr>
      </w:pPr>
      <w:r>
        <w:rPr>
          <w:rFonts w:ascii="Times New Roman" w:hAnsi="Times New Roman"/>
          <w:b/>
          <w:sz w:val="24"/>
          <w:szCs w:val="24"/>
          <w:lang w:val="uk" w:eastAsia="uk-UA"/>
        </w:rPr>
        <w:lastRenderedPageBreak/>
        <w:t>Розділ 6. Напрями діяльності та заходи Програми</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4"/>
        <w:gridCol w:w="1689"/>
        <w:gridCol w:w="2552"/>
        <w:gridCol w:w="1417"/>
        <w:gridCol w:w="1985"/>
        <w:gridCol w:w="1701"/>
        <w:gridCol w:w="1417"/>
        <w:gridCol w:w="993"/>
        <w:gridCol w:w="2268"/>
      </w:tblGrid>
      <w:tr w:rsidR="002B3B78" w14:paraId="1B8B99F6" w14:textId="77777777" w:rsidTr="00500CC9">
        <w:trPr>
          <w:cantSplit/>
          <w:trHeight w:val="1380"/>
        </w:trPr>
        <w:tc>
          <w:tcPr>
            <w:tcW w:w="574" w:type="dxa"/>
            <w:vMerge w:val="restart"/>
            <w:tcBorders>
              <w:bottom w:val="single" w:sz="4" w:space="0" w:color="000000"/>
            </w:tcBorders>
          </w:tcPr>
          <w:p w14:paraId="4AFA98BB" w14:textId="77777777" w:rsidR="002B3B78" w:rsidRDefault="00EC7E3B">
            <w:pPr>
              <w:spacing w:after="0" w:line="240" w:lineRule="auto"/>
              <w:jc w:val="center"/>
              <w:rPr>
                <w:rFonts w:ascii="Times New Roman" w:hAnsi="Times New Roman"/>
                <w:sz w:val="24"/>
                <w:szCs w:val="24"/>
                <w:lang w:val="uk" w:eastAsia="uk-UA"/>
              </w:rPr>
            </w:pPr>
            <w:r>
              <w:rPr>
                <w:rFonts w:ascii="Times New Roman" w:hAnsi="Times New Roman"/>
                <w:sz w:val="24"/>
                <w:szCs w:val="24"/>
                <w:lang w:val="uk" w:eastAsia="uk-UA"/>
              </w:rPr>
              <w:t>№ з/п</w:t>
            </w:r>
          </w:p>
        </w:tc>
        <w:tc>
          <w:tcPr>
            <w:tcW w:w="1689" w:type="dxa"/>
            <w:vMerge w:val="restart"/>
            <w:vAlign w:val="center"/>
          </w:tcPr>
          <w:p w14:paraId="0AC225DD" w14:textId="77777777" w:rsidR="002B3B78" w:rsidRDefault="00EC7E3B">
            <w:pPr>
              <w:spacing w:after="0" w:line="240" w:lineRule="auto"/>
              <w:jc w:val="center"/>
              <w:rPr>
                <w:rFonts w:ascii="Times New Roman" w:hAnsi="Times New Roman"/>
                <w:sz w:val="24"/>
                <w:szCs w:val="24"/>
                <w:lang w:val="uk" w:eastAsia="uk-UA"/>
              </w:rPr>
            </w:pPr>
            <w:r>
              <w:rPr>
                <w:rFonts w:ascii="Times New Roman" w:hAnsi="Times New Roman"/>
                <w:sz w:val="24"/>
                <w:szCs w:val="24"/>
                <w:lang w:val="uk" w:eastAsia="uk-UA"/>
              </w:rPr>
              <w:t>Назва напряму діяльності (пріоритетні завдання)</w:t>
            </w:r>
          </w:p>
        </w:tc>
        <w:tc>
          <w:tcPr>
            <w:tcW w:w="2552" w:type="dxa"/>
            <w:vMerge w:val="restart"/>
            <w:vAlign w:val="center"/>
          </w:tcPr>
          <w:p w14:paraId="5533404A" w14:textId="77777777" w:rsidR="002B3B78" w:rsidRDefault="00EC7E3B">
            <w:pPr>
              <w:spacing w:after="0" w:line="240" w:lineRule="auto"/>
              <w:jc w:val="center"/>
              <w:rPr>
                <w:rFonts w:ascii="Times New Roman" w:hAnsi="Times New Roman"/>
                <w:sz w:val="24"/>
                <w:szCs w:val="24"/>
                <w:lang w:val="uk" w:eastAsia="uk-UA"/>
              </w:rPr>
            </w:pPr>
            <w:r>
              <w:rPr>
                <w:rFonts w:ascii="Times New Roman" w:hAnsi="Times New Roman"/>
                <w:sz w:val="24"/>
                <w:szCs w:val="24"/>
                <w:lang w:val="uk" w:eastAsia="uk-UA"/>
              </w:rPr>
              <w:t>Перелік заходів програми</w:t>
            </w:r>
          </w:p>
        </w:tc>
        <w:tc>
          <w:tcPr>
            <w:tcW w:w="1417" w:type="dxa"/>
            <w:vMerge w:val="restart"/>
            <w:vAlign w:val="center"/>
          </w:tcPr>
          <w:p w14:paraId="2A3628C8" w14:textId="77777777" w:rsidR="002B3B78" w:rsidRDefault="00EC7E3B">
            <w:pPr>
              <w:spacing w:after="0" w:line="240" w:lineRule="auto"/>
              <w:jc w:val="center"/>
              <w:rPr>
                <w:rFonts w:ascii="Times New Roman" w:hAnsi="Times New Roman"/>
                <w:sz w:val="24"/>
                <w:szCs w:val="24"/>
                <w:lang w:val="uk" w:eastAsia="uk-UA"/>
              </w:rPr>
            </w:pPr>
            <w:r>
              <w:rPr>
                <w:rFonts w:ascii="Times New Roman" w:hAnsi="Times New Roman"/>
                <w:sz w:val="24"/>
                <w:szCs w:val="24"/>
                <w:lang w:val="uk" w:eastAsia="uk-UA"/>
              </w:rPr>
              <w:t>Строк виконання заходу</w:t>
            </w:r>
          </w:p>
        </w:tc>
        <w:tc>
          <w:tcPr>
            <w:tcW w:w="1985" w:type="dxa"/>
            <w:vMerge w:val="restart"/>
            <w:vAlign w:val="center"/>
          </w:tcPr>
          <w:p w14:paraId="7AC74896" w14:textId="77777777" w:rsidR="002B3B78" w:rsidRDefault="00EC7E3B">
            <w:pPr>
              <w:spacing w:after="0" w:line="240" w:lineRule="auto"/>
              <w:jc w:val="center"/>
              <w:rPr>
                <w:rFonts w:ascii="Times New Roman" w:hAnsi="Times New Roman"/>
                <w:sz w:val="24"/>
                <w:szCs w:val="24"/>
                <w:lang w:val="uk" w:eastAsia="uk-UA"/>
              </w:rPr>
            </w:pPr>
            <w:r>
              <w:rPr>
                <w:rFonts w:ascii="Times New Roman" w:hAnsi="Times New Roman"/>
                <w:sz w:val="24"/>
                <w:szCs w:val="24"/>
                <w:lang w:val="uk" w:eastAsia="uk-UA"/>
              </w:rPr>
              <w:t>Виконавці</w:t>
            </w:r>
          </w:p>
        </w:tc>
        <w:tc>
          <w:tcPr>
            <w:tcW w:w="1701" w:type="dxa"/>
            <w:vMerge w:val="restart"/>
            <w:vAlign w:val="center"/>
          </w:tcPr>
          <w:p w14:paraId="4A388AB8" w14:textId="77777777" w:rsidR="002B3B78" w:rsidRDefault="00EC7E3B">
            <w:pPr>
              <w:spacing w:after="0" w:line="240" w:lineRule="auto"/>
              <w:jc w:val="center"/>
              <w:rPr>
                <w:rFonts w:ascii="Times New Roman" w:hAnsi="Times New Roman"/>
                <w:sz w:val="24"/>
                <w:szCs w:val="24"/>
                <w:lang w:val="uk" w:eastAsia="uk-UA"/>
              </w:rPr>
            </w:pPr>
            <w:r>
              <w:rPr>
                <w:rFonts w:ascii="Times New Roman" w:hAnsi="Times New Roman"/>
                <w:sz w:val="24"/>
                <w:szCs w:val="24"/>
                <w:lang w:val="uk" w:eastAsia="uk-UA"/>
              </w:rPr>
              <w:t>Джерела фінансування</w:t>
            </w:r>
          </w:p>
        </w:tc>
        <w:tc>
          <w:tcPr>
            <w:tcW w:w="2410" w:type="dxa"/>
            <w:gridSpan w:val="2"/>
            <w:tcBorders>
              <w:bottom w:val="single" w:sz="4" w:space="0" w:color="000000"/>
            </w:tcBorders>
          </w:tcPr>
          <w:p w14:paraId="762E81CB" w14:textId="77777777" w:rsidR="002B3B78" w:rsidRDefault="002B3B78">
            <w:pPr>
              <w:spacing w:after="0" w:line="240" w:lineRule="auto"/>
              <w:jc w:val="center"/>
              <w:rPr>
                <w:rFonts w:ascii="Times New Roman" w:hAnsi="Times New Roman"/>
                <w:sz w:val="24"/>
                <w:szCs w:val="24"/>
                <w:lang w:val="uk" w:eastAsia="uk-UA"/>
              </w:rPr>
            </w:pPr>
          </w:p>
          <w:p w14:paraId="7136377D" w14:textId="77777777" w:rsidR="002B3B78" w:rsidRDefault="00EC7E3B">
            <w:pPr>
              <w:spacing w:after="0" w:line="240" w:lineRule="auto"/>
              <w:jc w:val="center"/>
              <w:rPr>
                <w:rFonts w:ascii="Times New Roman" w:hAnsi="Times New Roman"/>
                <w:sz w:val="24"/>
                <w:szCs w:val="24"/>
                <w:lang w:val="uk" w:eastAsia="uk-UA"/>
              </w:rPr>
            </w:pPr>
            <w:r>
              <w:rPr>
                <w:rFonts w:ascii="Times New Roman" w:hAnsi="Times New Roman"/>
                <w:color w:val="000000" w:themeColor="text1"/>
                <w:sz w:val="24"/>
                <w:szCs w:val="24"/>
              </w:rPr>
              <w:t xml:space="preserve">Орієнтовні обсяги фінансування (вартість), </w:t>
            </w:r>
            <w:proofErr w:type="spellStart"/>
            <w:r>
              <w:rPr>
                <w:rFonts w:ascii="Times New Roman" w:hAnsi="Times New Roman"/>
                <w:color w:val="000000" w:themeColor="text1"/>
                <w:sz w:val="24"/>
                <w:szCs w:val="24"/>
              </w:rPr>
              <w:t>тис.грн</w:t>
            </w:r>
            <w:proofErr w:type="spellEnd"/>
            <w:r>
              <w:rPr>
                <w:rFonts w:ascii="Times New Roman" w:hAnsi="Times New Roman"/>
                <w:color w:val="000000" w:themeColor="text1"/>
                <w:sz w:val="24"/>
                <w:szCs w:val="24"/>
              </w:rPr>
              <w:t>, у тому числі:</w:t>
            </w:r>
          </w:p>
        </w:tc>
        <w:tc>
          <w:tcPr>
            <w:tcW w:w="2268" w:type="dxa"/>
            <w:tcBorders>
              <w:bottom w:val="single" w:sz="4" w:space="0" w:color="000000"/>
            </w:tcBorders>
            <w:vAlign w:val="center"/>
          </w:tcPr>
          <w:p w14:paraId="47FBA23B" w14:textId="77777777" w:rsidR="002B3B78" w:rsidRDefault="00EC7E3B">
            <w:pPr>
              <w:spacing w:after="0" w:line="240" w:lineRule="auto"/>
              <w:jc w:val="center"/>
              <w:rPr>
                <w:rFonts w:ascii="Times New Roman" w:hAnsi="Times New Roman"/>
                <w:sz w:val="24"/>
                <w:szCs w:val="24"/>
                <w:lang w:val="uk" w:eastAsia="uk-UA"/>
              </w:rPr>
            </w:pPr>
            <w:r>
              <w:rPr>
                <w:rFonts w:ascii="Times New Roman" w:hAnsi="Times New Roman"/>
                <w:sz w:val="24"/>
                <w:szCs w:val="24"/>
                <w:lang w:val="uk" w:eastAsia="uk-UA"/>
              </w:rPr>
              <w:t>Очікуваний результат</w:t>
            </w:r>
          </w:p>
        </w:tc>
      </w:tr>
      <w:tr w:rsidR="002B3B78" w14:paraId="2BFCFBF9" w14:textId="77777777" w:rsidTr="00500CC9">
        <w:trPr>
          <w:cantSplit/>
          <w:trHeight w:val="336"/>
        </w:trPr>
        <w:tc>
          <w:tcPr>
            <w:tcW w:w="574" w:type="dxa"/>
            <w:vMerge/>
          </w:tcPr>
          <w:p w14:paraId="559E34C1" w14:textId="77777777" w:rsidR="002B3B78" w:rsidRDefault="002B3B78">
            <w:pPr>
              <w:widowControl w:val="0"/>
              <w:spacing w:after="0" w:line="240" w:lineRule="auto"/>
              <w:jc w:val="both"/>
              <w:rPr>
                <w:rFonts w:ascii="Times New Roman" w:hAnsi="Times New Roman"/>
                <w:sz w:val="24"/>
                <w:szCs w:val="24"/>
                <w:lang w:val="uk" w:eastAsia="uk-UA"/>
              </w:rPr>
            </w:pPr>
          </w:p>
        </w:tc>
        <w:tc>
          <w:tcPr>
            <w:tcW w:w="1689" w:type="dxa"/>
            <w:vMerge/>
            <w:vAlign w:val="center"/>
          </w:tcPr>
          <w:p w14:paraId="315AA768" w14:textId="77777777" w:rsidR="002B3B78" w:rsidRDefault="002B3B78">
            <w:pPr>
              <w:widowControl w:val="0"/>
              <w:spacing w:after="0" w:line="240" w:lineRule="auto"/>
              <w:jc w:val="both"/>
              <w:rPr>
                <w:rFonts w:ascii="Times New Roman" w:hAnsi="Times New Roman"/>
                <w:sz w:val="24"/>
                <w:szCs w:val="24"/>
                <w:lang w:val="uk" w:eastAsia="uk-UA"/>
              </w:rPr>
            </w:pPr>
          </w:p>
        </w:tc>
        <w:tc>
          <w:tcPr>
            <w:tcW w:w="2552" w:type="dxa"/>
            <w:vMerge/>
            <w:vAlign w:val="center"/>
          </w:tcPr>
          <w:p w14:paraId="7DD50BB5" w14:textId="77777777" w:rsidR="002B3B78" w:rsidRDefault="002B3B78">
            <w:pPr>
              <w:spacing w:after="0" w:line="240" w:lineRule="auto"/>
              <w:jc w:val="both"/>
              <w:rPr>
                <w:rFonts w:ascii="Times New Roman" w:hAnsi="Times New Roman"/>
                <w:sz w:val="24"/>
                <w:szCs w:val="24"/>
                <w:lang w:val="uk" w:eastAsia="uk-UA"/>
              </w:rPr>
            </w:pPr>
          </w:p>
        </w:tc>
        <w:tc>
          <w:tcPr>
            <w:tcW w:w="1417" w:type="dxa"/>
            <w:vMerge/>
            <w:vAlign w:val="center"/>
          </w:tcPr>
          <w:p w14:paraId="712F112B" w14:textId="77777777" w:rsidR="002B3B78" w:rsidRDefault="002B3B78">
            <w:pPr>
              <w:widowControl w:val="0"/>
              <w:spacing w:after="0" w:line="240" w:lineRule="auto"/>
              <w:jc w:val="both"/>
              <w:rPr>
                <w:rFonts w:ascii="Times New Roman" w:hAnsi="Times New Roman"/>
                <w:sz w:val="24"/>
                <w:szCs w:val="24"/>
                <w:lang w:val="uk" w:eastAsia="uk-UA"/>
              </w:rPr>
            </w:pPr>
          </w:p>
        </w:tc>
        <w:tc>
          <w:tcPr>
            <w:tcW w:w="1985" w:type="dxa"/>
            <w:vMerge/>
            <w:vAlign w:val="center"/>
          </w:tcPr>
          <w:p w14:paraId="35B2868C" w14:textId="77777777" w:rsidR="002B3B78" w:rsidRDefault="002B3B78">
            <w:pPr>
              <w:spacing w:after="0" w:line="240" w:lineRule="auto"/>
              <w:jc w:val="both"/>
              <w:rPr>
                <w:rFonts w:ascii="Times New Roman" w:hAnsi="Times New Roman"/>
                <w:sz w:val="24"/>
                <w:szCs w:val="24"/>
                <w:lang w:val="uk" w:eastAsia="uk-UA"/>
              </w:rPr>
            </w:pPr>
          </w:p>
        </w:tc>
        <w:tc>
          <w:tcPr>
            <w:tcW w:w="1701" w:type="dxa"/>
            <w:vMerge/>
            <w:vAlign w:val="center"/>
          </w:tcPr>
          <w:p w14:paraId="1CE0804E" w14:textId="77777777" w:rsidR="002B3B78" w:rsidRDefault="002B3B78">
            <w:pPr>
              <w:widowControl w:val="0"/>
              <w:spacing w:after="0" w:line="240" w:lineRule="auto"/>
              <w:jc w:val="both"/>
              <w:rPr>
                <w:rFonts w:ascii="Times New Roman" w:hAnsi="Times New Roman"/>
                <w:sz w:val="24"/>
                <w:szCs w:val="24"/>
                <w:lang w:val="uk" w:eastAsia="uk-UA"/>
              </w:rPr>
            </w:pPr>
          </w:p>
        </w:tc>
        <w:tc>
          <w:tcPr>
            <w:tcW w:w="1417" w:type="dxa"/>
          </w:tcPr>
          <w:p w14:paraId="6BA6E2D6" w14:textId="77777777" w:rsidR="002B3B78" w:rsidRDefault="00EC7E3B">
            <w:pPr>
              <w:spacing w:after="0" w:line="240" w:lineRule="auto"/>
              <w:jc w:val="center"/>
              <w:rPr>
                <w:rFonts w:ascii="Times New Roman" w:hAnsi="Times New Roman"/>
                <w:color w:val="000000" w:themeColor="text1"/>
                <w:sz w:val="24"/>
                <w:szCs w:val="24"/>
                <w:lang w:val="uk" w:eastAsia="uk-UA"/>
              </w:rPr>
            </w:pPr>
            <w:r>
              <w:rPr>
                <w:rFonts w:ascii="Times New Roman" w:hAnsi="Times New Roman"/>
                <w:color w:val="000000" w:themeColor="text1"/>
                <w:sz w:val="24"/>
                <w:szCs w:val="24"/>
                <w:lang w:val="uk" w:eastAsia="uk-UA"/>
              </w:rPr>
              <w:t>2024</w:t>
            </w:r>
          </w:p>
        </w:tc>
        <w:tc>
          <w:tcPr>
            <w:tcW w:w="993" w:type="dxa"/>
          </w:tcPr>
          <w:p w14:paraId="7C5915EA" w14:textId="77777777" w:rsidR="002B3B78" w:rsidRDefault="00EC7E3B">
            <w:pPr>
              <w:spacing w:after="0" w:line="240" w:lineRule="auto"/>
              <w:jc w:val="center"/>
              <w:rPr>
                <w:rFonts w:ascii="Times New Roman" w:hAnsi="Times New Roman"/>
                <w:color w:val="000000" w:themeColor="text1"/>
                <w:sz w:val="24"/>
                <w:szCs w:val="24"/>
                <w:lang w:val="uk" w:eastAsia="uk-UA"/>
              </w:rPr>
            </w:pPr>
            <w:r>
              <w:rPr>
                <w:rFonts w:ascii="Times New Roman" w:hAnsi="Times New Roman"/>
                <w:color w:val="000000" w:themeColor="text1"/>
                <w:sz w:val="24"/>
                <w:szCs w:val="24"/>
                <w:lang w:val="uk" w:eastAsia="uk-UA"/>
              </w:rPr>
              <w:t>2025</w:t>
            </w:r>
          </w:p>
        </w:tc>
        <w:tc>
          <w:tcPr>
            <w:tcW w:w="2268" w:type="dxa"/>
            <w:vAlign w:val="center"/>
          </w:tcPr>
          <w:p w14:paraId="00AA9AB0" w14:textId="77777777" w:rsidR="002B3B78" w:rsidRDefault="002B3B78">
            <w:pPr>
              <w:widowControl w:val="0"/>
              <w:spacing w:after="0" w:line="240" w:lineRule="auto"/>
              <w:jc w:val="both"/>
              <w:rPr>
                <w:rFonts w:ascii="Times New Roman" w:hAnsi="Times New Roman"/>
                <w:sz w:val="24"/>
                <w:szCs w:val="24"/>
                <w:lang w:val="uk" w:eastAsia="uk-UA"/>
              </w:rPr>
            </w:pPr>
          </w:p>
        </w:tc>
      </w:tr>
      <w:tr w:rsidR="002B3B78" w14:paraId="142A3F10" w14:textId="77777777" w:rsidTr="00500CC9">
        <w:trPr>
          <w:cantSplit/>
          <w:trHeight w:val="336"/>
        </w:trPr>
        <w:tc>
          <w:tcPr>
            <w:tcW w:w="574" w:type="dxa"/>
            <w:vMerge w:val="restart"/>
          </w:tcPr>
          <w:p w14:paraId="235B557A" w14:textId="77777777" w:rsidR="002B3B78" w:rsidRDefault="00EC7E3B">
            <w:pPr>
              <w:widowControl w:val="0"/>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1.</w:t>
            </w:r>
          </w:p>
        </w:tc>
        <w:tc>
          <w:tcPr>
            <w:tcW w:w="1689" w:type="dxa"/>
            <w:vMerge w:val="restart"/>
            <w:vAlign w:val="center"/>
          </w:tcPr>
          <w:p w14:paraId="01EAFC62" w14:textId="77777777" w:rsidR="002B3B78" w:rsidRDefault="00EC7E3B">
            <w:pPr>
              <w:widowControl w:val="0"/>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 xml:space="preserve">Комплексний аналіз поточної ситуації, яка склалась з </w:t>
            </w:r>
            <w:proofErr w:type="spellStart"/>
            <w:r>
              <w:rPr>
                <w:rFonts w:ascii="Times New Roman" w:hAnsi="Times New Roman"/>
                <w:sz w:val="24"/>
                <w:szCs w:val="24"/>
                <w:lang w:val="uk" w:eastAsia="uk-UA"/>
              </w:rPr>
              <w:t>електрозарядною</w:t>
            </w:r>
            <w:proofErr w:type="spellEnd"/>
            <w:r>
              <w:rPr>
                <w:rFonts w:ascii="Times New Roman" w:hAnsi="Times New Roman"/>
                <w:sz w:val="24"/>
                <w:szCs w:val="24"/>
                <w:lang w:val="uk" w:eastAsia="uk-UA"/>
              </w:rPr>
              <w:t xml:space="preserve"> інфраструктурою в громаді</w:t>
            </w:r>
          </w:p>
        </w:tc>
        <w:tc>
          <w:tcPr>
            <w:tcW w:w="2552" w:type="dxa"/>
            <w:vAlign w:val="center"/>
          </w:tcPr>
          <w:p w14:paraId="2EE0E946" w14:textId="77777777" w:rsidR="002B3B78" w:rsidRDefault="00EC7E3B" w:rsidP="008E1D47">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 xml:space="preserve">1.1. Аналіз встановлених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 в громаді, їх типу, потужності, вартості зарядки тощо</w:t>
            </w:r>
          </w:p>
        </w:tc>
        <w:tc>
          <w:tcPr>
            <w:tcW w:w="1417" w:type="dxa"/>
            <w:vMerge w:val="restart"/>
            <w:vAlign w:val="center"/>
          </w:tcPr>
          <w:p w14:paraId="0561DDF7" w14:textId="77777777" w:rsidR="002B3B78" w:rsidRDefault="00EC7E3B">
            <w:pPr>
              <w:widowControl w:val="0"/>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 xml:space="preserve">2024 </w:t>
            </w:r>
          </w:p>
        </w:tc>
        <w:tc>
          <w:tcPr>
            <w:tcW w:w="1985" w:type="dxa"/>
            <w:vMerge w:val="restart"/>
            <w:vAlign w:val="center"/>
          </w:tcPr>
          <w:p w14:paraId="168D100E" w14:textId="77777777" w:rsidR="002B3B78" w:rsidRPr="00F251EF" w:rsidRDefault="00EC7E3B">
            <w:pPr>
              <w:spacing w:after="0" w:line="240" w:lineRule="auto"/>
              <w:jc w:val="both"/>
              <w:rPr>
                <w:rFonts w:ascii="Times New Roman" w:hAnsi="Times New Roman"/>
                <w:sz w:val="24"/>
                <w:szCs w:val="24"/>
                <w:lang w:val="uk" w:eastAsia="uk-UA"/>
              </w:rPr>
            </w:pPr>
            <w:r w:rsidRPr="00F251EF">
              <w:rPr>
                <w:rFonts w:ascii="Times New Roman" w:hAnsi="Times New Roman"/>
                <w:sz w:val="24"/>
                <w:szCs w:val="24"/>
                <w:lang w:val="uk" w:eastAsia="uk-UA"/>
              </w:rPr>
              <w:t>Управління транспортних мереж та зв'язку, Управління цифрової трансформації та комунікацій зі ЗМІ,</w:t>
            </w:r>
          </w:p>
          <w:p w14:paraId="3CADB793" w14:textId="77777777" w:rsidR="002B3B78" w:rsidRPr="00F251EF" w:rsidRDefault="00EC7E3B">
            <w:pPr>
              <w:spacing w:after="0" w:line="240" w:lineRule="auto"/>
              <w:jc w:val="both"/>
              <w:rPr>
                <w:rFonts w:ascii="Times New Roman" w:hAnsi="Times New Roman"/>
                <w:sz w:val="24"/>
                <w:szCs w:val="24"/>
                <w:lang w:val="uk" w:eastAsia="uk-UA"/>
              </w:rPr>
            </w:pPr>
            <w:r w:rsidRPr="00F251EF">
              <w:rPr>
                <w:rFonts w:ascii="Times New Roman" w:hAnsi="Times New Roman"/>
                <w:sz w:val="24"/>
                <w:szCs w:val="24"/>
                <w:lang w:val="uk" w:eastAsia="uk-UA"/>
              </w:rPr>
              <w:t>Управління житлово-комунального господарства  благоустрою</w:t>
            </w:r>
            <w:r w:rsidR="008E1D47">
              <w:rPr>
                <w:rFonts w:ascii="Times New Roman" w:hAnsi="Times New Roman"/>
                <w:sz w:val="24"/>
                <w:szCs w:val="24"/>
                <w:lang w:val="uk" w:eastAsia="uk-UA"/>
              </w:rPr>
              <w:t xml:space="preserve"> та екології</w:t>
            </w:r>
          </w:p>
          <w:p w14:paraId="6F68535C" w14:textId="77777777" w:rsidR="00BE5467" w:rsidRPr="00BE5467" w:rsidRDefault="00000000" w:rsidP="00BE5467">
            <w:pPr>
              <w:keepNext/>
              <w:keepLines/>
              <w:shd w:val="clear" w:color="auto" w:fill="FFFFFF"/>
              <w:spacing w:after="0"/>
              <w:outlineLvl w:val="3"/>
              <w:rPr>
                <w:rFonts w:ascii="Times New Roman" w:hAnsi="Times New Roman"/>
                <w:iCs/>
                <w:sz w:val="24"/>
                <w:szCs w:val="24"/>
              </w:rPr>
            </w:pPr>
            <w:hyperlink r:id="rId10" w:history="1">
              <w:r w:rsidR="00BE5467" w:rsidRPr="00F251EF">
                <w:rPr>
                  <w:rFonts w:ascii="Times New Roman" w:hAnsi="Times New Roman"/>
                  <w:iCs/>
                  <w:sz w:val="24"/>
                  <w:szCs w:val="24"/>
                </w:rPr>
                <w:t>Відділ торгівлі, побуту та захисту прав споживачів</w:t>
              </w:r>
            </w:hyperlink>
          </w:p>
          <w:p w14:paraId="1052E790" w14:textId="77777777" w:rsidR="00BE5467" w:rsidRPr="00BE5467" w:rsidRDefault="00BE5467">
            <w:pPr>
              <w:spacing w:after="0" w:line="240" w:lineRule="auto"/>
              <w:jc w:val="both"/>
              <w:rPr>
                <w:rFonts w:ascii="Times New Roman" w:hAnsi="Times New Roman"/>
                <w:sz w:val="24"/>
                <w:szCs w:val="24"/>
                <w:highlight w:val="yellow"/>
                <w:lang w:eastAsia="uk-UA"/>
              </w:rPr>
            </w:pPr>
          </w:p>
          <w:p w14:paraId="578A2B98" w14:textId="77777777" w:rsidR="00BE5467" w:rsidRPr="00BE5467" w:rsidRDefault="00BE5467">
            <w:pPr>
              <w:spacing w:after="0" w:line="240" w:lineRule="auto"/>
              <w:jc w:val="both"/>
              <w:rPr>
                <w:rFonts w:ascii="Times New Roman" w:hAnsi="Times New Roman"/>
                <w:sz w:val="24"/>
                <w:szCs w:val="24"/>
                <w:highlight w:val="yellow"/>
                <w:lang w:val="uk" w:eastAsia="uk-UA"/>
              </w:rPr>
            </w:pPr>
          </w:p>
        </w:tc>
        <w:tc>
          <w:tcPr>
            <w:tcW w:w="1701" w:type="dxa"/>
            <w:vMerge w:val="restart"/>
            <w:vAlign w:val="center"/>
          </w:tcPr>
          <w:p w14:paraId="6AB74D78" w14:textId="77777777" w:rsidR="002B3B78" w:rsidRDefault="00EC7E3B">
            <w:pPr>
              <w:widowControl w:val="0"/>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lastRenderedPageBreak/>
              <w:t xml:space="preserve">бюджет громади </w:t>
            </w:r>
          </w:p>
        </w:tc>
        <w:tc>
          <w:tcPr>
            <w:tcW w:w="1417" w:type="dxa"/>
            <w:vMerge w:val="restart"/>
          </w:tcPr>
          <w:p w14:paraId="1523D9FA" w14:textId="77777777" w:rsidR="002B3B78" w:rsidRDefault="002B3B78">
            <w:pPr>
              <w:spacing w:after="0" w:line="240" w:lineRule="auto"/>
              <w:jc w:val="both"/>
              <w:rPr>
                <w:rFonts w:ascii="Times New Roman" w:hAnsi="Times New Roman"/>
                <w:sz w:val="24"/>
                <w:szCs w:val="24"/>
                <w:lang w:val="uk" w:eastAsia="uk-UA"/>
              </w:rPr>
            </w:pPr>
          </w:p>
          <w:p w14:paraId="1B6DF615" w14:textId="77777777" w:rsidR="002B3B78" w:rsidRDefault="002B3B78">
            <w:pPr>
              <w:spacing w:after="0" w:line="240" w:lineRule="auto"/>
              <w:jc w:val="both"/>
              <w:rPr>
                <w:rFonts w:ascii="Times New Roman" w:hAnsi="Times New Roman"/>
                <w:sz w:val="24"/>
                <w:szCs w:val="24"/>
                <w:lang w:val="uk" w:eastAsia="uk-UA"/>
              </w:rPr>
            </w:pPr>
          </w:p>
          <w:p w14:paraId="64864830" w14:textId="77777777" w:rsidR="002B3B78" w:rsidRDefault="002B3B78">
            <w:pPr>
              <w:spacing w:after="0" w:line="240" w:lineRule="auto"/>
              <w:jc w:val="both"/>
              <w:rPr>
                <w:rFonts w:ascii="Times New Roman" w:hAnsi="Times New Roman"/>
                <w:sz w:val="24"/>
                <w:szCs w:val="24"/>
                <w:lang w:val="uk" w:eastAsia="uk-UA"/>
              </w:rPr>
            </w:pPr>
          </w:p>
          <w:p w14:paraId="0E8C3AFF" w14:textId="77777777" w:rsidR="002B3B78" w:rsidRDefault="002B3B78">
            <w:pPr>
              <w:spacing w:after="0" w:line="240" w:lineRule="auto"/>
              <w:jc w:val="both"/>
              <w:rPr>
                <w:rFonts w:ascii="Times New Roman" w:hAnsi="Times New Roman"/>
                <w:sz w:val="24"/>
                <w:szCs w:val="24"/>
                <w:lang w:val="uk" w:eastAsia="uk-UA"/>
              </w:rPr>
            </w:pPr>
          </w:p>
          <w:p w14:paraId="34C00F25" w14:textId="77777777" w:rsidR="002B3B78" w:rsidRDefault="002B3B78">
            <w:pPr>
              <w:spacing w:after="0" w:line="240" w:lineRule="auto"/>
              <w:jc w:val="both"/>
              <w:rPr>
                <w:rFonts w:ascii="Times New Roman" w:hAnsi="Times New Roman"/>
                <w:sz w:val="24"/>
                <w:szCs w:val="24"/>
                <w:lang w:val="uk" w:eastAsia="uk-UA"/>
              </w:rPr>
            </w:pPr>
          </w:p>
          <w:p w14:paraId="4711D55C" w14:textId="77777777" w:rsidR="002B3B78" w:rsidRDefault="002B3B78">
            <w:pPr>
              <w:spacing w:after="0" w:line="240" w:lineRule="auto"/>
              <w:jc w:val="both"/>
              <w:rPr>
                <w:rFonts w:ascii="Times New Roman" w:hAnsi="Times New Roman"/>
                <w:sz w:val="24"/>
                <w:szCs w:val="24"/>
                <w:lang w:val="uk" w:eastAsia="uk-UA"/>
              </w:rPr>
            </w:pPr>
          </w:p>
          <w:p w14:paraId="1232F8E0" w14:textId="77777777" w:rsidR="002B3B78" w:rsidRDefault="002B3B78">
            <w:pPr>
              <w:spacing w:after="0" w:line="240" w:lineRule="auto"/>
              <w:jc w:val="both"/>
              <w:rPr>
                <w:rFonts w:ascii="Times New Roman" w:hAnsi="Times New Roman"/>
                <w:sz w:val="24"/>
                <w:szCs w:val="24"/>
                <w:lang w:val="uk" w:eastAsia="uk-UA"/>
              </w:rPr>
            </w:pPr>
          </w:p>
          <w:p w14:paraId="488263AB" w14:textId="77777777" w:rsidR="002B3B78" w:rsidRDefault="002B3B78">
            <w:pPr>
              <w:spacing w:after="0" w:line="240" w:lineRule="auto"/>
              <w:jc w:val="both"/>
              <w:rPr>
                <w:rFonts w:ascii="Times New Roman" w:hAnsi="Times New Roman"/>
                <w:sz w:val="24"/>
                <w:szCs w:val="24"/>
                <w:lang w:val="uk" w:eastAsia="uk-UA"/>
              </w:rPr>
            </w:pPr>
          </w:p>
          <w:p w14:paraId="4D367D19" w14:textId="77777777" w:rsidR="002B3B78" w:rsidRDefault="002B3B78">
            <w:pPr>
              <w:spacing w:after="0" w:line="240" w:lineRule="auto"/>
              <w:jc w:val="both"/>
              <w:rPr>
                <w:rFonts w:ascii="Times New Roman" w:hAnsi="Times New Roman"/>
                <w:sz w:val="24"/>
                <w:szCs w:val="24"/>
                <w:lang w:val="uk" w:eastAsia="uk-UA"/>
              </w:rPr>
            </w:pPr>
          </w:p>
          <w:p w14:paraId="3E6A0A17" w14:textId="77777777" w:rsidR="002B3B78" w:rsidRDefault="00EC7E3B">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300,0</w:t>
            </w:r>
          </w:p>
        </w:tc>
        <w:tc>
          <w:tcPr>
            <w:tcW w:w="993" w:type="dxa"/>
            <w:vMerge w:val="restart"/>
          </w:tcPr>
          <w:p w14:paraId="0511DE50" w14:textId="77777777" w:rsidR="002B3B78" w:rsidRDefault="002B3B78">
            <w:pPr>
              <w:spacing w:after="0" w:line="240" w:lineRule="auto"/>
              <w:jc w:val="both"/>
              <w:rPr>
                <w:rFonts w:ascii="Times New Roman" w:hAnsi="Times New Roman"/>
                <w:sz w:val="24"/>
                <w:szCs w:val="24"/>
                <w:lang w:val="uk" w:eastAsia="uk-UA"/>
              </w:rPr>
            </w:pPr>
          </w:p>
          <w:p w14:paraId="198A6141" w14:textId="77777777" w:rsidR="002B3B78" w:rsidRDefault="002B3B78">
            <w:pPr>
              <w:spacing w:after="0" w:line="240" w:lineRule="auto"/>
              <w:jc w:val="both"/>
              <w:rPr>
                <w:rFonts w:ascii="Times New Roman" w:hAnsi="Times New Roman"/>
                <w:sz w:val="24"/>
                <w:szCs w:val="24"/>
                <w:lang w:val="uk" w:eastAsia="uk-UA"/>
              </w:rPr>
            </w:pPr>
          </w:p>
          <w:p w14:paraId="6CC1CB4F" w14:textId="77777777" w:rsidR="002B3B78" w:rsidRDefault="002B3B78">
            <w:pPr>
              <w:spacing w:after="0" w:line="240" w:lineRule="auto"/>
              <w:jc w:val="both"/>
              <w:rPr>
                <w:rFonts w:ascii="Times New Roman" w:hAnsi="Times New Roman"/>
                <w:sz w:val="24"/>
                <w:szCs w:val="24"/>
                <w:lang w:val="uk" w:eastAsia="uk-UA"/>
              </w:rPr>
            </w:pPr>
          </w:p>
          <w:p w14:paraId="61A18797" w14:textId="77777777" w:rsidR="002B3B78" w:rsidRDefault="002B3B78">
            <w:pPr>
              <w:spacing w:after="0" w:line="240" w:lineRule="auto"/>
              <w:jc w:val="both"/>
              <w:rPr>
                <w:rFonts w:ascii="Times New Roman" w:hAnsi="Times New Roman"/>
                <w:sz w:val="24"/>
                <w:szCs w:val="24"/>
                <w:lang w:val="uk" w:eastAsia="uk-UA"/>
              </w:rPr>
            </w:pPr>
          </w:p>
          <w:p w14:paraId="0CDB894B" w14:textId="77777777" w:rsidR="002B3B78" w:rsidRDefault="002B3B78">
            <w:pPr>
              <w:spacing w:after="0" w:line="240" w:lineRule="auto"/>
              <w:jc w:val="both"/>
              <w:rPr>
                <w:rFonts w:ascii="Times New Roman" w:hAnsi="Times New Roman"/>
                <w:sz w:val="24"/>
                <w:szCs w:val="24"/>
                <w:lang w:val="uk" w:eastAsia="uk-UA"/>
              </w:rPr>
            </w:pPr>
          </w:p>
          <w:p w14:paraId="5D2EC920" w14:textId="77777777" w:rsidR="002B3B78" w:rsidRDefault="002B3B78">
            <w:pPr>
              <w:spacing w:after="0" w:line="240" w:lineRule="auto"/>
              <w:jc w:val="both"/>
              <w:rPr>
                <w:rFonts w:ascii="Times New Roman" w:hAnsi="Times New Roman"/>
                <w:sz w:val="24"/>
                <w:szCs w:val="24"/>
                <w:lang w:val="uk" w:eastAsia="uk-UA"/>
              </w:rPr>
            </w:pPr>
          </w:p>
          <w:p w14:paraId="66E6CA62" w14:textId="77777777" w:rsidR="002B3B78" w:rsidRDefault="002B3B78">
            <w:pPr>
              <w:spacing w:after="0" w:line="240" w:lineRule="auto"/>
              <w:jc w:val="both"/>
              <w:rPr>
                <w:rFonts w:ascii="Times New Roman" w:hAnsi="Times New Roman"/>
                <w:sz w:val="24"/>
                <w:szCs w:val="24"/>
                <w:lang w:val="uk" w:eastAsia="uk-UA"/>
              </w:rPr>
            </w:pPr>
          </w:p>
          <w:p w14:paraId="3EEEF1CF" w14:textId="77777777" w:rsidR="002B3B78" w:rsidRDefault="002B3B78">
            <w:pPr>
              <w:spacing w:after="0" w:line="240" w:lineRule="auto"/>
              <w:jc w:val="both"/>
              <w:rPr>
                <w:rFonts w:ascii="Times New Roman" w:hAnsi="Times New Roman"/>
                <w:sz w:val="24"/>
                <w:szCs w:val="24"/>
                <w:lang w:val="uk" w:eastAsia="uk-UA"/>
              </w:rPr>
            </w:pPr>
          </w:p>
          <w:p w14:paraId="6FBF74BA" w14:textId="77777777" w:rsidR="002B3B78" w:rsidRDefault="002B3B78">
            <w:pPr>
              <w:spacing w:after="0" w:line="240" w:lineRule="auto"/>
              <w:jc w:val="both"/>
              <w:rPr>
                <w:rFonts w:ascii="Times New Roman" w:hAnsi="Times New Roman"/>
                <w:sz w:val="24"/>
                <w:szCs w:val="24"/>
                <w:lang w:val="uk" w:eastAsia="uk-UA"/>
              </w:rPr>
            </w:pPr>
          </w:p>
          <w:p w14:paraId="1EEDFE4E" w14:textId="77777777" w:rsidR="002B3B78" w:rsidRDefault="00EC7E3B">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0,0</w:t>
            </w:r>
          </w:p>
        </w:tc>
        <w:tc>
          <w:tcPr>
            <w:tcW w:w="2268" w:type="dxa"/>
            <w:vMerge w:val="restart"/>
            <w:vAlign w:val="center"/>
          </w:tcPr>
          <w:p w14:paraId="2B41BE32" w14:textId="77777777" w:rsidR="002B3B78" w:rsidRDefault="00EC7E3B">
            <w:pPr>
              <w:widowControl w:val="0"/>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 xml:space="preserve">Розроблення Аналітичного звіту щодо розвитку мережі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 в громаді </w:t>
            </w:r>
          </w:p>
        </w:tc>
      </w:tr>
      <w:tr w:rsidR="002B3B78" w14:paraId="230034B6" w14:textId="77777777" w:rsidTr="00500CC9">
        <w:trPr>
          <w:cantSplit/>
          <w:trHeight w:val="336"/>
        </w:trPr>
        <w:tc>
          <w:tcPr>
            <w:tcW w:w="574" w:type="dxa"/>
            <w:vMerge/>
          </w:tcPr>
          <w:p w14:paraId="33C1F373" w14:textId="77777777" w:rsidR="002B3B78" w:rsidRDefault="002B3B78">
            <w:pPr>
              <w:widowControl w:val="0"/>
              <w:spacing w:after="0" w:line="240" w:lineRule="auto"/>
              <w:jc w:val="both"/>
              <w:rPr>
                <w:rFonts w:ascii="Times New Roman" w:hAnsi="Times New Roman"/>
                <w:sz w:val="24"/>
                <w:szCs w:val="24"/>
                <w:lang w:val="uk" w:eastAsia="uk-UA"/>
              </w:rPr>
            </w:pPr>
          </w:p>
        </w:tc>
        <w:tc>
          <w:tcPr>
            <w:tcW w:w="1689" w:type="dxa"/>
            <w:vMerge/>
            <w:vAlign w:val="center"/>
          </w:tcPr>
          <w:p w14:paraId="32A543D1" w14:textId="77777777" w:rsidR="002B3B78" w:rsidRDefault="002B3B78">
            <w:pPr>
              <w:widowControl w:val="0"/>
              <w:spacing w:after="0" w:line="240" w:lineRule="auto"/>
              <w:jc w:val="both"/>
              <w:rPr>
                <w:rFonts w:ascii="Times New Roman" w:hAnsi="Times New Roman"/>
                <w:sz w:val="24"/>
                <w:szCs w:val="24"/>
                <w:lang w:val="uk" w:eastAsia="uk-UA"/>
              </w:rPr>
            </w:pPr>
          </w:p>
        </w:tc>
        <w:tc>
          <w:tcPr>
            <w:tcW w:w="2552" w:type="dxa"/>
            <w:vAlign w:val="center"/>
          </w:tcPr>
          <w:p w14:paraId="092775E1" w14:textId="77777777" w:rsidR="002B3B78" w:rsidRDefault="00EC7E3B">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1.2. Аналіз типів електромобілів (включаючи типи роз'ємів) у громаді, їх кількості й прогнозу зростання їх чисельності</w:t>
            </w:r>
          </w:p>
        </w:tc>
        <w:tc>
          <w:tcPr>
            <w:tcW w:w="1417" w:type="dxa"/>
            <w:vMerge/>
            <w:vAlign w:val="center"/>
          </w:tcPr>
          <w:p w14:paraId="49E2011E" w14:textId="77777777" w:rsidR="002B3B78" w:rsidRDefault="002B3B78">
            <w:pPr>
              <w:widowControl w:val="0"/>
              <w:spacing w:after="0" w:line="240" w:lineRule="auto"/>
              <w:jc w:val="both"/>
              <w:rPr>
                <w:rFonts w:ascii="Times New Roman" w:hAnsi="Times New Roman"/>
                <w:sz w:val="24"/>
                <w:szCs w:val="24"/>
                <w:lang w:val="uk" w:eastAsia="uk-UA"/>
              </w:rPr>
            </w:pPr>
          </w:p>
        </w:tc>
        <w:tc>
          <w:tcPr>
            <w:tcW w:w="1985" w:type="dxa"/>
            <w:vMerge/>
            <w:vAlign w:val="center"/>
          </w:tcPr>
          <w:p w14:paraId="7E51C791" w14:textId="77777777" w:rsidR="002B3B78" w:rsidRDefault="002B3B78">
            <w:pPr>
              <w:widowControl w:val="0"/>
              <w:spacing w:after="0" w:line="240" w:lineRule="auto"/>
              <w:jc w:val="both"/>
              <w:rPr>
                <w:rFonts w:ascii="Times New Roman" w:hAnsi="Times New Roman"/>
                <w:sz w:val="24"/>
                <w:szCs w:val="24"/>
                <w:lang w:val="uk" w:eastAsia="uk-UA"/>
              </w:rPr>
            </w:pPr>
          </w:p>
        </w:tc>
        <w:tc>
          <w:tcPr>
            <w:tcW w:w="1701" w:type="dxa"/>
            <w:vMerge/>
            <w:vAlign w:val="center"/>
          </w:tcPr>
          <w:p w14:paraId="2262068E" w14:textId="77777777" w:rsidR="002B3B78" w:rsidRDefault="002B3B78">
            <w:pPr>
              <w:widowControl w:val="0"/>
              <w:spacing w:after="0" w:line="240" w:lineRule="auto"/>
              <w:jc w:val="both"/>
              <w:rPr>
                <w:rFonts w:ascii="Times New Roman" w:hAnsi="Times New Roman"/>
                <w:sz w:val="24"/>
                <w:szCs w:val="24"/>
                <w:lang w:val="uk" w:eastAsia="uk-UA"/>
              </w:rPr>
            </w:pPr>
          </w:p>
        </w:tc>
        <w:tc>
          <w:tcPr>
            <w:tcW w:w="1417" w:type="dxa"/>
            <w:vMerge/>
          </w:tcPr>
          <w:p w14:paraId="25A23940" w14:textId="77777777" w:rsidR="002B3B78" w:rsidRDefault="002B3B78">
            <w:pPr>
              <w:spacing w:after="0" w:line="240" w:lineRule="auto"/>
              <w:jc w:val="both"/>
              <w:rPr>
                <w:rFonts w:ascii="Times New Roman" w:hAnsi="Times New Roman"/>
                <w:sz w:val="24"/>
                <w:szCs w:val="24"/>
                <w:lang w:val="uk" w:eastAsia="uk-UA"/>
              </w:rPr>
            </w:pPr>
          </w:p>
        </w:tc>
        <w:tc>
          <w:tcPr>
            <w:tcW w:w="993" w:type="dxa"/>
            <w:vMerge/>
          </w:tcPr>
          <w:p w14:paraId="5B7B008C" w14:textId="77777777" w:rsidR="002B3B78" w:rsidRDefault="002B3B78">
            <w:pPr>
              <w:spacing w:after="0" w:line="240" w:lineRule="auto"/>
              <w:jc w:val="both"/>
              <w:rPr>
                <w:rFonts w:ascii="Times New Roman" w:hAnsi="Times New Roman"/>
                <w:sz w:val="24"/>
                <w:szCs w:val="24"/>
                <w:lang w:val="uk" w:eastAsia="uk-UA"/>
              </w:rPr>
            </w:pPr>
          </w:p>
        </w:tc>
        <w:tc>
          <w:tcPr>
            <w:tcW w:w="2268" w:type="dxa"/>
            <w:vMerge/>
            <w:vAlign w:val="center"/>
          </w:tcPr>
          <w:p w14:paraId="18D0F2D3" w14:textId="77777777" w:rsidR="002B3B78" w:rsidRDefault="002B3B78">
            <w:pPr>
              <w:widowControl w:val="0"/>
              <w:spacing w:after="0" w:line="240" w:lineRule="auto"/>
              <w:jc w:val="both"/>
              <w:rPr>
                <w:rFonts w:ascii="Times New Roman" w:hAnsi="Times New Roman"/>
                <w:sz w:val="24"/>
                <w:szCs w:val="24"/>
                <w:lang w:val="uk" w:eastAsia="uk-UA"/>
              </w:rPr>
            </w:pPr>
          </w:p>
        </w:tc>
      </w:tr>
      <w:tr w:rsidR="002B3B78" w14:paraId="128BDBC4" w14:textId="77777777" w:rsidTr="00500CC9">
        <w:trPr>
          <w:cantSplit/>
          <w:trHeight w:val="336"/>
        </w:trPr>
        <w:tc>
          <w:tcPr>
            <w:tcW w:w="574" w:type="dxa"/>
            <w:vMerge/>
          </w:tcPr>
          <w:p w14:paraId="59F2FC76" w14:textId="77777777" w:rsidR="002B3B78" w:rsidRDefault="002B3B78">
            <w:pPr>
              <w:widowControl w:val="0"/>
              <w:spacing w:after="0" w:line="240" w:lineRule="auto"/>
              <w:jc w:val="both"/>
              <w:rPr>
                <w:rFonts w:ascii="Times New Roman" w:hAnsi="Times New Roman"/>
                <w:sz w:val="24"/>
                <w:szCs w:val="24"/>
                <w:lang w:val="uk" w:eastAsia="uk-UA"/>
              </w:rPr>
            </w:pPr>
          </w:p>
        </w:tc>
        <w:tc>
          <w:tcPr>
            <w:tcW w:w="1689" w:type="dxa"/>
            <w:vMerge/>
            <w:vAlign w:val="center"/>
          </w:tcPr>
          <w:p w14:paraId="59CC2C9B" w14:textId="77777777" w:rsidR="002B3B78" w:rsidRDefault="002B3B78">
            <w:pPr>
              <w:widowControl w:val="0"/>
              <w:spacing w:after="0" w:line="240" w:lineRule="auto"/>
              <w:jc w:val="both"/>
              <w:rPr>
                <w:rFonts w:ascii="Times New Roman" w:hAnsi="Times New Roman"/>
                <w:sz w:val="24"/>
                <w:szCs w:val="24"/>
                <w:lang w:val="uk" w:eastAsia="uk-UA"/>
              </w:rPr>
            </w:pPr>
          </w:p>
        </w:tc>
        <w:tc>
          <w:tcPr>
            <w:tcW w:w="2552" w:type="dxa"/>
            <w:vAlign w:val="center"/>
          </w:tcPr>
          <w:p w14:paraId="08D82C2D" w14:textId="77777777" w:rsidR="002B3B78" w:rsidRDefault="00EC7E3B" w:rsidP="008E1D47">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 xml:space="preserve">1.3. Аналіз сумісності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 з роз’ємами електромобілів, які найбільш </w:t>
            </w:r>
            <w:r w:rsidR="008E1D47">
              <w:rPr>
                <w:rFonts w:ascii="Times New Roman" w:hAnsi="Times New Roman"/>
                <w:sz w:val="24"/>
                <w:szCs w:val="24"/>
                <w:lang w:val="uk" w:eastAsia="uk-UA"/>
              </w:rPr>
              <w:t xml:space="preserve">поширені в </w:t>
            </w:r>
            <w:r>
              <w:rPr>
                <w:rFonts w:ascii="Times New Roman" w:hAnsi="Times New Roman"/>
                <w:sz w:val="24"/>
                <w:szCs w:val="24"/>
                <w:lang w:val="uk" w:eastAsia="uk-UA"/>
              </w:rPr>
              <w:t>громаді</w:t>
            </w:r>
          </w:p>
        </w:tc>
        <w:tc>
          <w:tcPr>
            <w:tcW w:w="1417" w:type="dxa"/>
            <w:vMerge/>
            <w:vAlign w:val="center"/>
          </w:tcPr>
          <w:p w14:paraId="6823631B" w14:textId="77777777" w:rsidR="002B3B78" w:rsidRDefault="002B3B78">
            <w:pPr>
              <w:widowControl w:val="0"/>
              <w:spacing w:after="0" w:line="240" w:lineRule="auto"/>
              <w:jc w:val="both"/>
              <w:rPr>
                <w:rFonts w:ascii="Times New Roman" w:hAnsi="Times New Roman"/>
                <w:sz w:val="24"/>
                <w:szCs w:val="24"/>
                <w:lang w:val="uk" w:eastAsia="uk-UA"/>
              </w:rPr>
            </w:pPr>
          </w:p>
        </w:tc>
        <w:tc>
          <w:tcPr>
            <w:tcW w:w="1985" w:type="dxa"/>
            <w:vMerge/>
            <w:vAlign w:val="center"/>
          </w:tcPr>
          <w:p w14:paraId="309DFBD2" w14:textId="77777777" w:rsidR="002B3B78" w:rsidRDefault="002B3B78">
            <w:pPr>
              <w:widowControl w:val="0"/>
              <w:spacing w:after="0" w:line="240" w:lineRule="auto"/>
              <w:jc w:val="both"/>
              <w:rPr>
                <w:rFonts w:ascii="Times New Roman" w:hAnsi="Times New Roman"/>
                <w:sz w:val="24"/>
                <w:szCs w:val="24"/>
                <w:lang w:val="uk" w:eastAsia="uk-UA"/>
              </w:rPr>
            </w:pPr>
          </w:p>
        </w:tc>
        <w:tc>
          <w:tcPr>
            <w:tcW w:w="1701" w:type="dxa"/>
            <w:vMerge/>
            <w:vAlign w:val="center"/>
          </w:tcPr>
          <w:p w14:paraId="37D2682E" w14:textId="77777777" w:rsidR="002B3B78" w:rsidRDefault="002B3B78">
            <w:pPr>
              <w:widowControl w:val="0"/>
              <w:spacing w:after="0" w:line="240" w:lineRule="auto"/>
              <w:jc w:val="both"/>
              <w:rPr>
                <w:rFonts w:ascii="Times New Roman" w:hAnsi="Times New Roman"/>
                <w:sz w:val="24"/>
                <w:szCs w:val="24"/>
                <w:lang w:val="uk" w:eastAsia="uk-UA"/>
              </w:rPr>
            </w:pPr>
          </w:p>
        </w:tc>
        <w:tc>
          <w:tcPr>
            <w:tcW w:w="1417" w:type="dxa"/>
            <w:vMerge/>
          </w:tcPr>
          <w:p w14:paraId="1DF36BBA" w14:textId="77777777" w:rsidR="002B3B78" w:rsidRDefault="002B3B78">
            <w:pPr>
              <w:spacing w:after="0" w:line="240" w:lineRule="auto"/>
              <w:jc w:val="both"/>
              <w:rPr>
                <w:rFonts w:ascii="Times New Roman" w:hAnsi="Times New Roman"/>
                <w:sz w:val="24"/>
                <w:szCs w:val="24"/>
                <w:lang w:val="uk" w:eastAsia="uk-UA"/>
              </w:rPr>
            </w:pPr>
          </w:p>
        </w:tc>
        <w:tc>
          <w:tcPr>
            <w:tcW w:w="993" w:type="dxa"/>
            <w:vMerge/>
          </w:tcPr>
          <w:p w14:paraId="1E788F32" w14:textId="77777777" w:rsidR="002B3B78" w:rsidRDefault="002B3B78">
            <w:pPr>
              <w:spacing w:after="0" w:line="240" w:lineRule="auto"/>
              <w:jc w:val="both"/>
              <w:rPr>
                <w:rFonts w:ascii="Times New Roman" w:hAnsi="Times New Roman"/>
                <w:sz w:val="24"/>
                <w:szCs w:val="24"/>
                <w:lang w:val="uk" w:eastAsia="uk-UA"/>
              </w:rPr>
            </w:pPr>
          </w:p>
        </w:tc>
        <w:tc>
          <w:tcPr>
            <w:tcW w:w="2268" w:type="dxa"/>
            <w:vMerge/>
            <w:vAlign w:val="center"/>
          </w:tcPr>
          <w:p w14:paraId="121A35BA" w14:textId="77777777" w:rsidR="002B3B78" w:rsidRDefault="002B3B78">
            <w:pPr>
              <w:widowControl w:val="0"/>
              <w:spacing w:after="0" w:line="240" w:lineRule="auto"/>
              <w:jc w:val="both"/>
              <w:rPr>
                <w:rFonts w:ascii="Times New Roman" w:hAnsi="Times New Roman"/>
                <w:sz w:val="24"/>
                <w:szCs w:val="24"/>
                <w:lang w:val="uk" w:eastAsia="uk-UA"/>
              </w:rPr>
            </w:pPr>
          </w:p>
        </w:tc>
      </w:tr>
      <w:tr w:rsidR="002B3B78" w14:paraId="6E22378B" w14:textId="77777777" w:rsidTr="00500CC9">
        <w:trPr>
          <w:cantSplit/>
          <w:trHeight w:val="336"/>
        </w:trPr>
        <w:tc>
          <w:tcPr>
            <w:tcW w:w="574" w:type="dxa"/>
            <w:vMerge/>
          </w:tcPr>
          <w:p w14:paraId="1A7AB4B7" w14:textId="77777777" w:rsidR="002B3B78" w:rsidRDefault="002B3B78">
            <w:pPr>
              <w:widowControl w:val="0"/>
              <w:spacing w:after="0" w:line="240" w:lineRule="auto"/>
              <w:jc w:val="both"/>
              <w:rPr>
                <w:rFonts w:ascii="Times New Roman" w:hAnsi="Times New Roman"/>
                <w:sz w:val="24"/>
                <w:szCs w:val="24"/>
                <w:lang w:val="uk" w:eastAsia="uk-UA"/>
              </w:rPr>
            </w:pPr>
          </w:p>
        </w:tc>
        <w:tc>
          <w:tcPr>
            <w:tcW w:w="1689" w:type="dxa"/>
            <w:vMerge/>
            <w:vAlign w:val="center"/>
          </w:tcPr>
          <w:p w14:paraId="70738108" w14:textId="77777777" w:rsidR="002B3B78" w:rsidRDefault="002B3B78">
            <w:pPr>
              <w:widowControl w:val="0"/>
              <w:spacing w:after="0" w:line="240" w:lineRule="auto"/>
              <w:jc w:val="both"/>
              <w:rPr>
                <w:rFonts w:ascii="Times New Roman" w:hAnsi="Times New Roman"/>
                <w:sz w:val="24"/>
                <w:szCs w:val="24"/>
                <w:lang w:val="uk" w:eastAsia="uk-UA"/>
              </w:rPr>
            </w:pPr>
          </w:p>
        </w:tc>
        <w:tc>
          <w:tcPr>
            <w:tcW w:w="2552" w:type="dxa"/>
            <w:vAlign w:val="center"/>
          </w:tcPr>
          <w:p w14:paraId="1A2A04B9" w14:textId="77777777" w:rsidR="002B3B78" w:rsidRDefault="00EC7E3B">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 xml:space="preserve">1.4. Аналіз зон, де існує найбільша необхідність у встановленні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 та </w:t>
            </w:r>
            <w:proofErr w:type="spellStart"/>
            <w:r>
              <w:rPr>
                <w:rFonts w:ascii="Times New Roman" w:hAnsi="Times New Roman"/>
                <w:sz w:val="24"/>
                <w:szCs w:val="24"/>
                <w:lang w:val="uk" w:eastAsia="uk-UA"/>
              </w:rPr>
              <w:t>пріоритезація</w:t>
            </w:r>
            <w:proofErr w:type="spellEnd"/>
            <w:r>
              <w:rPr>
                <w:rFonts w:ascii="Times New Roman" w:hAnsi="Times New Roman"/>
                <w:sz w:val="24"/>
                <w:szCs w:val="24"/>
                <w:lang w:val="uk" w:eastAsia="uk-UA"/>
              </w:rPr>
              <w:t xml:space="preserve"> місць розташування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w:t>
            </w:r>
          </w:p>
        </w:tc>
        <w:tc>
          <w:tcPr>
            <w:tcW w:w="1417" w:type="dxa"/>
            <w:vMerge/>
            <w:vAlign w:val="center"/>
          </w:tcPr>
          <w:p w14:paraId="5903E793" w14:textId="77777777" w:rsidR="002B3B78" w:rsidRDefault="002B3B78">
            <w:pPr>
              <w:widowControl w:val="0"/>
              <w:spacing w:after="0" w:line="240" w:lineRule="auto"/>
              <w:jc w:val="both"/>
              <w:rPr>
                <w:rFonts w:ascii="Times New Roman" w:hAnsi="Times New Roman"/>
                <w:sz w:val="24"/>
                <w:szCs w:val="24"/>
                <w:lang w:val="uk" w:eastAsia="uk-UA"/>
              </w:rPr>
            </w:pPr>
          </w:p>
        </w:tc>
        <w:tc>
          <w:tcPr>
            <w:tcW w:w="1985" w:type="dxa"/>
            <w:vMerge/>
            <w:vAlign w:val="center"/>
          </w:tcPr>
          <w:p w14:paraId="05D7DF5A" w14:textId="77777777" w:rsidR="002B3B78" w:rsidRDefault="002B3B78">
            <w:pPr>
              <w:widowControl w:val="0"/>
              <w:spacing w:after="0" w:line="240" w:lineRule="auto"/>
              <w:jc w:val="both"/>
              <w:rPr>
                <w:rFonts w:ascii="Times New Roman" w:hAnsi="Times New Roman"/>
                <w:sz w:val="24"/>
                <w:szCs w:val="24"/>
                <w:lang w:val="uk" w:eastAsia="uk-UA"/>
              </w:rPr>
            </w:pPr>
          </w:p>
        </w:tc>
        <w:tc>
          <w:tcPr>
            <w:tcW w:w="1701" w:type="dxa"/>
            <w:vMerge/>
            <w:vAlign w:val="center"/>
          </w:tcPr>
          <w:p w14:paraId="45A03738" w14:textId="77777777" w:rsidR="002B3B78" w:rsidRDefault="002B3B78">
            <w:pPr>
              <w:widowControl w:val="0"/>
              <w:spacing w:after="0" w:line="240" w:lineRule="auto"/>
              <w:jc w:val="both"/>
              <w:rPr>
                <w:rFonts w:ascii="Times New Roman" w:hAnsi="Times New Roman"/>
                <w:sz w:val="24"/>
                <w:szCs w:val="24"/>
                <w:lang w:val="uk" w:eastAsia="uk-UA"/>
              </w:rPr>
            </w:pPr>
          </w:p>
        </w:tc>
        <w:tc>
          <w:tcPr>
            <w:tcW w:w="1417" w:type="dxa"/>
            <w:vMerge/>
          </w:tcPr>
          <w:p w14:paraId="2E7329AD" w14:textId="77777777" w:rsidR="002B3B78" w:rsidRDefault="002B3B78">
            <w:pPr>
              <w:spacing w:after="0" w:line="240" w:lineRule="auto"/>
              <w:jc w:val="both"/>
              <w:rPr>
                <w:rFonts w:ascii="Times New Roman" w:hAnsi="Times New Roman"/>
                <w:sz w:val="24"/>
                <w:szCs w:val="24"/>
                <w:lang w:val="uk" w:eastAsia="uk-UA"/>
              </w:rPr>
            </w:pPr>
          </w:p>
        </w:tc>
        <w:tc>
          <w:tcPr>
            <w:tcW w:w="993" w:type="dxa"/>
            <w:vMerge/>
          </w:tcPr>
          <w:p w14:paraId="13128C85" w14:textId="77777777" w:rsidR="002B3B78" w:rsidRDefault="002B3B78">
            <w:pPr>
              <w:spacing w:after="0" w:line="240" w:lineRule="auto"/>
              <w:jc w:val="both"/>
              <w:rPr>
                <w:rFonts w:ascii="Times New Roman" w:hAnsi="Times New Roman"/>
                <w:sz w:val="24"/>
                <w:szCs w:val="24"/>
                <w:lang w:val="uk" w:eastAsia="uk-UA"/>
              </w:rPr>
            </w:pPr>
          </w:p>
        </w:tc>
        <w:tc>
          <w:tcPr>
            <w:tcW w:w="2268" w:type="dxa"/>
            <w:vMerge/>
            <w:vAlign w:val="center"/>
          </w:tcPr>
          <w:p w14:paraId="49A58669" w14:textId="77777777" w:rsidR="002B3B78" w:rsidRDefault="002B3B78">
            <w:pPr>
              <w:widowControl w:val="0"/>
              <w:spacing w:after="0" w:line="240" w:lineRule="auto"/>
              <w:jc w:val="both"/>
              <w:rPr>
                <w:rFonts w:ascii="Times New Roman" w:hAnsi="Times New Roman"/>
                <w:sz w:val="24"/>
                <w:szCs w:val="24"/>
                <w:lang w:val="uk" w:eastAsia="uk-UA"/>
              </w:rPr>
            </w:pPr>
          </w:p>
        </w:tc>
      </w:tr>
      <w:tr w:rsidR="002B3B78" w14:paraId="6DF3ED28" w14:textId="77777777" w:rsidTr="00500CC9">
        <w:trPr>
          <w:cantSplit/>
          <w:trHeight w:val="336"/>
        </w:trPr>
        <w:tc>
          <w:tcPr>
            <w:tcW w:w="574" w:type="dxa"/>
            <w:vMerge/>
          </w:tcPr>
          <w:p w14:paraId="31B9C1B0" w14:textId="77777777" w:rsidR="002B3B78" w:rsidRDefault="002B3B78">
            <w:pPr>
              <w:widowControl w:val="0"/>
              <w:spacing w:after="0" w:line="240" w:lineRule="auto"/>
              <w:jc w:val="both"/>
              <w:rPr>
                <w:rFonts w:ascii="Times New Roman" w:hAnsi="Times New Roman"/>
                <w:sz w:val="24"/>
                <w:szCs w:val="24"/>
                <w:lang w:val="uk" w:eastAsia="uk-UA"/>
              </w:rPr>
            </w:pPr>
          </w:p>
        </w:tc>
        <w:tc>
          <w:tcPr>
            <w:tcW w:w="1689" w:type="dxa"/>
            <w:vMerge/>
            <w:vAlign w:val="center"/>
          </w:tcPr>
          <w:p w14:paraId="3E484FE2" w14:textId="77777777" w:rsidR="002B3B78" w:rsidRDefault="002B3B78">
            <w:pPr>
              <w:widowControl w:val="0"/>
              <w:spacing w:after="0" w:line="240" w:lineRule="auto"/>
              <w:jc w:val="both"/>
              <w:rPr>
                <w:rFonts w:ascii="Times New Roman" w:hAnsi="Times New Roman"/>
                <w:sz w:val="24"/>
                <w:szCs w:val="24"/>
                <w:lang w:val="uk" w:eastAsia="uk-UA"/>
              </w:rPr>
            </w:pPr>
          </w:p>
        </w:tc>
        <w:tc>
          <w:tcPr>
            <w:tcW w:w="2552" w:type="dxa"/>
            <w:vAlign w:val="center"/>
          </w:tcPr>
          <w:p w14:paraId="772D6DDC" w14:textId="77777777" w:rsidR="002B3B78" w:rsidRDefault="00EC7E3B">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 xml:space="preserve">1.5. Аналіз електромереж в громаді та можливості встановлення на них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w:t>
            </w:r>
          </w:p>
        </w:tc>
        <w:tc>
          <w:tcPr>
            <w:tcW w:w="1417" w:type="dxa"/>
            <w:vMerge/>
            <w:vAlign w:val="center"/>
          </w:tcPr>
          <w:p w14:paraId="24DC8C2E" w14:textId="77777777" w:rsidR="002B3B78" w:rsidRDefault="002B3B78">
            <w:pPr>
              <w:widowControl w:val="0"/>
              <w:spacing w:after="0" w:line="240" w:lineRule="auto"/>
              <w:jc w:val="both"/>
              <w:rPr>
                <w:rFonts w:ascii="Times New Roman" w:hAnsi="Times New Roman"/>
                <w:sz w:val="24"/>
                <w:szCs w:val="24"/>
                <w:lang w:val="uk" w:eastAsia="uk-UA"/>
              </w:rPr>
            </w:pPr>
          </w:p>
        </w:tc>
        <w:tc>
          <w:tcPr>
            <w:tcW w:w="1985" w:type="dxa"/>
            <w:vMerge/>
            <w:vAlign w:val="center"/>
          </w:tcPr>
          <w:p w14:paraId="3BFA92E8" w14:textId="77777777" w:rsidR="002B3B78" w:rsidRDefault="002B3B78">
            <w:pPr>
              <w:widowControl w:val="0"/>
              <w:spacing w:after="0" w:line="240" w:lineRule="auto"/>
              <w:jc w:val="both"/>
              <w:rPr>
                <w:rFonts w:ascii="Times New Roman" w:hAnsi="Times New Roman"/>
                <w:sz w:val="24"/>
                <w:szCs w:val="24"/>
                <w:lang w:val="uk" w:eastAsia="uk-UA"/>
              </w:rPr>
            </w:pPr>
          </w:p>
        </w:tc>
        <w:tc>
          <w:tcPr>
            <w:tcW w:w="1701" w:type="dxa"/>
            <w:vMerge/>
            <w:vAlign w:val="center"/>
          </w:tcPr>
          <w:p w14:paraId="16E2B217" w14:textId="77777777" w:rsidR="002B3B78" w:rsidRDefault="002B3B78">
            <w:pPr>
              <w:widowControl w:val="0"/>
              <w:spacing w:after="0" w:line="240" w:lineRule="auto"/>
              <w:jc w:val="both"/>
              <w:rPr>
                <w:rFonts w:ascii="Times New Roman" w:hAnsi="Times New Roman"/>
                <w:sz w:val="24"/>
                <w:szCs w:val="24"/>
                <w:lang w:val="uk" w:eastAsia="uk-UA"/>
              </w:rPr>
            </w:pPr>
          </w:p>
        </w:tc>
        <w:tc>
          <w:tcPr>
            <w:tcW w:w="1417" w:type="dxa"/>
            <w:vMerge/>
          </w:tcPr>
          <w:p w14:paraId="11D6CDBD" w14:textId="77777777" w:rsidR="002B3B78" w:rsidRDefault="002B3B78">
            <w:pPr>
              <w:spacing w:after="0" w:line="240" w:lineRule="auto"/>
              <w:jc w:val="both"/>
              <w:rPr>
                <w:rFonts w:ascii="Times New Roman" w:hAnsi="Times New Roman"/>
                <w:sz w:val="24"/>
                <w:szCs w:val="24"/>
                <w:lang w:val="uk" w:eastAsia="uk-UA"/>
              </w:rPr>
            </w:pPr>
          </w:p>
        </w:tc>
        <w:tc>
          <w:tcPr>
            <w:tcW w:w="993" w:type="dxa"/>
            <w:vMerge/>
          </w:tcPr>
          <w:p w14:paraId="789F73AB" w14:textId="77777777" w:rsidR="002B3B78" w:rsidRDefault="002B3B78">
            <w:pPr>
              <w:spacing w:after="0" w:line="240" w:lineRule="auto"/>
              <w:jc w:val="both"/>
              <w:rPr>
                <w:rFonts w:ascii="Times New Roman" w:hAnsi="Times New Roman"/>
                <w:sz w:val="24"/>
                <w:szCs w:val="24"/>
                <w:lang w:val="uk" w:eastAsia="uk-UA"/>
              </w:rPr>
            </w:pPr>
          </w:p>
        </w:tc>
        <w:tc>
          <w:tcPr>
            <w:tcW w:w="2268" w:type="dxa"/>
            <w:vMerge/>
            <w:vAlign w:val="center"/>
          </w:tcPr>
          <w:p w14:paraId="1825672D" w14:textId="77777777" w:rsidR="002B3B78" w:rsidRDefault="002B3B78">
            <w:pPr>
              <w:widowControl w:val="0"/>
              <w:spacing w:after="0" w:line="240" w:lineRule="auto"/>
              <w:jc w:val="both"/>
              <w:rPr>
                <w:rFonts w:ascii="Times New Roman" w:hAnsi="Times New Roman"/>
                <w:sz w:val="24"/>
                <w:szCs w:val="24"/>
                <w:lang w:val="uk" w:eastAsia="uk-UA"/>
              </w:rPr>
            </w:pPr>
          </w:p>
        </w:tc>
      </w:tr>
      <w:tr w:rsidR="002B3B78" w14:paraId="69D4F27C" w14:textId="77777777" w:rsidTr="00500CC9">
        <w:trPr>
          <w:cantSplit/>
          <w:trHeight w:val="2025"/>
        </w:trPr>
        <w:tc>
          <w:tcPr>
            <w:tcW w:w="574" w:type="dxa"/>
            <w:vMerge w:val="restart"/>
          </w:tcPr>
          <w:p w14:paraId="41DE0022" w14:textId="77777777" w:rsidR="002B3B78" w:rsidRDefault="00EC7E3B">
            <w:pPr>
              <w:widowControl w:val="0"/>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2.</w:t>
            </w:r>
          </w:p>
        </w:tc>
        <w:tc>
          <w:tcPr>
            <w:tcW w:w="1689" w:type="dxa"/>
            <w:vMerge w:val="restart"/>
            <w:vAlign w:val="center"/>
          </w:tcPr>
          <w:p w14:paraId="7CB7E1B4" w14:textId="77777777" w:rsidR="002B3B78" w:rsidRDefault="00EC7E3B">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 xml:space="preserve">Обрання  способів розвитку мережі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w:t>
            </w:r>
          </w:p>
        </w:tc>
        <w:tc>
          <w:tcPr>
            <w:tcW w:w="2552" w:type="dxa"/>
            <w:vAlign w:val="center"/>
          </w:tcPr>
          <w:p w14:paraId="355AAFED" w14:textId="77777777" w:rsidR="002B3B78" w:rsidRDefault="00EC7E3B" w:rsidP="00BE5467">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2.</w:t>
            </w:r>
            <w:r w:rsidR="00BE5467">
              <w:rPr>
                <w:rFonts w:ascii="Times New Roman" w:hAnsi="Times New Roman"/>
                <w:sz w:val="24"/>
                <w:szCs w:val="24"/>
                <w:lang w:val="uk" w:eastAsia="uk-UA"/>
              </w:rPr>
              <w:t>1</w:t>
            </w:r>
            <w:r>
              <w:rPr>
                <w:rFonts w:ascii="Times New Roman" w:hAnsi="Times New Roman"/>
                <w:sz w:val="24"/>
                <w:szCs w:val="24"/>
                <w:lang w:val="uk" w:eastAsia="uk-UA"/>
              </w:rPr>
              <w:t xml:space="preserve">. Обрання типу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 їх потужності, зважаючи на їх сумісність з роз’ємами для зарядки електромобілів</w:t>
            </w:r>
          </w:p>
        </w:tc>
        <w:tc>
          <w:tcPr>
            <w:tcW w:w="1417" w:type="dxa"/>
            <w:vMerge w:val="restart"/>
            <w:vAlign w:val="center"/>
          </w:tcPr>
          <w:p w14:paraId="731BE28C" w14:textId="77777777" w:rsidR="002B3B78" w:rsidRDefault="00EC7E3B">
            <w:pPr>
              <w:widowControl w:val="0"/>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2024</w:t>
            </w:r>
          </w:p>
        </w:tc>
        <w:tc>
          <w:tcPr>
            <w:tcW w:w="1985" w:type="dxa"/>
            <w:vMerge w:val="restart"/>
            <w:vAlign w:val="center"/>
          </w:tcPr>
          <w:p w14:paraId="0FCF11B1" w14:textId="77777777" w:rsidR="002B3B78" w:rsidRDefault="00EC7E3B">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Управління житлово-комунального господарства благоустрою</w:t>
            </w:r>
            <w:r w:rsidR="008E1D47">
              <w:rPr>
                <w:rFonts w:ascii="Times New Roman" w:hAnsi="Times New Roman"/>
                <w:sz w:val="24"/>
                <w:szCs w:val="24"/>
                <w:lang w:val="uk" w:eastAsia="uk-UA"/>
              </w:rPr>
              <w:t xml:space="preserve"> та екології,</w:t>
            </w:r>
          </w:p>
          <w:p w14:paraId="15E67E75"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Відділ земельних ресурсів</w:t>
            </w:r>
          </w:p>
          <w:p w14:paraId="468E0919" w14:textId="77777777" w:rsidR="002B3B78" w:rsidRDefault="002B3B78">
            <w:pPr>
              <w:spacing w:after="0" w:line="240" w:lineRule="auto"/>
              <w:jc w:val="both"/>
              <w:rPr>
                <w:rFonts w:ascii="Times New Roman" w:hAnsi="Times New Roman"/>
                <w:sz w:val="24"/>
                <w:szCs w:val="24"/>
                <w:lang w:val="uk" w:eastAsia="uk-UA"/>
              </w:rPr>
            </w:pPr>
          </w:p>
        </w:tc>
        <w:tc>
          <w:tcPr>
            <w:tcW w:w="1701" w:type="dxa"/>
            <w:vMerge w:val="restart"/>
          </w:tcPr>
          <w:p w14:paraId="51FFDF92" w14:textId="77777777" w:rsidR="002B3B78" w:rsidRDefault="00EC7E3B">
            <w:r>
              <w:rPr>
                <w:rFonts w:ascii="Times New Roman" w:hAnsi="Times New Roman"/>
                <w:sz w:val="24"/>
                <w:szCs w:val="24"/>
                <w:lang w:val="uk" w:eastAsia="uk-UA"/>
              </w:rPr>
              <w:t xml:space="preserve">не потребує фінансування </w:t>
            </w:r>
          </w:p>
        </w:tc>
        <w:tc>
          <w:tcPr>
            <w:tcW w:w="1417" w:type="dxa"/>
            <w:vMerge w:val="restart"/>
          </w:tcPr>
          <w:p w14:paraId="6030B58F" w14:textId="77777777" w:rsidR="002B3B78" w:rsidRDefault="00EC7E3B">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0,0</w:t>
            </w:r>
          </w:p>
        </w:tc>
        <w:tc>
          <w:tcPr>
            <w:tcW w:w="993" w:type="dxa"/>
            <w:vMerge w:val="restart"/>
          </w:tcPr>
          <w:p w14:paraId="47B220C4" w14:textId="77777777" w:rsidR="002B3B78" w:rsidRDefault="00EC7E3B">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0,0</w:t>
            </w:r>
          </w:p>
        </w:tc>
        <w:tc>
          <w:tcPr>
            <w:tcW w:w="2268" w:type="dxa"/>
            <w:vMerge w:val="restart"/>
            <w:vAlign w:val="center"/>
          </w:tcPr>
          <w:p w14:paraId="179FD5AC" w14:textId="77777777" w:rsidR="002B3B78" w:rsidRDefault="00EC7E3B" w:rsidP="008E1D47">
            <w:pPr>
              <w:widowControl w:val="0"/>
              <w:spacing w:after="0" w:line="240" w:lineRule="auto"/>
              <w:jc w:val="both"/>
              <w:rPr>
                <w:rFonts w:ascii="Times New Roman" w:hAnsi="Times New Roman"/>
                <w:color w:val="FF0000"/>
                <w:sz w:val="24"/>
                <w:szCs w:val="24"/>
                <w:lang w:val="uk" w:eastAsia="uk-UA"/>
              </w:rPr>
            </w:pPr>
            <w:r>
              <w:rPr>
                <w:rFonts w:ascii="Times New Roman" w:hAnsi="Times New Roman"/>
                <w:sz w:val="24"/>
                <w:szCs w:val="24"/>
                <w:lang w:val="uk" w:eastAsia="uk-UA"/>
              </w:rPr>
              <w:t xml:space="preserve">Розроблення Концепції розвитку мережі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 в громаді</w:t>
            </w:r>
          </w:p>
        </w:tc>
      </w:tr>
      <w:tr w:rsidR="002B3B78" w14:paraId="06F1C45A" w14:textId="77777777" w:rsidTr="00500CC9">
        <w:trPr>
          <w:cantSplit/>
          <w:trHeight w:val="336"/>
        </w:trPr>
        <w:tc>
          <w:tcPr>
            <w:tcW w:w="574" w:type="dxa"/>
            <w:vMerge/>
          </w:tcPr>
          <w:p w14:paraId="2967786F" w14:textId="77777777" w:rsidR="002B3B78" w:rsidRDefault="002B3B78">
            <w:pPr>
              <w:widowControl w:val="0"/>
              <w:spacing w:after="0" w:line="240" w:lineRule="auto"/>
              <w:jc w:val="both"/>
              <w:rPr>
                <w:rFonts w:ascii="Times New Roman" w:hAnsi="Times New Roman"/>
                <w:sz w:val="24"/>
                <w:szCs w:val="24"/>
                <w:lang w:val="uk" w:eastAsia="uk-UA"/>
              </w:rPr>
            </w:pPr>
          </w:p>
        </w:tc>
        <w:tc>
          <w:tcPr>
            <w:tcW w:w="1689" w:type="dxa"/>
            <w:vMerge/>
            <w:vAlign w:val="center"/>
          </w:tcPr>
          <w:p w14:paraId="0183F7B2" w14:textId="77777777" w:rsidR="002B3B78" w:rsidRDefault="002B3B78">
            <w:pPr>
              <w:spacing w:after="0" w:line="240" w:lineRule="auto"/>
              <w:jc w:val="both"/>
              <w:rPr>
                <w:rFonts w:ascii="Times New Roman" w:hAnsi="Times New Roman"/>
                <w:sz w:val="24"/>
                <w:szCs w:val="24"/>
                <w:lang w:val="uk" w:eastAsia="uk-UA"/>
              </w:rPr>
            </w:pPr>
          </w:p>
        </w:tc>
        <w:tc>
          <w:tcPr>
            <w:tcW w:w="2552" w:type="dxa"/>
            <w:vAlign w:val="center"/>
          </w:tcPr>
          <w:p w14:paraId="3EC21213" w14:textId="77777777" w:rsidR="002B3B78" w:rsidRDefault="00EC7E3B" w:rsidP="00BE5467">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2.</w:t>
            </w:r>
            <w:r w:rsidR="00BE5467">
              <w:rPr>
                <w:rFonts w:ascii="Times New Roman" w:hAnsi="Times New Roman"/>
                <w:sz w:val="24"/>
                <w:szCs w:val="24"/>
                <w:lang w:val="uk" w:eastAsia="uk-UA"/>
              </w:rPr>
              <w:t>2</w:t>
            </w:r>
            <w:r>
              <w:rPr>
                <w:rFonts w:ascii="Times New Roman" w:hAnsi="Times New Roman"/>
                <w:sz w:val="24"/>
                <w:szCs w:val="24"/>
                <w:lang w:val="uk" w:eastAsia="uk-UA"/>
              </w:rPr>
              <w:t xml:space="preserve">. Обрання місць розташування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w:t>
            </w:r>
          </w:p>
        </w:tc>
        <w:tc>
          <w:tcPr>
            <w:tcW w:w="1417" w:type="dxa"/>
            <w:vMerge/>
            <w:vAlign w:val="center"/>
          </w:tcPr>
          <w:p w14:paraId="363C3567" w14:textId="77777777" w:rsidR="002B3B78" w:rsidRDefault="002B3B78">
            <w:pPr>
              <w:widowControl w:val="0"/>
              <w:spacing w:after="0" w:line="240" w:lineRule="auto"/>
              <w:jc w:val="both"/>
              <w:rPr>
                <w:rFonts w:ascii="Times New Roman" w:hAnsi="Times New Roman"/>
                <w:sz w:val="24"/>
                <w:szCs w:val="24"/>
                <w:lang w:val="uk" w:eastAsia="uk-UA"/>
              </w:rPr>
            </w:pPr>
          </w:p>
        </w:tc>
        <w:tc>
          <w:tcPr>
            <w:tcW w:w="1985" w:type="dxa"/>
            <w:vMerge/>
            <w:vAlign w:val="center"/>
          </w:tcPr>
          <w:p w14:paraId="3ED96ED5" w14:textId="77777777" w:rsidR="002B3B78" w:rsidRDefault="002B3B78">
            <w:pPr>
              <w:widowControl w:val="0"/>
              <w:spacing w:after="0" w:line="240" w:lineRule="auto"/>
              <w:jc w:val="both"/>
              <w:rPr>
                <w:rFonts w:ascii="Times New Roman" w:hAnsi="Times New Roman"/>
                <w:sz w:val="24"/>
                <w:szCs w:val="24"/>
                <w:lang w:val="uk" w:eastAsia="uk-UA"/>
              </w:rPr>
            </w:pPr>
          </w:p>
        </w:tc>
        <w:tc>
          <w:tcPr>
            <w:tcW w:w="1701" w:type="dxa"/>
            <w:vMerge/>
          </w:tcPr>
          <w:p w14:paraId="367DC6FC" w14:textId="77777777" w:rsidR="002B3B78" w:rsidRDefault="002B3B78">
            <w:pPr>
              <w:widowControl w:val="0"/>
              <w:spacing w:after="0" w:line="240" w:lineRule="auto"/>
              <w:jc w:val="both"/>
              <w:rPr>
                <w:rFonts w:ascii="Times New Roman" w:hAnsi="Times New Roman"/>
                <w:sz w:val="24"/>
                <w:szCs w:val="24"/>
                <w:lang w:val="uk" w:eastAsia="uk-UA"/>
              </w:rPr>
            </w:pPr>
          </w:p>
        </w:tc>
        <w:tc>
          <w:tcPr>
            <w:tcW w:w="1417" w:type="dxa"/>
            <w:vMerge/>
          </w:tcPr>
          <w:p w14:paraId="124770B7" w14:textId="77777777" w:rsidR="002B3B78" w:rsidRDefault="002B3B78">
            <w:pPr>
              <w:spacing w:after="0" w:line="240" w:lineRule="auto"/>
              <w:jc w:val="both"/>
              <w:rPr>
                <w:rFonts w:ascii="Times New Roman" w:hAnsi="Times New Roman"/>
                <w:sz w:val="24"/>
                <w:szCs w:val="24"/>
                <w:lang w:val="uk" w:eastAsia="uk-UA"/>
              </w:rPr>
            </w:pPr>
          </w:p>
        </w:tc>
        <w:tc>
          <w:tcPr>
            <w:tcW w:w="993" w:type="dxa"/>
            <w:vMerge/>
          </w:tcPr>
          <w:p w14:paraId="59BBD4AD" w14:textId="77777777" w:rsidR="002B3B78" w:rsidRDefault="002B3B78">
            <w:pPr>
              <w:spacing w:after="0" w:line="240" w:lineRule="auto"/>
              <w:jc w:val="both"/>
              <w:rPr>
                <w:rFonts w:ascii="Times New Roman" w:hAnsi="Times New Roman"/>
                <w:sz w:val="24"/>
                <w:szCs w:val="24"/>
                <w:lang w:val="uk" w:eastAsia="uk-UA"/>
              </w:rPr>
            </w:pPr>
          </w:p>
        </w:tc>
        <w:tc>
          <w:tcPr>
            <w:tcW w:w="2268" w:type="dxa"/>
            <w:vMerge/>
            <w:vAlign w:val="center"/>
          </w:tcPr>
          <w:p w14:paraId="15DAD388" w14:textId="77777777" w:rsidR="002B3B78" w:rsidRDefault="002B3B78">
            <w:pPr>
              <w:widowControl w:val="0"/>
              <w:spacing w:after="0" w:line="240" w:lineRule="auto"/>
              <w:jc w:val="both"/>
              <w:rPr>
                <w:rFonts w:ascii="Times New Roman" w:hAnsi="Times New Roman"/>
                <w:sz w:val="24"/>
                <w:szCs w:val="24"/>
                <w:lang w:val="uk" w:eastAsia="uk-UA"/>
              </w:rPr>
            </w:pPr>
          </w:p>
        </w:tc>
      </w:tr>
      <w:tr w:rsidR="002B3B78" w14:paraId="6F3D0FCF" w14:textId="77777777" w:rsidTr="00500CC9">
        <w:trPr>
          <w:cantSplit/>
          <w:trHeight w:val="672"/>
        </w:trPr>
        <w:tc>
          <w:tcPr>
            <w:tcW w:w="574" w:type="dxa"/>
          </w:tcPr>
          <w:p w14:paraId="0406702A" w14:textId="77777777" w:rsidR="002B3B78" w:rsidRDefault="00EC7E3B">
            <w:pPr>
              <w:widowControl w:val="0"/>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lastRenderedPageBreak/>
              <w:t>3.</w:t>
            </w:r>
          </w:p>
        </w:tc>
        <w:tc>
          <w:tcPr>
            <w:tcW w:w="1689" w:type="dxa"/>
            <w:vAlign w:val="center"/>
          </w:tcPr>
          <w:p w14:paraId="0609A8F8" w14:textId="77777777" w:rsidR="00500CC9" w:rsidRDefault="00500CC9" w:rsidP="00500CC9">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 xml:space="preserve">Визначення порядку встановлення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 та  опрацювання нормативно - правової бази щодо підключення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w:t>
            </w:r>
          </w:p>
          <w:p w14:paraId="3BA3DDED" w14:textId="77777777" w:rsidR="002B3B78" w:rsidRDefault="002B3B78">
            <w:pPr>
              <w:spacing w:after="0" w:line="240" w:lineRule="auto"/>
              <w:jc w:val="both"/>
              <w:rPr>
                <w:rFonts w:ascii="Times New Roman" w:hAnsi="Times New Roman"/>
                <w:sz w:val="24"/>
                <w:szCs w:val="24"/>
                <w:lang w:val="uk" w:eastAsia="uk-UA"/>
              </w:rPr>
            </w:pPr>
          </w:p>
        </w:tc>
        <w:tc>
          <w:tcPr>
            <w:tcW w:w="2552" w:type="dxa"/>
            <w:vAlign w:val="center"/>
          </w:tcPr>
          <w:p w14:paraId="1885B0E8" w14:textId="77777777" w:rsidR="002B3B78" w:rsidRDefault="00EC7E3B" w:rsidP="00500CC9">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 xml:space="preserve">3.1. Розроблення Положення (порядку) встановлення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 згідно обраних видів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w:t>
            </w:r>
            <w:r w:rsidR="00500CC9">
              <w:rPr>
                <w:rFonts w:ascii="Times New Roman" w:hAnsi="Times New Roman"/>
                <w:sz w:val="24"/>
                <w:szCs w:val="24"/>
                <w:lang w:val="uk" w:eastAsia="uk-UA"/>
              </w:rPr>
              <w:t>,</w:t>
            </w:r>
            <w:r>
              <w:rPr>
                <w:rFonts w:ascii="Times New Roman" w:hAnsi="Times New Roman"/>
                <w:sz w:val="24"/>
                <w:szCs w:val="24"/>
                <w:lang w:val="uk" w:eastAsia="uk-UA"/>
              </w:rPr>
              <w:t xml:space="preserve"> місць їх розташування  </w:t>
            </w:r>
            <w:r w:rsidR="00500CC9">
              <w:rPr>
                <w:rFonts w:ascii="Times New Roman" w:hAnsi="Times New Roman"/>
                <w:sz w:val="24"/>
                <w:szCs w:val="24"/>
                <w:lang w:val="uk" w:eastAsia="uk-UA"/>
              </w:rPr>
              <w:t>та можливостей підключення</w:t>
            </w:r>
          </w:p>
        </w:tc>
        <w:tc>
          <w:tcPr>
            <w:tcW w:w="1417" w:type="dxa"/>
            <w:vAlign w:val="center"/>
          </w:tcPr>
          <w:p w14:paraId="5BE065A8" w14:textId="77777777" w:rsidR="002B3B78" w:rsidRDefault="00EC7E3B">
            <w:pPr>
              <w:widowControl w:val="0"/>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 xml:space="preserve">2024 </w:t>
            </w:r>
          </w:p>
        </w:tc>
        <w:tc>
          <w:tcPr>
            <w:tcW w:w="1985" w:type="dxa"/>
            <w:vAlign w:val="center"/>
          </w:tcPr>
          <w:p w14:paraId="4AA8D2C5" w14:textId="77777777" w:rsidR="00D83192" w:rsidRDefault="00EC7E3B">
            <w:pPr>
              <w:spacing w:after="0" w:line="240" w:lineRule="auto"/>
              <w:jc w:val="center"/>
              <w:rPr>
                <w:rFonts w:ascii="Times New Roman" w:hAnsi="Times New Roman"/>
                <w:sz w:val="24"/>
                <w:szCs w:val="24"/>
                <w:lang w:val="uk" w:eastAsia="uk-UA"/>
              </w:rPr>
            </w:pPr>
            <w:r>
              <w:rPr>
                <w:rFonts w:ascii="Times New Roman" w:hAnsi="Times New Roman"/>
                <w:sz w:val="24"/>
                <w:szCs w:val="24"/>
                <w:lang w:eastAsia="uk-UA"/>
              </w:rPr>
              <w:t>Управління економіки промисловості та праці,</w:t>
            </w:r>
            <w:r>
              <w:rPr>
                <w:rFonts w:ascii="Times New Roman" w:hAnsi="Times New Roman"/>
                <w:sz w:val="24"/>
                <w:szCs w:val="24"/>
                <w:lang w:val="uk" w:eastAsia="uk-UA"/>
              </w:rPr>
              <w:t xml:space="preserve"> Управління житлово-комунального господарства благоустрою</w:t>
            </w:r>
            <w:r w:rsidR="008E1D47">
              <w:rPr>
                <w:rFonts w:ascii="Times New Roman" w:hAnsi="Times New Roman"/>
                <w:sz w:val="24"/>
                <w:szCs w:val="24"/>
                <w:lang w:val="uk" w:eastAsia="uk-UA"/>
              </w:rPr>
              <w:t xml:space="preserve"> та екології</w:t>
            </w:r>
            <w:r w:rsidR="00500CC9">
              <w:rPr>
                <w:rFonts w:ascii="Times New Roman" w:hAnsi="Times New Roman"/>
                <w:sz w:val="24"/>
                <w:szCs w:val="24"/>
                <w:lang w:val="uk" w:eastAsia="uk-UA"/>
              </w:rPr>
              <w:t>,</w:t>
            </w:r>
          </w:p>
          <w:p w14:paraId="49AAA941" w14:textId="77777777" w:rsidR="002B3B78" w:rsidRDefault="00500CC9">
            <w:pPr>
              <w:spacing w:after="0" w:line="240" w:lineRule="auto"/>
              <w:jc w:val="center"/>
              <w:rPr>
                <w:rFonts w:ascii="Times New Roman" w:hAnsi="Times New Roman"/>
                <w:sz w:val="24"/>
                <w:szCs w:val="24"/>
                <w:lang w:eastAsia="uk-UA"/>
              </w:rPr>
            </w:pPr>
            <w:r>
              <w:rPr>
                <w:rFonts w:ascii="Times New Roman" w:hAnsi="Times New Roman"/>
                <w:sz w:val="24"/>
                <w:szCs w:val="24"/>
                <w:lang w:val="uk" w:eastAsia="uk-UA"/>
              </w:rPr>
              <w:t>управління правового забезпечення</w:t>
            </w:r>
          </w:p>
        </w:tc>
        <w:tc>
          <w:tcPr>
            <w:tcW w:w="1701" w:type="dxa"/>
          </w:tcPr>
          <w:p w14:paraId="332C0CB6" w14:textId="77777777" w:rsidR="002B3B78" w:rsidRDefault="00EC7E3B">
            <w:r>
              <w:rPr>
                <w:rFonts w:ascii="Times New Roman" w:hAnsi="Times New Roman"/>
                <w:sz w:val="24"/>
                <w:szCs w:val="24"/>
                <w:lang w:val="uk" w:eastAsia="uk-UA"/>
              </w:rPr>
              <w:t xml:space="preserve">не потребує фінансування </w:t>
            </w:r>
          </w:p>
        </w:tc>
        <w:tc>
          <w:tcPr>
            <w:tcW w:w="1417" w:type="dxa"/>
          </w:tcPr>
          <w:p w14:paraId="3BF083C0" w14:textId="77777777" w:rsidR="002B3B78" w:rsidRDefault="002B3B78">
            <w:pPr>
              <w:spacing w:after="0" w:line="240" w:lineRule="auto"/>
              <w:jc w:val="both"/>
              <w:rPr>
                <w:rFonts w:ascii="Times New Roman" w:hAnsi="Times New Roman"/>
                <w:sz w:val="24"/>
                <w:szCs w:val="24"/>
                <w:lang w:val="uk" w:eastAsia="uk-UA"/>
              </w:rPr>
            </w:pPr>
          </w:p>
          <w:p w14:paraId="14FB2A3B" w14:textId="77777777" w:rsidR="002B3B78" w:rsidRDefault="002B3B78">
            <w:pPr>
              <w:spacing w:after="0" w:line="240" w:lineRule="auto"/>
              <w:jc w:val="both"/>
              <w:rPr>
                <w:rFonts w:ascii="Times New Roman" w:hAnsi="Times New Roman"/>
                <w:sz w:val="24"/>
                <w:szCs w:val="24"/>
                <w:lang w:val="uk" w:eastAsia="uk-UA"/>
              </w:rPr>
            </w:pPr>
          </w:p>
          <w:p w14:paraId="028FC5DF" w14:textId="77777777" w:rsidR="002B3B78" w:rsidRDefault="00EC7E3B">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0,0</w:t>
            </w:r>
          </w:p>
        </w:tc>
        <w:tc>
          <w:tcPr>
            <w:tcW w:w="993" w:type="dxa"/>
          </w:tcPr>
          <w:p w14:paraId="60A6A479" w14:textId="77777777" w:rsidR="002B3B78" w:rsidRDefault="002B3B78">
            <w:pPr>
              <w:spacing w:after="0" w:line="240" w:lineRule="auto"/>
              <w:jc w:val="both"/>
              <w:rPr>
                <w:rFonts w:ascii="Times New Roman" w:hAnsi="Times New Roman"/>
                <w:sz w:val="24"/>
                <w:szCs w:val="24"/>
                <w:lang w:val="uk" w:eastAsia="uk-UA"/>
              </w:rPr>
            </w:pPr>
          </w:p>
          <w:p w14:paraId="74009318" w14:textId="77777777" w:rsidR="002B3B78" w:rsidRDefault="002B3B78">
            <w:pPr>
              <w:spacing w:after="0" w:line="240" w:lineRule="auto"/>
              <w:jc w:val="both"/>
              <w:rPr>
                <w:rFonts w:ascii="Times New Roman" w:hAnsi="Times New Roman"/>
                <w:sz w:val="24"/>
                <w:szCs w:val="24"/>
                <w:lang w:val="uk" w:eastAsia="uk-UA"/>
              </w:rPr>
            </w:pPr>
          </w:p>
          <w:p w14:paraId="5517E818" w14:textId="77777777" w:rsidR="002B3B78" w:rsidRDefault="00EC7E3B">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0,0</w:t>
            </w:r>
          </w:p>
        </w:tc>
        <w:tc>
          <w:tcPr>
            <w:tcW w:w="2268" w:type="dxa"/>
            <w:vAlign w:val="center"/>
          </w:tcPr>
          <w:p w14:paraId="112FBB9C" w14:textId="77777777" w:rsidR="002B3B78" w:rsidRDefault="00500CC9" w:rsidP="00500CC9">
            <w:pPr>
              <w:widowControl w:val="0"/>
              <w:spacing w:after="0" w:line="240" w:lineRule="auto"/>
              <w:jc w:val="both"/>
              <w:rPr>
                <w:rFonts w:ascii="Times New Roman" w:hAnsi="Times New Roman"/>
                <w:sz w:val="24"/>
                <w:szCs w:val="24"/>
                <w:lang w:val="uk" w:eastAsia="uk-UA"/>
              </w:rPr>
            </w:pPr>
            <w:r w:rsidRPr="008068DE">
              <w:rPr>
                <w:rFonts w:ascii="Times New Roman" w:eastAsia="Calibri" w:hAnsi="Times New Roman"/>
                <w:sz w:val="24"/>
                <w:szCs w:val="24"/>
                <w:lang w:val="uk" w:eastAsia="uk-UA"/>
              </w:rPr>
              <w:t>Формування нормативно-правової бази створення зарядної інфраструктури</w:t>
            </w:r>
            <w:r>
              <w:rPr>
                <w:rFonts w:ascii="Times New Roman" w:hAnsi="Times New Roman"/>
                <w:sz w:val="24"/>
                <w:szCs w:val="24"/>
                <w:lang w:val="uk" w:eastAsia="uk-UA"/>
              </w:rPr>
              <w:t xml:space="preserve"> </w:t>
            </w:r>
          </w:p>
        </w:tc>
      </w:tr>
      <w:tr w:rsidR="008068DE" w14:paraId="10E274F1" w14:textId="77777777" w:rsidTr="00500CC9">
        <w:trPr>
          <w:cantSplit/>
          <w:trHeight w:val="4772"/>
        </w:trPr>
        <w:tc>
          <w:tcPr>
            <w:tcW w:w="574" w:type="dxa"/>
          </w:tcPr>
          <w:p w14:paraId="149464A0" w14:textId="77777777" w:rsidR="008068DE" w:rsidRDefault="008068DE" w:rsidP="008068DE">
            <w:pPr>
              <w:widowControl w:val="0"/>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 xml:space="preserve">4. </w:t>
            </w:r>
          </w:p>
        </w:tc>
        <w:tc>
          <w:tcPr>
            <w:tcW w:w="1689" w:type="dxa"/>
            <w:vAlign w:val="center"/>
          </w:tcPr>
          <w:p w14:paraId="1BE4FB4F" w14:textId="77777777" w:rsidR="008068DE" w:rsidRDefault="008068DE">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Визначення</w:t>
            </w:r>
          </w:p>
          <w:p w14:paraId="3A89CD7B" w14:textId="77777777" w:rsidR="008068DE" w:rsidRDefault="008068DE">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 xml:space="preserve">порядку відбору оператора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w:t>
            </w:r>
          </w:p>
        </w:tc>
        <w:tc>
          <w:tcPr>
            <w:tcW w:w="2552" w:type="dxa"/>
            <w:vAlign w:val="center"/>
          </w:tcPr>
          <w:p w14:paraId="539CC1F9" w14:textId="77777777" w:rsidR="008068DE" w:rsidRDefault="008068DE" w:rsidP="008068DE">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 xml:space="preserve">4.1. Розроблення Положення (порядку, інструкції, методики) визначення (відбору) оператора </w:t>
            </w:r>
            <w:proofErr w:type="spellStart"/>
            <w:r>
              <w:rPr>
                <w:rFonts w:ascii="Times New Roman" w:hAnsi="Times New Roman"/>
                <w:sz w:val="24"/>
                <w:szCs w:val="24"/>
                <w:lang w:val="uk" w:eastAsia="uk-UA"/>
              </w:rPr>
              <w:t>електрозарядних</w:t>
            </w:r>
            <w:proofErr w:type="spellEnd"/>
            <w:r>
              <w:rPr>
                <w:rFonts w:ascii="Times New Roman" w:hAnsi="Times New Roman"/>
                <w:sz w:val="24"/>
                <w:szCs w:val="24"/>
                <w:lang w:val="uk" w:eastAsia="uk-UA"/>
              </w:rPr>
              <w:t xml:space="preserve"> станцій </w:t>
            </w:r>
          </w:p>
        </w:tc>
        <w:tc>
          <w:tcPr>
            <w:tcW w:w="1417" w:type="dxa"/>
            <w:vAlign w:val="center"/>
          </w:tcPr>
          <w:p w14:paraId="3FCA4293" w14:textId="77777777" w:rsidR="008068DE" w:rsidRDefault="008068DE">
            <w:pPr>
              <w:widowControl w:val="0"/>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 xml:space="preserve">2024 </w:t>
            </w:r>
          </w:p>
        </w:tc>
        <w:tc>
          <w:tcPr>
            <w:tcW w:w="1985" w:type="dxa"/>
            <w:vAlign w:val="center"/>
          </w:tcPr>
          <w:p w14:paraId="4D68E86E" w14:textId="77777777" w:rsidR="008068DE" w:rsidRDefault="008068DE">
            <w:pPr>
              <w:widowControl w:val="0"/>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 xml:space="preserve">Управління транспортних мереж та зв’язку, управління економіки, промисловості та праці, управління правового забезпечення </w:t>
            </w:r>
          </w:p>
        </w:tc>
        <w:tc>
          <w:tcPr>
            <w:tcW w:w="1701" w:type="dxa"/>
            <w:vAlign w:val="center"/>
          </w:tcPr>
          <w:p w14:paraId="4CA9946F" w14:textId="77777777" w:rsidR="008068DE" w:rsidRDefault="008068DE">
            <w:pPr>
              <w:widowControl w:val="0"/>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не потребує фінансування</w:t>
            </w:r>
          </w:p>
        </w:tc>
        <w:tc>
          <w:tcPr>
            <w:tcW w:w="1417" w:type="dxa"/>
          </w:tcPr>
          <w:p w14:paraId="20B04350" w14:textId="77777777" w:rsidR="008068DE" w:rsidRDefault="008068DE">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0,0</w:t>
            </w:r>
          </w:p>
        </w:tc>
        <w:tc>
          <w:tcPr>
            <w:tcW w:w="993" w:type="dxa"/>
          </w:tcPr>
          <w:p w14:paraId="25131780" w14:textId="77777777" w:rsidR="008068DE" w:rsidRDefault="008068DE">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0,0</w:t>
            </w:r>
          </w:p>
        </w:tc>
        <w:tc>
          <w:tcPr>
            <w:tcW w:w="2268" w:type="dxa"/>
            <w:vAlign w:val="center"/>
          </w:tcPr>
          <w:p w14:paraId="68794F42" w14:textId="77777777" w:rsidR="008068DE" w:rsidRDefault="00500CC9" w:rsidP="00500CC9">
            <w:pPr>
              <w:widowControl w:val="0"/>
              <w:spacing w:after="0" w:line="240" w:lineRule="auto"/>
              <w:jc w:val="both"/>
              <w:rPr>
                <w:rFonts w:ascii="Times New Roman" w:hAnsi="Times New Roman"/>
                <w:color w:val="FF0000"/>
                <w:sz w:val="24"/>
                <w:szCs w:val="24"/>
                <w:lang w:val="uk" w:eastAsia="uk-UA"/>
              </w:rPr>
            </w:pPr>
            <w:r>
              <w:rPr>
                <w:rFonts w:ascii="Times New Roman" w:eastAsia="Calibri" w:hAnsi="Times New Roman"/>
                <w:sz w:val="24"/>
                <w:szCs w:val="24"/>
                <w:lang w:val="uk" w:eastAsia="uk-UA"/>
              </w:rPr>
              <w:t xml:space="preserve">Організація управління мережею </w:t>
            </w:r>
            <w:proofErr w:type="spellStart"/>
            <w:r>
              <w:rPr>
                <w:rFonts w:ascii="Times New Roman" w:eastAsia="Calibri" w:hAnsi="Times New Roman"/>
                <w:sz w:val="24"/>
                <w:szCs w:val="24"/>
                <w:lang w:val="uk" w:eastAsia="uk-UA"/>
              </w:rPr>
              <w:t>електрозарядних</w:t>
            </w:r>
            <w:proofErr w:type="spellEnd"/>
            <w:r>
              <w:rPr>
                <w:rFonts w:ascii="Times New Roman" w:eastAsia="Calibri" w:hAnsi="Times New Roman"/>
                <w:sz w:val="24"/>
                <w:szCs w:val="24"/>
                <w:lang w:val="uk" w:eastAsia="uk-UA"/>
              </w:rPr>
              <w:t xml:space="preserve"> станцій, що розміщені на землях комунальної власності </w:t>
            </w:r>
          </w:p>
        </w:tc>
      </w:tr>
      <w:tr w:rsidR="002B3B78" w14:paraId="0050F52C" w14:textId="77777777" w:rsidTr="00500CC9">
        <w:trPr>
          <w:cantSplit/>
          <w:trHeight w:val="2504"/>
        </w:trPr>
        <w:tc>
          <w:tcPr>
            <w:tcW w:w="574" w:type="dxa"/>
            <w:vMerge w:val="restart"/>
          </w:tcPr>
          <w:p w14:paraId="5AACEC7C" w14:textId="77777777" w:rsidR="002B3B78" w:rsidRDefault="008068DE" w:rsidP="008068DE">
            <w:pPr>
              <w:widowControl w:val="0"/>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lastRenderedPageBreak/>
              <w:t>5</w:t>
            </w:r>
            <w:r w:rsidR="00EC7E3B">
              <w:rPr>
                <w:rFonts w:ascii="Times New Roman" w:hAnsi="Times New Roman"/>
                <w:sz w:val="24"/>
                <w:szCs w:val="24"/>
                <w:lang w:val="uk" w:eastAsia="uk-UA"/>
              </w:rPr>
              <w:t xml:space="preserve">. </w:t>
            </w:r>
          </w:p>
        </w:tc>
        <w:tc>
          <w:tcPr>
            <w:tcW w:w="1689" w:type="dxa"/>
            <w:vMerge w:val="restart"/>
            <w:vAlign w:val="center"/>
          </w:tcPr>
          <w:p w14:paraId="36F92DF5" w14:textId="77777777" w:rsidR="002B3B78" w:rsidRDefault="00EC7E3B">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 xml:space="preserve">Забезпечення об’єктів, що перебувають в комунальній власності та органом управління якими є відповідний орган місцевого самоврядування </w:t>
            </w:r>
            <w:proofErr w:type="spellStart"/>
            <w:r>
              <w:rPr>
                <w:rFonts w:ascii="Times New Roman" w:hAnsi="Times New Roman"/>
                <w:sz w:val="24"/>
                <w:szCs w:val="24"/>
                <w:lang w:val="uk" w:eastAsia="uk-UA"/>
              </w:rPr>
              <w:t>електрозарядними</w:t>
            </w:r>
            <w:proofErr w:type="spellEnd"/>
            <w:r>
              <w:rPr>
                <w:rFonts w:ascii="Times New Roman" w:hAnsi="Times New Roman"/>
                <w:sz w:val="24"/>
                <w:szCs w:val="24"/>
                <w:lang w:val="uk" w:eastAsia="uk-UA"/>
              </w:rPr>
              <w:t xml:space="preserve"> станціями</w:t>
            </w:r>
          </w:p>
        </w:tc>
        <w:tc>
          <w:tcPr>
            <w:tcW w:w="2552" w:type="dxa"/>
            <w:vAlign w:val="center"/>
          </w:tcPr>
          <w:p w14:paraId="1064F2D6" w14:textId="77777777" w:rsidR="002B3B78" w:rsidRDefault="008068DE">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5</w:t>
            </w:r>
            <w:r w:rsidR="00EC7E3B">
              <w:rPr>
                <w:rFonts w:ascii="Times New Roman" w:hAnsi="Times New Roman"/>
                <w:sz w:val="24"/>
                <w:szCs w:val="24"/>
                <w:lang w:val="uk" w:eastAsia="uk-UA"/>
              </w:rPr>
              <w:t xml:space="preserve">.1. Забезпечення місць,  визначених для встановлення </w:t>
            </w:r>
            <w:proofErr w:type="spellStart"/>
            <w:r w:rsidR="00EC7E3B">
              <w:rPr>
                <w:rFonts w:ascii="Times New Roman" w:hAnsi="Times New Roman"/>
                <w:sz w:val="24"/>
                <w:szCs w:val="24"/>
                <w:lang w:val="uk" w:eastAsia="uk-UA"/>
              </w:rPr>
              <w:t>електрозарядних</w:t>
            </w:r>
            <w:proofErr w:type="spellEnd"/>
            <w:r w:rsidR="00EC7E3B">
              <w:rPr>
                <w:rFonts w:ascii="Times New Roman" w:hAnsi="Times New Roman"/>
                <w:sz w:val="24"/>
                <w:szCs w:val="24"/>
                <w:lang w:val="uk" w:eastAsia="uk-UA"/>
              </w:rPr>
              <w:t xml:space="preserve"> станцій, </w:t>
            </w:r>
          </w:p>
          <w:p w14:paraId="0BC4C5A0" w14:textId="77777777" w:rsidR="002B3B78" w:rsidRDefault="00EC7E3B">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необхідною інфраструктурою з відповідною потужністю</w:t>
            </w:r>
          </w:p>
        </w:tc>
        <w:tc>
          <w:tcPr>
            <w:tcW w:w="1417" w:type="dxa"/>
            <w:vMerge w:val="restart"/>
            <w:vAlign w:val="center"/>
          </w:tcPr>
          <w:p w14:paraId="16DE425A" w14:textId="77777777" w:rsidR="002B3B78" w:rsidRDefault="00EC7E3B">
            <w:pPr>
              <w:widowControl w:val="0"/>
              <w:spacing w:after="0" w:line="240" w:lineRule="auto"/>
              <w:jc w:val="both"/>
              <w:rPr>
                <w:rFonts w:ascii="Times New Roman" w:hAnsi="Times New Roman"/>
                <w:sz w:val="24"/>
                <w:szCs w:val="24"/>
                <w:lang w:val="uk" w:eastAsia="uk-UA"/>
              </w:rPr>
            </w:pPr>
            <w:r>
              <w:rPr>
                <w:rFonts w:ascii="Times New Roman" w:hAnsi="Times New Roman"/>
                <w:color w:val="000000" w:themeColor="text1"/>
                <w:sz w:val="24"/>
                <w:szCs w:val="24"/>
                <w:lang w:eastAsia="uk-UA"/>
              </w:rPr>
              <w:t>2024-2025</w:t>
            </w:r>
          </w:p>
        </w:tc>
        <w:tc>
          <w:tcPr>
            <w:tcW w:w="1985" w:type="dxa"/>
            <w:vMerge w:val="restart"/>
            <w:vAlign w:val="center"/>
          </w:tcPr>
          <w:p w14:paraId="67A42526" w14:textId="77777777" w:rsidR="002B3B78" w:rsidRDefault="00EC7E3B">
            <w:pPr>
              <w:widowControl w:val="0"/>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Відділ технічного нагляду, управління житлово-комунального господарства благоустрою та екології, ОСББ</w:t>
            </w:r>
          </w:p>
          <w:p w14:paraId="1F321453" w14:textId="77777777" w:rsidR="002B3B78" w:rsidRDefault="002B3B78">
            <w:pPr>
              <w:widowControl w:val="0"/>
              <w:spacing w:after="0" w:line="240" w:lineRule="auto"/>
              <w:jc w:val="both"/>
              <w:rPr>
                <w:rFonts w:ascii="Times New Roman" w:hAnsi="Times New Roman"/>
                <w:sz w:val="24"/>
                <w:szCs w:val="24"/>
                <w:lang w:val="uk" w:eastAsia="uk-UA"/>
              </w:rPr>
            </w:pPr>
          </w:p>
        </w:tc>
        <w:tc>
          <w:tcPr>
            <w:tcW w:w="1701" w:type="dxa"/>
            <w:vMerge w:val="restart"/>
            <w:vAlign w:val="center"/>
          </w:tcPr>
          <w:p w14:paraId="5F426EBF" w14:textId="77777777" w:rsidR="002B3B78" w:rsidRDefault="00EC7E3B">
            <w:pPr>
              <w:widowControl w:val="0"/>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 xml:space="preserve">Бюджет громади </w:t>
            </w:r>
          </w:p>
          <w:p w14:paraId="129F70E1" w14:textId="77777777" w:rsidR="002B3B78" w:rsidRDefault="002B3B78">
            <w:pPr>
              <w:widowControl w:val="0"/>
              <w:spacing w:after="0" w:line="240" w:lineRule="auto"/>
              <w:jc w:val="both"/>
              <w:rPr>
                <w:rFonts w:ascii="Times New Roman" w:hAnsi="Times New Roman"/>
                <w:sz w:val="24"/>
                <w:szCs w:val="24"/>
                <w:lang w:val="uk" w:eastAsia="uk-UA"/>
              </w:rPr>
            </w:pPr>
          </w:p>
        </w:tc>
        <w:tc>
          <w:tcPr>
            <w:tcW w:w="1417" w:type="dxa"/>
            <w:vMerge w:val="restart"/>
          </w:tcPr>
          <w:p w14:paraId="09BA12E7" w14:textId="77777777" w:rsidR="002B3B78" w:rsidRDefault="00EC7E3B">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1000,0</w:t>
            </w:r>
          </w:p>
        </w:tc>
        <w:tc>
          <w:tcPr>
            <w:tcW w:w="993" w:type="dxa"/>
            <w:vMerge w:val="restart"/>
          </w:tcPr>
          <w:p w14:paraId="4273CD02" w14:textId="77777777" w:rsidR="002B3B78" w:rsidRDefault="00EC7E3B">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1000,0</w:t>
            </w:r>
          </w:p>
        </w:tc>
        <w:tc>
          <w:tcPr>
            <w:tcW w:w="2268" w:type="dxa"/>
            <w:vMerge w:val="restart"/>
            <w:vAlign w:val="center"/>
          </w:tcPr>
          <w:p w14:paraId="6F8C9C31" w14:textId="77777777" w:rsidR="002B3B78" w:rsidRDefault="008068DE" w:rsidP="008E1D47">
            <w:pPr>
              <w:widowControl w:val="0"/>
              <w:spacing w:after="0" w:line="240" w:lineRule="auto"/>
              <w:jc w:val="both"/>
              <w:rPr>
                <w:rFonts w:ascii="Times New Roman" w:hAnsi="Times New Roman"/>
                <w:color w:val="FF0000"/>
                <w:sz w:val="24"/>
                <w:szCs w:val="24"/>
                <w:lang w:val="uk" w:eastAsia="uk-UA"/>
              </w:rPr>
            </w:pPr>
            <w:r w:rsidRPr="008068DE">
              <w:rPr>
                <w:rFonts w:ascii="Times New Roman" w:hAnsi="Times New Roman"/>
                <w:color w:val="000000" w:themeColor="text1"/>
                <w:sz w:val="24"/>
                <w:szCs w:val="24"/>
                <w:lang w:val="uk" w:eastAsia="uk-UA"/>
              </w:rPr>
              <w:t xml:space="preserve">Створення мережі </w:t>
            </w:r>
            <w:proofErr w:type="spellStart"/>
            <w:r w:rsidRPr="008068DE">
              <w:rPr>
                <w:rFonts w:ascii="Times New Roman" w:hAnsi="Times New Roman"/>
                <w:color w:val="000000" w:themeColor="text1"/>
                <w:sz w:val="24"/>
                <w:szCs w:val="24"/>
                <w:lang w:val="uk" w:eastAsia="uk-UA"/>
              </w:rPr>
              <w:t>електроза</w:t>
            </w:r>
            <w:r w:rsidR="008E1D47">
              <w:rPr>
                <w:rFonts w:ascii="Times New Roman" w:hAnsi="Times New Roman"/>
                <w:color w:val="000000" w:themeColor="text1"/>
                <w:sz w:val="24"/>
                <w:szCs w:val="24"/>
                <w:lang w:val="uk" w:eastAsia="uk-UA"/>
              </w:rPr>
              <w:t>рядних</w:t>
            </w:r>
            <w:proofErr w:type="spellEnd"/>
            <w:r w:rsidR="008E1D47">
              <w:rPr>
                <w:rFonts w:ascii="Times New Roman" w:hAnsi="Times New Roman"/>
                <w:color w:val="000000" w:themeColor="text1"/>
                <w:sz w:val="24"/>
                <w:szCs w:val="24"/>
                <w:lang w:val="uk" w:eastAsia="uk-UA"/>
              </w:rPr>
              <w:t xml:space="preserve"> станцій</w:t>
            </w:r>
          </w:p>
        </w:tc>
      </w:tr>
      <w:tr w:rsidR="002B3B78" w14:paraId="20CD3FFC" w14:textId="77777777" w:rsidTr="00500CC9">
        <w:trPr>
          <w:cantSplit/>
          <w:trHeight w:val="1204"/>
        </w:trPr>
        <w:tc>
          <w:tcPr>
            <w:tcW w:w="574" w:type="dxa"/>
            <w:vMerge/>
          </w:tcPr>
          <w:p w14:paraId="3CDA45B8" w14:textId="77777777" w:rsidR="002B3B78" w:rsidRDefault="002B3B78">
            <w:pPr>
              <w:widowControl w:val="0"/>
              <w:spacing w:after="0" w:line="240" w:lineRule="auto"/>
              <w:jc w:val="both"/>
              <w:rPr>
                <w:rFonts w:ascii="Times New Roman" w:hAnsi="Times New Roman"/>
                <w:sz w:val="24"/>
                <w:szCs w:val="24"/>
                <w:lang w:val="uk" w:eastAsia="uk-UA"/>
              </w:rPr>
            </w:pPr>
          </w:p>
        </w:tc>
        <w:tc>
          <w:tcPr>
            <w:tcW w:w="1689" w:type="dxa"/>
            <w:vMerge/>
            <w:vAlign w:val="center"/>
          </w:tcPr>
          <w:p w14:paraId="1CB1682F" w14:textId="77777777" w:rsidR="002B3B78" w:rsidRDefault="002B3B78">
            <w:pPr>
              <w:spacing w:after="0" w:line="240" w:lineRule="auto"/>
              <w:jc w:val="both"/>
              <w:rPr>
                <w:rFonts w:ascii="Times New Roman" w:hAnsi="Times New Roman"/>
                <w:sz w:val="24"/>
                <w:szCs w:val="24"/>
                <w:lang w:val="uk" w:eastAsia="uk-UA"/>
              </w:rPr>
            </w:pPr>
          </w:p>
        </w:tc>
        <w:tc>
          <w:tcPr>
            <w:tcW w:w="2552" w:type="dxa"/>
            <w:vAlign w:val="center"/>
          </w:tcPr>
          <w:p w14:paraId="5CF687BF" w14:textId="77777777" w:rsidR="002B3B78" w:rsidRDefault="008068DE" w:rsidP="008068DE">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5</w:t>
            </w:r>
            <w:r w:rsidR="00EC7E3B">
              <w:rPr>
                <w:rFonts w:ascii="Times New Roman" w:hAnsi="Times New Roman"/>
                <w:sz w:val="24"/>
                <w:szCs w:val="24"/>
                <w:lang w:val="uk" w:eastAsia="uk-UA"/>
              </w:rPr>
              <w:t xml:space="preserve">.2. Встановлення (монтаж) </w:t>
            </w:r>
            <w:proofErr w:type="spellStart"/>
            <w:r w:rsidR="00EC7E3B">
              <w:rPr>
                <w:rFonts w:ascii="Times New Roman" w:hAnsi="Times New Roman"/>
                <w:sz w:val="24"/>
                <w:szCs w:val="24"/>
                <w:lang w:val="uk" w:eastAsia="uk-UA"/>
              </w:rPr>
              <w:t>електрозарядних</w:t>
            </w:r>
            <w:proofErr w:type="spellEnd"/>
            <w:r w:rsidR="00EC7E3B">
              <w:rPr>
                <w:rFonts w:ascii="Times New Roman" w:hAnsi="Times New Roman"/>
                <w:sz w:val="24"/>
                <w:szCs w:val="24"/>
                <w:lang w:val="uk" w:eastAsia="uk-UA"/>
              </w:rPr>
              <w:t xml:space="preserve"> станцій</w:t>
            </w:r>
          </w:p>
        </w:tc>
        <w:tc>
          <w:tcPr>
            <w:tcW w:w="1417" w:type="dxa"/>
            <w:vMerge/>
            <w:vAlign w:val="center"/>
          </w:tcPr>
          <w:p w14:paraId="78C29ED2" w14:textId="77777777" w:rsidR="002B3B78" w:rsidRDefault="002B3B78">
            <w:pPr>
              <w:widowControl w:val="0"/>
              <w:spacing w:after="0" w:line="240" w:lineRule="auto"/>
              <w:jc w:val="both"/>
              <w:rPr>
                <w:rFonts w:ascii="Times New Roman" w:hAnsi="Times New Roman"/>
                <w:sz w:val="24"/>
                <w:szCs w:val="24"/>
                <w:lang w:val="uk" w:eastAsia="uk-UA"/>
              </w:rPr>
            </w:pPr>
          </w:p>
        </w:tc>
        <w:tc>
          <w:tcPr>
            <w:tcW w:w="1985" w:type="dxa"/>
            <w:vMerge/>
            <w:vAlign w:val="center"/>
          </w:tcPr>
          <w:p w14:paraId="5D53E8D4" w14:textId="77777777" w:rsidR="002B3B78" w:rsidRDefault="002B3B78">
            <w:pPr>
              <w:widowControl w:val="0"/>
              <w:spacing w:after="0" w:line="240" w:lineRule="auto"/>
              <w:jc w:val="both"/>
              <w:rPr>
                <w:rFonts w:ascii="Times New Roman" w:hAnsi="Times New Roman"/>
                <w:sz w:val="24"/>
                <w:szCs w:val="24"/>
                <w:lang w:val="uk" w:eastAsia="uk-UA"/>
              </w:rPr>
            </w:pPr>
          </w:p>
        </w:tc>
        <w:tc>
          <w:tcPr>
            <w:tcW w:w="1701" w:type="dxa"/>
            <w:vMerge/>
            <w:vAlign w:val="center"/>
          </w:tcPr>
          <w:p w14:paraId="771807AC" w14:textId="77777777" w:rsidR="002B3B78" w:rsidRDefault="002B3B78">
            <w:pPr>
              <w:widowControl w:val="0"/>
              <w:spacing w:after="0" w:line="240" w:lineRule="auto"/>
              <w:jc w:val="both"/>
              <w:rPr>
                <w:rFonts w:ascii="Times New Roman" w:hAnsi="Times New Roman"/>
                <w:sz w:val="24"/>
                <w:szCs w:val="24"/>
                <w:lang w:val="uk" w:eastAsia="uk-UA"/>
              </w:rPr>
            </w:pPr>
          </w:p>
        </w:tc>
        <w:tc>
          <w:tcPr>
            <w:tcW w:w="1417" w:type="dxa"/>
            <w:vMerge/>
          </w:tcPr>
          <w:p w14:paraId="6FEB3895" w14:textId="77777777" w:rsidR="002B3B78" w:rsidRDefault="002B3B78">
            <w:pPr>
              <w:spacing w:after="0" w:line="240" w:lineRule="auto"/>
              <w:jc w:val="both"/>
              <w:rPr>
                <w:rFonts w:ascii="Times New Roman" w:hAnsi="Times New Roman"/>
                <w:sz w:val="24"/>
                <w:szCs w:val="24"/>
                <w:lang w:val="uk" w:eastAsia="uk-UA"/>
              </w:rPr>
            </w:pPr>
          </w:p>
        </w:tc>
        <w:tc>
          <w:tcPr>
            <w:tcW w:w="993" w:type="dxa"/>
            <w:vMerge/>
          </w:tcPr>
          <w:p w14:paraId="2DE6A9EF" w14:textId="77777777" w:rsidR="002B3B78" w:rsidRDefault="002B3B78">
            <w:pPr>
              <w:spacing w:after="0" w:line="240" w:lineRule="auto"/>
              <w:jc w:val="both"/>
              <w:rPr>
                <w:rFonts w:ascii="Times New Roman" w:hAnsi="Times New Roman"/>
                <w:sz w:val="24"/>
                <w:szCs w:val="24"/>
                <w:lang w:val="uk" w:eastAsia="uk-UA"/>
              </w:rPr>
            </w:pPr>
          </w:p>
        </w:tc>
        <w:tc>
          <w:tcPr>
            <w:tcW w:w="2268" w:type="dxa"/>
            <w:vMerge/>
            <w:vAlign w:val="center"/>
          </w:tcPr>
          <w:p w14:paraId="05120EC5" w14:textId="77777777" w:rsidR="002B3B78" w:rsidRDefault="002B3B78">
            <w:pPr>
              <w:widowControl w:val="0"/>
              <w:spacing w:after="0" w:line="240" w:lineRule="auto"/>
              <w:jc w:val="both"/>
              <w:rPr>
                <w:rFonts w:ascii="Times New Roman" w:hAnsi="Times New Roman"/>
                <w:sz w:val="24"/>
                <w:szCs w:val="24"/>
                <w:lang w:val="uk" w:eastAsia="uk-UA"/>
              </w:rPr>
            </w:pPr>
          </w:p>
        </w:tc>
      </w:tr>
      <w:tr w:rsidR="002B3B78" w14:paraId="47E3CB00" w14:textId="77777777" w:rsidTr="00500CC9">
        <w:trPr>
          <w:cantSplit/>
          <w:trHeight w:val="336"/>
        </w:trPr>
        <w:tc>
          <w:tcPr>
            <w:tcW w:w="574" w:type="dxa"/>
            <w:vMerge/>
          </w:tcPr>
          <w:p w14:paraId="7D1C64A9" w14:textId="77777777" w:rsidR="002B3B78" w:rsidRDefault="002B3B78">
            <w:pPr>
              <w:widowControl w:val="0"/>
              <w:spacing w:after="0" w:line="240" w:lineRule="auto"/>
              <w:jc w:val="both"/>
              <w:rPr>
                <w:rFonts w:ascii="Times New Roman" w:hAnsi="Times New Roman"/>
                <w:sz w:val="24"/>
                <w:szCs w:val="24"/>
                <w:lang w:val="uk" w:eastAsia="uk-UA"/>
              </w:rPr>
            </w:pPr>
          </w:p>
        </w:tc>
        <w:tc>
          <w:tcPr>
            <w:tcW w:w="1689" w:type="dxa"/>
            <w:vMerge/>
            <w:vAlign w:val="center"/>
          </w:tcPr>
          <w:p w14:paraId="454E977D" w14:textId="77777777" w:rsidR="002B3B78" w:rsidRDefault="002B3B78">
            <w:pPr>
              <w:spacing w:after="0" w:line="240" w:lineRule="auto"/>
              <w:jc w:val="both"/>
              <w:rPr>
                <w:rFonts w:ascii="Times New Roman" w:hAnsi="Times New Roman"/>
                <w:sz w:val="24"/>
                <w:szCs w:val="24"/>
                <w:lang w:val="uk" w:eastAsia="uk-UA"/>
              </w:rPr>
            </w:pPr>
          </w:p>
        </w:tc>
        <w:tc>
          <w:tcPr>
            <w:tcW w:w="2552" w:type="dxa"/>
            <w:vAlign w:val="center"/>
          </w:tcPr>
          <w:p w14:paraId="7316660E" w14:textId="77777777" w:rsidR="002B3B78" w:rsidRDefault="008068DE" w:rsidP="008068DE">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5</w:t>
            </w:r>
            <w:r w:rsidR="00EC7E3B">
              <w:rPr>
                <w:rFonts w:ascii="Times New Roman" w:hAnsi="Times New Roman"/>
                <w:sz w:val="24"/>
                <w:szCs w:val="24"/>
                <w:lang w:val="uk" w:eastAsia="uk-UA"/>
              </w:rPr>
              <w:t xml:space="preserve">.3. Проведення пусконалагоджувальних робіт </w:t>
            </w:r>
            <w:proofErr w:type="spellStart"/>
            <w:r w:rsidR="00EC7E3B">
              <w:rPr>
                <w:rFonts w:ascii="Times New Roman" w:hAnsi="Times New Roman"/>
                <w:sz w:val="24"/>
                <w:szCs w:val="24"/>
                <w:lang w:val="uk" w:eastAsia="uk-UA"/>
              </w:rPr>
              <w:t>електрозарядних</w:t>
            </w:r>
            <w:proofErr w:type="spellEnd"/>
            <w:r w:rsidR="00EC7E3B">
              <w:rPr>
                <w:rFonts w:ascii="Times New Roman" w:hAnsi="Times New Roman"/>
                <w:sz w:val="24"/>
                <w:szCs w:val="24"/>
                <w:lang w:val="uk" w:eastAsia="uk-UA"/>
              </w:rPr>
              <w:t xml:space="preserve"> станцій</w:t>
            </w:r>
          </w:p>
        </w:tc>
        <w:tc>
          <w:tcPr>
            <w:tcW w:w="1417" w:type="dxa"/>
            <w:vMerge/>
            <w:vAlign w:val="center"/>
          </w:tcPr>
          <w:p w14:paraId="3D562A83" w14:textId="77777777" w:rsidR="002B3B78" w:rsidRDefault="002B3B78">
            <w:pPr>
              <w:widowControl w:val="0"/>
              <w:spacing w:after="0" w:line="240" w:lineRule="auto"/>
              <w:jc w:val="both"/>
              <w:rPr>
                <w:rFonts w:ascii="Times New Roman" w:hAnsi="Times New Roman"/>
                <w:sz w:val="24"/>
                <w:szCs w:val="24"/>
                <w:lang w:val="uk" w:eastAsia="uk-UA"/>
              </w:rPr>
            </w:pPr>
          </w:p>
        </w:tc>
        <w:tc>
          <w:tcPr>
            <w:tcW w:w="1985" w:type="dxa"/>
            <w:vMerge/>
            <w:vAlign w:val="center"/>
          </w:tcPr>
          <w:p w14:paraId="2DA9AE25" w14:textId="77777777" w:rsidR="002B3B78" w:rsidRDefault="002B3B78">
            <w:pPr>
              <w:widowControl w:val="0"/>
              <w:spacing w:after="0" w:line="240" w:lineRule="auto"/>
              <w:jc w:val="both"/>
              <w:rPr>
                <w:rFonts w:ascii="Times New Roman" w:hAnsi="Times New Roman"/>
                <w:sz w:val="24"/>
                <w:szCs w:val="24"/>
                <w:lang w:val="uk" w:eastAsia="uk-UA"/>
              </w:rPr>
            </w:pPr>
          </w:p>
        </w:tc>
        <w:tc>
          <w:tcPr>
            <w:tcW w:w="1701" w:type="dxa"/>
            <w:vMerge w:val="restart"/>
            <w:vAlign w:val="center"/>
          </w:tcPr>
          <w:p w14:paraId="618A9103" w14:textId="77777777" w:rsidR="002B3B78" w:rsidRDefault="00EC7E3B">
            <w:pPr>
              <w:widowControl w:val="0"/>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Інші кошти</w:t>
            </w:r>
          </w:p>
        </w:tc>
        <w:tc>
          <w:tcPr>
            <w:tcW w:w="1417" w:type="dxa"/>
            <w:vMerge w:val="restart"/>
          </w:tcPr>
          <w:p w14:paraId="1BEA1C8C" w14:textId="77777777" w:rsidR="002B3B78" w:rsidRDefault="00EC7E3B">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200,0</w:t>
            </w:r>
          </w:p>
        </w:tc>
        <w:tc>
          <w:tcPr>
            <w:tcW w:w="993" w:type="dxa"/>
            <w:vMerge w:val="restart"/>
          </w:tcPr>
          <w:p w14:paraId="7F55F561" w14:textId="77777777" w:rsidR="002B3B78" w:rsidRDefault="00EC7E3B">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200,0</w:t>
            </w:r>
          </w:p>
        </w:tc>
        <w:tc>
          <w:tcPr>
            <w:tcW w:w="2268" w:type="dxa"/>
            <w:vMerge/>
            <w:vAlign w:val="center"/>
          </w:tcPr>
          <w:p w14:paraId="1FB3983B" w14:textId="77777777" w:rsidR="002B3B78" w:rsidRDefault="002B3B78">
            <w:pPr>
              <w:widowControl w:val="0"/>
              <w:spacing w:after="0" w:line="240" w:lineRule="auto"/>
              <w:jc w:val="both"/>
              <w:rPr>
                <w:rFonts w:ascii="Times New Roman" w:hAnsi="Times New Roman"/>
                <w:sz w:val="24"/>
                <w:szCs w:val="24"/>
                <w:lang w:val="uk" w:eastAsia="uk-UA"/>
              </w:rPr>
            </w:pPr>
          </w:p>
        </w:tc>
      </w:tr>
      <w:tr w:rsidR="002B3B78" w14:paraId="5E15D3EF" w14:textId="77777777" w:rsidTr="00500CC9">
        <w:trPr>
          <w:cantSplit/>
          <w:trHeight w:val="336"/>
        </w:trPr>
        <w:tc>
          <w:tcPr>
            <w:tcW w:w="574" w:type="dxa"/>
            <w:vMerge/>
          </w:tcPr>
          <w:p w14:paraId="08EFA85A" w14:textId="77777777" w:rsidR="002B3B78" w:rsidRDefault="002B3B78">
            <w:pPr>
              <w:widowControl w:val="0"/>
              <w:spacing w:after="0" w:line="240" w:lineRule="auto"/>
              <w:jc w:val="both"/>
              <w:rPr>
                <w:rFonts w:ascii="Times New Roman" w:hAnsi="Times New Roman"/>
                <w:sz w:val="24"/>
                <w:szCs w:val="24"/>
                <w:lang w:val="uk" w:eastAsia="uk-UA"/>
              </w:rPr>
            </w:pPr>
          </w:p>
        </w:tc>
        <w:tc>
          <w:tcPr>
            <w:tcW w:w="1689" w:type="dxa"/>
            <w:vMerge/>
            <w:vAlign w:val="center"/>
          </w:tcPr>
          <w:p w14:paraId="6D1A4701" w14:textId="77777777" w:rsidR="002B3B78" w:rsidRDefault="002B3B78">
            <w:pPr>
              <w:spacing w:after="0" w:line="240" w:lineRule="auto"/>
              <w:jc w:val="both"/>
              <w:rPr>
                <w:rFonts w:ascii="Times New Roman" w:hAnsi="Times New Roman"/>
                <w:sz w:val="24"/>
                <w:szCs w:val="24"/>
                <w:lang w:val="uk" w:eastAsia="uk-UA"/>
              </w:rPr>
            </w:pPr>
          </w:p>
        </w:tc>
        <w:tc>
          <w:tcPr>
            <w:tcW w:w="2552" w:type="dxa"/>
            <w:vAlign w:val="center"/>
          </w:tcPr>
          <w:p w14:paraId="2422E80D" w14:textId="77777777" w:rsidR="002B3B78" w:rsidRDefault="008068DE" w:rsidP="008068DE">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5</w:t>
            </w:r>
            <w:r w:rsidR="00EC7E3B">
              <w:rPr>
                <w:rFonts w:ascii="Times New Roman" w:hAnsi="Times New Roman"/>
                <w:sz w:val="24"/>
                <w:szCs w:val="24"/>
                <w:lang w:val="uk" w:eastAsia="uk-UA"/>
              </w:rPr>
              <w:t xml:space="preserve">.4. Здійснення постійного обслуговування </w:t>
            </w:r>
            <w:proofErr w:type="spellStart"/>
            <w:r w:rsidR="00EC7E3B">
              <w:rPr>
                <w:rFonts w:ascii="Times New Roman" w:hAnsi="Times New Roman"/>
                <w:sz w:val="24"/>
                <w:szCs w:val="24"/>
                <w:lang w:val="uk" w:eastAsia="uk-UA"/>
              </w:rPr>
              <w:t>електрозарядних</w:t>
            </w:r>
            <w:proofErr w:type="spellEnd"/>
            <w:r w:rsidR="00EC7E3B">
              <w:rPr>
                <w:rFonts w:ascii="Times New Roman" w:hAnsi="Times New Roman"/>
                <w:sz w:val="24"/>
                <w:szCs w:val="24"/>
                <w:lang w:val="uk" w:eastAsia="uk-UA"/>
              </w:rPr>
              <w:t xml:space="preserve"> станцій</w:t>
            </w:r>
          </w:p>
        </w:tc>
        <w:tc>
          <w:tcPr>
            <w:tcW w:w="1417" w:type="dxa"/>
            <w:vMerge/>
            <w:vAlign w:val="center"/>
          </w:tcPr>
          <w:p w14:paraId="6A2D09C5" w14:textId="77777777" w:rsidR="002B3B78" w:rsidRDefault="002B3B78">
            <w:pPr>
              <w:widowControl w:val="0"/>
              <w:spacing w:after="0" w:line="240" w:lineRule="auto"/>
              <w:jc w:val="both"/>
              <w:rPr>
                <w:rFonts w:ascii="Times New Roman" w:hAnsi="Times New Roman"/>
                <w:sz w:val="24"/>
                <w:szCs w:val="24"/>
                <w:lang w:val="uk" w:eastAsia="uk-UA"/>
              </w:rPr>
            </w:pPr>
          </w:p>
        </w:tc>
        <w:tc>
          <w:tcPr>
            <w:tcW w:w="1985" w:type="dxa"/>
            <w:vMerge/>
            <w:vAlign w:val="center"/>
          </w:tcPr>
          <w:p w14:paraId="5CDCBC9B" w14:textId="77777777" w:rsidR="002B3B78" w:rsidRDefault="002B3B78">
            <w:pPr>
              <w:widowControl w:val="0"/>
              <w:spacing w:after="0" w:line="240" w:lineRule="auto"/>
              <w:jc w:val="both"/>
              <w:rPr>
                <w:rFonts w:ascii="Times New Roman" w:hAnsi="Times New Roman"/>
                <w:sz w:val="24"/>
                <w:szCs w:val="24"/>
                <w:lang w:val="uk" w:eastAsia="uk-UA"/>
              </w:rPr>
            </w:pPr>
          </w:p>
        </w:tc>
        <w:tc>
          <w:tcPr>
            <w:tcW w:w="1701" w:type="dxa"/>
            <w:vMerge/>
            <w:vAlign w:val="center"/>
          </w:tcPr>
          <w:p w14:paraId="1B3C71AF" w14:textId="77777777" w:rsidR="002B3B78" w:rsidRDefault="002B3B78">
            <w:pPr>
              <w:widowControl w:val="0"/>
              <w:spacing w:after="0" w:line="240" w:lineRule="auto"/>
              <w:jc w:val="both"/>
              <w:rPr>
                <w:rFonts w:ascii="Times New Roman" w:hAnsi="Times New Roman"/>
                <w:sz w:val="24"/>
                <w:szCs w:val="24"/>
                <w:lang w:val="uk" w:eastAsia="uk-UA"/>
              </w:rPr>
            </w:pPr>
          </w:p>
        </w:tc>
        <w:tc>
          <w:tcPr>
            <w:tcW w:w="1417" w:type="dxa"/>
            <w:vMerge/>
          </w:tcPr>
          <w:p w14:paraId="78E20536" w14:textId="77777777" w:rsidR="002B3B78" w:rsidRDefault="002B3B78">
            <w:pPr>
              <w:spacing w:after="0" w:line="240" w:lineRule="auto"/>
              <w:jc w:val="both"/>
              <w:rPr>
                <w:rFonts w:ascii="Times New Roman" w:hAnsi="Times New Roman"/>
                <w:sz w:val="24"/>
                <w:szCs w:val="24"/>
                <w:lang w:val="uk" w:eastAsia="uk-UA"/>
              </w:rPr>
            </w:pPr>
          </w:p>
        </w:tc>
        <w:tc>
          <w:tcPr>
            <w:tcW w:w="993" w:type="dxa"/>
            <w:vMerge/>
          </w:tcPr>
          <w:p w14:paraId="11EEE321" w14:textId="77777777" w:rsidR="002B3B78" w:rsidRDefault="002B3B78">
            <w:pPr>
              <w:spacing w:after="0" w:line="240" w:lineRule="auto"/>
              <w:jc w:val="both"/>
              <w:rPr>
                <w:rFonts w:ascii="Times New Roman" w:hAnsi="Times New Roman"/>
                <w:sz w:val="24"/>
                <w:szCs w:val="24"/>
                <w:lang w:val="uk" w:eastAsia="uk-UA"/>
              </w:rPr>
            </w:pPr>
          </w:p>
        </w:tc>
        <w:tc>
          <w:tcPr>
            <w:tcW w:w="2268" w:type="dxa"/>
            <w:vMerge/>
            <w:vAlign w:val="center"/>
          </w:tcPr>
          <w:p w14:paraId="148C1BDE" w14:textId="77777777" w:rsidR="002B3B78" w:rsidRDefault="002B3B78">
            <w:pPr>
              <w:widowControl w:val="0"/>
              <w:spacing w:after="0" w:line="240" w:lineRule="auto"/>
              <w:jc w:val="both"/>
              <w:rPr>
                <w:rFonts w:ascii="Times New Roman" w:hAnsi="Times New Roman"/>
                <w:sz w:val="24"/>
                <w:szCs w:val="24"/>
                <w:lang w:val="uk" w:eastAsia="uk-UA"/>
              </w:rPr>
            </w:pPr>
          </w:p>
        </w:tc>
      </w:tr>
      <w:tr w:rsidR="002B3B78" w14:paraId="25DBD214" w14:textId="77777777" w:rsidTr="00500CC9">
        <w:trPr>
          <w:cantSplit/>
          <w:trHeight w:val="336"/>
        </w:trPr>
        <w:tc>
          <w:tcPr>
            <w:tcW w:w="574" w:type="dxa"/>
            <w:vMerge w:val="restart"/>
          </w:tcPr>
          <w:p w14:paraId="06707230" w14:textId="77777777" w:rsidR="002B3B78" w:rsidRDefault="008068DE">
            <w:pPr>
              <w:widowControl w:val="0"/>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lastRenderedPageBreak/>
              <w:t>6</w:t>
            </w:r>
          </w:p>
        </w:tc>
        <w:tc>
          <w:tcPr>
            <w:tcW w:w="1689" w:type="dxa"/>
            <w:vMerge w:val="restart"/>
            <w:vAlign w:val="center"/>
          </w:tcPr>
          <w:p w14:paraId="22D9404E" w14:textId="77777777" w:rsidR="002B3B78" w:rsidRDefault="00EC7E3B">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 xml:space="preserve">Інформаційне та технічне забезпечення  </w:t>
            </w:r>
          </w:p>
        </w:tc>
        <w:tc>
          <w:tcPr>
            <w:tcW w:w="2552" w:type="dxa"/>
            <w:vAlign w:val="center"/>
          </w:tcPr>
          <w:p w14:paraId="0384B1E7" w14:textId="77777777" w:rsidR="002B3B78" w:rsidRDefault="008068DE" w:rsidP="008068DE">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6</w:t>
            </w:r>
            <w:r w:rsidR="00EC7E3B">
              <w:rPr>
                <w:rFonts w:ascii="Times New Roman" w:hAnsi="Times New Roman"/>
                <w:sz w:val="24"/>
                <w:szCs w:val="24"/>
                <w:lang w:val="uk" w:eastAsia="uk-UA"/>
              </w:rPr>
              <w:t>.1. Створення на базі мобільного застосунку Е-Тернопіль електронного реєстру (бази даних), що містить інформацію про всі електрозарядні станції в громаді, тарифи, години роботи, стан електронної черги тощо</w:t>
            </w:r>
          </w:p>
        </w:tc>
        <w:tc>
          <w:tcPr>
            <w:tcW w:w="1417" w:type="dxa"/>
            <w:vMerge w:val="restart"/>
            <w:vAlign w:val="center"/>
          </w:tcPr>
          <w:p w14:paraId="14A99BED" w14:textId="77777777" w:rsidR="002B3B78" w:rsidRDefault="00EC7E3B">
            <w:pPr>
              <w:widowControl w:val="0"/>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2025</w:t>
            </w:r>
          </w:p>
        </w:tc>
        <w:tc>
          <w:tcPr>
            <w:tcW w:w="1985" w:type="dxa"/>
            <w:vMerge w:val="restart"/>
            <w:vAlign w:val="center"/>
          </w:tcPr>
          <w:p w14:paraId="49CF7EA1" w14:textId="77777777" w:rsidR="002B3B78" w:rsidRDefault="00EC7E3B">
            <w:pPr>
              <w:widowControl w:val="0"/>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Управління цифрової трансформації та комунікацій зі ЗМІ</w:t>
            </w:r>
          </w:p>
        </w:tc>
        <w:tc>
          <w:tcPr>
            <w:tcW w:w="1701" w:type="dxa"/>
            <w:vMerge w:val="restart"/>
            <w:vAlign w:val="center"/>
          </w:tcPr>
          <w:p w14:paraId="3839D4C9" w14:textId="77777777" w:rsidR="002B3B78" w:rsidRDefault="00EC7E3B">
            <w:pPr>
              <w:widowControl w:val="0"/>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Бюджет громади</w:t>
            </w:r>
          </w:p>
        </w:tc>
        <w:tc>
          <w:tcPr>
            <w:tcW w:w="1417" w:type="dxa"/>
            <w:vMerge w:val="restart"/>
          </w:tcPr>
          <w:p w14:paraId="1DA4E4E2" w14:textId="77777777" w:rsidR="002B3B78" w:rsidRDefault="002B3B78">
            <w:pPr>
              <w:spacing w:after="0" w:line="240" w:lineRule="auto"/>
              <w:jc w:val="both"/>
              <w:rPr>
                <w:rFonts w:ascii="Times New Roman" w:hAnsi="Times New Roman"/>
                <w:sz w:val="24"/>
                <w:szCs w:val="24"/>
                <w:lang w:val="uk" w:eastAsia="uk-UA"/>
              </w:rPr>
            </w:pPr>
          </w:p>
          <w:p w14:paraId="59ED7EFA" w14:textId="77777777" w:rsidR="002B3B78" w:rsidRDefault="002B3B78">
            <w:pPr>
              <w:spacing w:after="0" w:line="240" w:lineRule="auto"/>
              <w:jc w:val="both"/>
              <w:rPr>
                <w:rFonts w:ascii="Times New Roman" w:hAnsi="Times New Roman"/>
                <w:sz w:val="24"/>
                <w:szCs w:val="24"/>
                <w:lang w:val="uk" w:eastAsia="uk-UA"/>
              </w:rPr>
            </w:pPr>
          </w:p>
          <w:p w14:paraId="072D249A" w14:textId="77777777" w:rsidR="002B3B78" w:rsidRDefault="002B3B78">
            <w:pPr>
              <w:spacing w:after="0" w:line="240" w:lineRule="auto"/>
              <w:jc w:val="both"/>
              <w:rPr>
                <w:rFonts w:ascii="Times New Roman" w:hAnsi="Times New Roman"/>
                <w:sz w:val="24"/>
                <w:szCs w:val="24"/>
                <w:lang w:val="uk" w:eastAsia="uk-UA"/>
              </w:rPr>
            </w:pPr>
          </w:p>
          <w:p w14:paraId="69E1CB02" w14:textId="77777777" w:rsidR="002B3B78" w:rsidRDefault="002B3B78">
            <w:pPr>
              <w:spacing w:after="0" w:line="240" w:lineRule="auto"/>
              <w:jc w:val="both"/>
              <w:rPr>
                <w:rFonts w:ascii="Times New Roman" w:hAnsi="Times New Roman"/>
                <w:sz w:val="24"/>
                <w:szCs w:val="24"/>
                <w:lang w:val="uk" w:eastAsia="uk-UA"/>
              </w:rPr>
            </w:pPr>
          </w:p>
          <w:p w14:paraId="16360C3B" w14:textId="77777777" w:rsidR="002B3B78" w:rsidRDefault="002B3B78">
            <w:pPr>
              <w:spacing w:after="0" w:line="240" w:lineRule="auto"/>
              <w:jc w:val="both"/>
              <w:rPr>
                <w:rFonts w:ascii="Times New Roman" w:hAnsi="Times New Roman"/>
                <w:sz w:val="24"/>
                <w:szCs w:val="24"/>
                <w:lang w:val="uk" w:eastAsia="uk-UA"/>
              </w:rPr>
            </w:pPr>
          </w:p>
          <w:p w14:paraId="327FFA9E" w14:textId="77777777" w:rsidR="002B3B78" w:rsidRDefault="002B3B78">
            <w:pPr>
              <w:spacing w:after="0" w:line="240" w:lineRule="auto"/>
              <w:jc w:val="both"/>
              <w:rPr>
                <w:rFonts w:ascii="Times New Roman" w:hAnsi="Times New Roman"/>
                <w:sz w:val="24"/>
                <w:szCs w:val="24"/>
                <w:lang w:val="uk" w:eastAsia="uk-UA"/>
              </w:rPr>
            </w:pPr>
          </w:p>
          <w:p w14:paraId="72BE484D" w14:textId="77777777" w:rsidR="002B3B78" w:rsidRDefault="002B3B78">
            <w:pPr>
              <w:spacing w:after="0" w:line="240" w:lineRule="auto"/>
              <w:jc w:val="both"/>
              <w:rPr>
                <w:rFonts w:ascii="Times New Roman" w:hAnsi="Times New Roman"/>
                <w:sz w:val="24"/>
                <w:szCs w:val="24"/>
                <w:lang w:val="uk" w:eastAsia="uk-UA"/>
              </w:rPr>
            </w:pPr>
          </w:p>
          <w:p w14:paraId="08E8A810" w14:textId="77777777" w:rsidR="002B3B78" w:rsidRDefault="002B3B78">
            <w:pPr>
              <w:spacing w:after="0" w:line="240" w:lineRule="auto"/>
              <w:jc w:val="both"/>
              <w:rPr>
                <w:rFonts w:ascii="Times New Roman" w:hAnsi="Times New Roman"/>
                <w:sz w:val="24"/>
                <w:szCs w:val="24"/>
                <w:lang w:val="uk" w:eastAsia="uk-UA"/>
              </w:rPr>
            </w:pPr>
          </w:p>
          <w:p w14:paraId="60842B7A" w14:textId="77777777" w:rsidR="002B3B78" w:rsidRDefault="002B3B78">
            <w:pPr>
              <w:spacing w:after="0" w:line="240" w:lineRule="auto"/>
              <w:jc w:val="both"/>
              <w:rPr>
                <w:rFonts w:ascii="Times New Roman" w:hAnsi="Times New Roman"/>
                <w:sz w:val="24"/>
                <w:szCs w:val="24"/>
                <w:lang w:val="uk" w:eastAsia="uk-UA"/>
              </w:rPr>
            </w:pPr>
          </w:p>
          <w:p w14:paraId="4984D3F7" w14:textId="77777777" w:rsidR="002B3B78" w:rsidRDefault="00EC7E3B">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0,0</w:t>
            </w:r>
          </w:p>
        </w:tc>
        <w:tc>
          <w:tcPr>
            <w:tcW w:w="993" w:type="dxa"/>
            <w:vMerge w:val="restart"/>
          </w:tcPr>
          <w:p w14:paraId="07C4931C" w14:textId="77777777" w:rsidR="002B3B78" w:rsidRDefault="002B3B78">
            <w:pPr>
              <w:spacing w:after="0" w:line="240" w:lineRule="auto"/>
              <w:jc w:val="both"/>
              <w:rPr>
                <w:rFonts w:ascii="Times New Roman" w:hAnsi="Times New Roman"/>
                <w:sz w:val="24"/>
                <w:szCs w:val="24"/>
                <w:lang w:val="uk" w:eastAsia="uk-UA"/>
              </w:rPr>
            </w:pPr>
          </w:p>
          <w:p w14:paraId="1B4C4DA0" w14:textId="77777777" w:rsidR="002B3B78" w:rsidRDefault="002B3B78">
            <w:pPr>
              <w:spacing w:after="0" w:line="240" w:lineRule="auto"/>
              <w:jc w:val="both"/>
              <w:rPr>
                <w:rFonts w:ascii="Times New Roman" w:hAnsi="Times New Roman"/>
                <w:sz w:val="24"/>
                <w:szCs w:val="24"/>
                <w:lang w:val="uk" w:eastAsia="uk-UA"/>
              </w:rPr>
            </w:pPr>
          </w:p>
          <w:p w14:paraId="594AAC4B" w14:textId="77777777" w:rsidR="002B3B78" w:rsidRDefault="002B3B78">
            <w:pPr>
              <w:spacing w:after="0" w:line="240" w:lineRule="auto"/>
              <w:jc w:val="both"/>
              <w:rPr>
                <w:rFonts w:ascii="Times New Roman" w:hAnsi="Times New Roman"/>
                <w:sz w:val="24"/>
                <w:szCs w:val="24"/>
                <w:lang w:val="uk" w:eastAsia="uk-UA"/>
              </w:rPr>
            </w:pPr>
          </w:p>
          <w:p w14:paraId="20C0A9CA" w14:textId="77777777" w:rsidR="002B3B78" w:rsidRDefault="002B3B78">
            <w:pPr>
              <w:spacing w:after="0" w:line="240" w:lineRule="auto"/>
              <w:jc w:val="both"/>
              <w:rPr>
                <w:rFonts w:ascii="Times New Roman" w:hAnsi="Times New Roman"/>
                <w:sz w:val="24"/>
                <w:szCs w:val="24"/>
                <w:lang w:val="uk" w:eastAsia="uk-UA"/>
              </w:rPr>
            </w:pPr>
          </w:p>
          <w:p w14:paraId="1A3E7D7B" w14:textId="77777777" w:rsidR="002B3B78" w:rsidRDefault="002B3B78">
            <w:pPr>
              <w:spacing w:after="0" w:line="240" w:lineRule="auto"/>
              <w:jc w:val="both"/>
              <w:rPr>
                <w:rFonts w:ascii="Times New Roman" w:hAnsi="Times New Roman"/>
                <w:sz w:val="24"/>
                <w:szCs w:val="24"/>
                <w:lang w:val="uk" w:eastAsia="uk-UA"/>
              </w:rPr>
            </w:pPr>
          </w:p>
          <w:p w14:paraId="6A609C04" w14:textId="77777777" w:rsidR="002B3B78" w:rsidRDefault="002B3B78">
            <w:pPr>
              <w:spacing w:after="0" w:line="240" w:lineRule="auto"/>
              <w:jc w:val="both"/>
              <w:rPr>
                <w:rFonts w:ascii="Times New Roman" w:hAnsi="Times New Roman"/>
                <w:sz w:val="24"/>
                <w:szCs w:val="24"/>
                <w:lang w:val="uk" w:eastAsia="uk-UA"/>
              </w:rPr>
            </w:pPr>
          </w:p>
          <w:p w14:paraId="174E3879" w14:textId="77777777" w:rsidR="002B3B78" w:rsidRDefault="002B3B78">
            <w:pPr>
              <w:spacing w:after="0" w:line="240" w:lineRule="auto"/>
              <w:jc w:val="both"/>
              <w:rPr>
                <w:rFonts w:ascii="Times New Roman" w:hAnsi="Times New Roman"/>
                <w:sz w:val="24"/>
                <w:szCs w:val="24"/>
                <w:lang w:val="uk" w:eastAsia="uk-UA"/>
              </w:rPr>
            </w:pPr>
          </w:p>
          <w:p w14:paraId="2ED92677" w14:textId="77777777" w:rsidR="002B3B78" w:rsidRDefault="002B3B78">
            <w:pPr>
              <w:spacing w:after="0" w:line="240" w:lineRule="auto"/>
              <w:jc w:val="both"/>
              <w:rPr>
                <w:rFonts w:ascii="Times New Roman" w:hAnsi="Times New Roman"/>
                <w:sz w:val="24"/>
                <w:szCs w:val="24"/>
                <w:lang w:val="uk" w:eastAsia="uk-UA"/>
              </w:rPr>
            </w:pPr>
          </w:p>
          <w:p w14:paraId="5BA57906" w14:textId="77777777" w:rsidR="002B3B78" w:rsidRDefault="002B3B78">
            <w:pPr>
              <w:spacing w:after="0" w:line="240" w:lineRule="auto"/>
              <w:jc w:val="both"/>
              <w:rPr>
                <w:rFonts w:ascii="Times New Roman" w:hAnsi="Times New Roman"/>
                <w:sz w:val="24"/>
                <w:szCs w:val="24"/>
                <w:lang w:val="uk" w:eastAsia="uk-UA"/>
              </w:rPr>
            </w:pPr>
          </w:p>
          <w:p w14:paraId="7620B431" w14:textId="77777777" w:rsidR="002B3B78" w:rsidRDefault="00EC7E3B">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500,0</w:t>
            </w:r>
          </w:p>
        </w:tc>
        <w:tc>
          <w:tcPr>
            <w:tcW w:w="2268" w:type="dxa"/>
            <w:vMerge w:val="restart"/>
            <w:vAlign w:val="center"/>
          </w:tcPr>
          <w:p w14:paraId="5FADB3E9" w14:textId="77777777" w:rsidR="002B3B78" w:rsidRDefault="00EC7E3B">
            <w:pPr>
              <w:widowControl w:val="0"/>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 xml:space="preserve">Забезпечення комфортного користування </w:t>
            </w:r>
            <w:proofErr w:type="spellStart"/>
            <w:r>
              <w:rPr>
                <w:rFonts w:ascii="Times New Roman" w:hAnsi="Times New Roman"/>
                <w:sz w:val="24"/>
                <w:szCs w:val="24"/>
                <w:lang w:val="uk" w:eastAsia="uk-UA"/>
              </w:rPr>
              <w:t>електрозарядними</w:t>
            </w:r>
            <w:proofErr w:type="spellEnd"/>
            <w:r>
              <w:rPr>
                <w:rFonts w:ascii="Times New Roman" w:hAnsi="Times New Roman"/>
                <w:sz w:val="24"/>
                <w:szCs w:val="24"/>
                <w:lang w:val="uk" w:eastAsia="uk-UA"/>
              </w:rPr>
              <w:t xml:space="preserve"> станціями в громаді</w:t>
            </w:r>
          </w:p>
        </w:tc>
      </w:tr>
      <w:tr w:rsidR="002B3B78" w14:paraId="03C1BD39" w14:textId="77777777" w:rsidTr="00500CC9">
        <w:trPr>
          <w:cantSplit/>
          <w:trHeight w:val="336"/>
        </w:trPr>
        <w:tc>
          <w:tcPr>
            <w:tcW w:w="574" w:type="dxa"/>
            <w:vMerge/>
          </w:tcPr>
          <w:p w14:paraId="7D171A56" w14:textId="77777777" w:rsidR="002B3B78" w:rsidRDefault="002B3B78">
            <w:pPr>
              <w:widowControl w:val="0"/>
              <w:spacing w:after="0" w:line="240" w:lineRule="auto"/>
              <w:jc w:val="both"/>
              <w:rPr>
                <w:rFonts w:ascii="Times New Roman" w:hAnsi="Times New Roman"/>
                <w:sz w:val="24"/>
                <w:szCs w:val="24"/>
                <w:lang w:val="uk" w:eastAsia="uk-UA"/>
              </w:rPr>
            </w:pPr>
          </w:p>
        </w:tc>
        <w:tc>
          <w:tcPr>
            <w:tcW w:w="1689" w:type="dxa"/>
            <w:vMerge/>
            <w:vAlign w:val="center"/>
          </w:tcPr>
          <w:p w14:paraId="7A5A439C" w14:textId="77777777" w:rsidR="002B3B78" w:rsidRDefault="002B3B78">
            <w:pPr>
              <w:spacing w:after="0" w:line="240" w:lineRule="auto"/>
              <w:jc w:val="both"/>
              <w:rPr>
                <w:rFonts w:ascii="Times New Roman" w:hAnsi="Times New Roman"/>
                <w:sz w:val="24"/>
                <w:szCs w:val="24"/>
                <w:lang w:val="uk" w:eastAsia="uk-UA"/>
              </w:rPr>
            </w:pPr>
          </w:p>
        </w:tc>
        <w:tc>
          <w:tcPr>
            <w:tcW w:w="2552" w:type="dxa"/>
            <w:vAlign w:val="center"/>
          </w:tcPr>
          <w:p w14:paraId="73E0A6F0" w14:textId="77777777" w:rsidR="002B3B78" w:rsidRDefault="008068DE" w:rsidP="008068DE">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6</w:t>
            </w:r>
            <w:r w:rsidR="00EC7E3B">
              <w:rPr>
                <w:rFonts w:ascii="Times New Roman" w:hAnsi="Times New Roman"/>
                <w:sz w:val="24"/>
                <w:szCs w:val="24"/>
                <w:lang w:val="uk" w:eastAsia="uk-UA"/>
              </w:rPr>
              <w:t>.2. Забезпечення безперебійного функціонування електронного реєстру</w:t>
            </w:r>
          </w:p>
        </w:tc>
        <w:tc>
          <w:tcPr>
            <w:tcW w:w="1417" w:type="dxa"/>
            <w:vMerge/>
            <w:vAlign w:val="center"/>
          </w:tcPr>
          <w:p w14:paraId="0C713B5A" w14:textId="77777777" w:rsidR="002B3B78" w:rsidRDefault="002B3B78">
            <w:pPr>
              <w:widowControl w:val="0"/>
              <w:spacing w:after="0" w:line="240" w:lineRule="auto"/>
              <w:jc w:val="both"/>
              <w:rPr>
                <w:rFonts w:ascii="Times New Roman" w:hAnsi="Times New Roman"/>
                <w:sz w:val="24"/>
                <w:szCs w:val="24"/>
                <w:lang w:val="uk" w:eastAsia="uk-UA"/>
              </w:rPr>
            </w:pPr>
          </w:p>
        </w:tc>
        <w:tc>
          <w:tcPr>
            <w:tcW w:w="1985" w:type="dxa"/>
            <w:vMerge/>
            <w:vAlign w:val="center"/>
          </w:tcPr>
          <w:p w14:paraId="6EFEB067" w14:textId="77777777" w:rsidR="002B3B78" w:rsidRDefault="002B3B78">
            <w:pPr>
              <w:widowControl w:val="0"/>
              <w:spacing w:after="0" w:line="240" w:lineRule="auto"/>
              <w:jc w:val="both"/>
              <w:rPr>
                <w:rFonts w:ascii="Times New Roman" w:hAnsi="Times New Roman"/>
                <w:sz w:val="24"/>
                <w:szCs w:val="24"/>
                <w:lang w:val="uk" w:eastAsia="uk-UA"/>
              </w:rPr>
            </w:pPr>
          </w:p>
        </w:tc>
        <w:tc>
          <w:tcPr>
            <w:tcW w:w="1701" w:type="dxa"/>
            <w:vMerge/>
            <w:vAlign w:val="center"/>
          </w:tcPr>
          <w:p w14:paraId="3BC24EE9" w14:textId="77777777" w:rsidR="002B3B78" w:rsidRDefault="002B3B78">
            <w:pPr>
              <w:widowControl w:val="0"/>
              <w:spacing w:after="0" w:line="240" w:lineRule="auto"/>
              <w:jc w:val="both"/>
              <w:rPr>
                <w:rFonts w:ascii="Times New Roman" w:hAnsi="Times New Roman"/>
                <w:sz w:val="24"/>
                <w:szCs w:val="24"/>
                <w:lang w:val="uk" w:eastAsia="uk-UA"/>
              </w:rPr>
            </w:pPr>
          </w:p>
        </w:tc>
        <w:tc>
          <w:tcPr>
            <w:tcW w:w="1417" w:type="dxa"/>
            <w:vMerge/>
          </w:tcPr>
          <w:p w14:paraId="285A2546" w14:textId="77777777" w:rsidR="002B3B78" w:rsidRDefault="002B3B78">
            <w:pPr>
              <w:spacing w:after="0" w:line="240" w:lineRule="auto"/>
              <w:jc w:val="both"/>
              <w:rPr>
                <w:rFonts w:ascii="Times New Roman" w:hAnsi="Times New Roman"/>
                <w:sz w:val="24"/>
                <w:szCs w:val="24"/>
                <w:lang w:val="uk" w:eastAsia="uk-UA"/>
              </w:rPr>
            </w:pPr>
          </w:p>
        </w:tc>
        <w:tc>
          <w:tcPr>
            <w:tcW w:w="993" w:type="dxa"/>
            <w:vMerge/>
          </w:tcPr>
          <w:p w14:paraId="2554C619" w14:textId="77777777" w:rsidR="002B3B78" w:rsidRDefault="002B3B78">
            <w:pPr>
              <w:spacing w:after="0" w:line="240" w:lineRule="auto"/>
              <w:jc w:val="both"/>
              <w:rPr>
                <w:rFonts w:ascii="Times New Roman" w:hAnsi="Times New Roman"/>
                <w:sz w:val="24"/>
                <w:szCs w:val="24"/>
                <w:lang w:val="uk" w:eastAsia="uk-UA"/>
              </w:rPr>
            </w:pPr>
          </w:p>
        </w:tc>
        <w:tc>
          <w:tcPr>
            <w:tcW w:w="2268" w:type="dxa"/>
            <w:vMerge/>
            <w:vAlign w:val="center"/>
          </w:tcPr>
          <w:p w14:paraId="4040747D" w14:textId="77777777" w:rsidR="002B3B78" w:rsidRDefault="002B3B78">
            <w:pPr>
              <w:widowControl w:val="0"/>
              <w:spacing w:after="0" w:line="240" w:lineRule="auto"/>
              <w:jc w:val="both"/>
              <w:rPr>
                <w:rFonts w:ascii="Times New Roman" w:hAnsi="Times New Roman"/>
                <w:sz w:val="24"/>
                <w:szCs w:val="24"/>
                <w:lang w:val="uk" w:eastAsia="uk-UA"/>
              </w:rPr>
            </w:pPr>
          </w:p>
        </w:tc>
      </w:tr>
      <w:tr w:rsidR="002B3B78" w14:paraId="2591737D" w14:textId="77777777" w:rsidTr="00500CC9">
        <w:trPr>
          <w:cantSplit/>
          <w:trHeight w:val="336"/>
        </w:trPr>
        <w:tc>
          <w:tcPr>
            <w:tcW w:w="574" w:type="dxa"/>
            <w:vMerge/>
          </w:tcPr>
          <w:p w14:paraId="3A84F711" w14:textId="77777777" w:rsidR="002B3B78" w:rsidRDefault="002B3B78">
            <w:pPr>
              <w:widowControl w:val="0"/>
              <w:spacing w:after="0" w:line="240" w:lineRule="auto"/>
              <w:jc w:val="both"/>
              <w:rPr>
                <w:rFonts w:ascii="Times New Roman" w:hAnsi="Times New Roman"/>
                <w:sz w:val="24"/>
                <w:szCs w:val="24"/>
                <w:lang w:val="uk" w:eastAsia="uk-UA"/>
              </w:rPr>
            </w:pPr>
          </w:p>
        </w:tc>
        <w:tc>
          <w:tcPr>
            <w:tcW w:w="1689" w:type="dxa"/>
            <w:vMerge/>
            <w:vAlign w:val="center"/>
          </w:tcPr>
          <w:p w14:paraId="1A072C55" w14:textId="77777777" w:rsidR="002B3B78" w:rsidRDefault="002B3B78">
            <w:pPr>
              <w:spacing w:after="0" w:line="240" w:lineRule="auto"/>
              <w:jc w:val="both"/>
              <w:rPr>
                <w:rFonts w:ascii="Times New Roman" w:hAnsi="Times New Roman"/>
                <w:sz w:val="24"/>
                <w:szCs w:val="24"/>
                <w:lang w:val="uk" w:eastAsia="uk-UA"/>
              </w:rPr>
            </w:pPr>
          </w:p>
        </w:tc>
        <w:tc>
          <w:tcPr>
            <w:tcW w:w="2552" w:type="dxa"/>
            <w:vAlign w:val="center"/>
          </w:tcPr>
          <w:p w14:paraId="203C7499" w14:textId="77777777" w:rsidR="002B3B78" w:rsidRDefault="008068DE" w:rsidP="008068DE">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6</w:t>
            </w:r>
            <w:r w:rsidR="00EC7E3B">
              <w:rPr>
                <w:rFonts w:ascii="Times New Roman" w:hAnsi="Times New Roman"/>
                <w:sz w:val="24"/>
                <w:szCs w:val="24"/>
                <w:lang w:val="uk" w:eastAsia="uk-UA"/>
              </w:rPr>
              <w:t>.3. Забезпечення  постійного оновлення даних в електронному реєстрі</w:t>
            </w:r>
          </w:p>
        </w:tc>
        <w:tc>
          <w:tcPr>
            <w:tcW w:w="1417" w:type="dxa"/>
            <w:vMerge/>
            <w:vAlign w:val="center"/>
          </w:tcPr>
          <w:p w14:paraId="4A51E281" w14:textId="77777777" w:rsidR="002B3B78" w:rsidRDefault="002B3B78">
            <w:pPr>
              <w:widowControl w:val="0"/>
              <w:spacing w:after="0" w:line="240" w:lineRule="auto"/>
              <w:jc w:val="both"/>
              <w:rPr>
                <w:rFonts w:ascii="Times New Roman" w:hAnsi="Times New Roman"/>
                <w:sz w:val="24"/>
                <w:szCs w:val="24"/>
                <w:lang w:val="uk" w:eastAsia="uk-UA"/>
              </w:rPr>
            </w:pPr>
          </w:p>
        </w:tc>
        <w:tc>
          <w:tcPr>
            <w:tcW w:w="1985" w:type="dxa"/>
            <w:vMerge/>
            <w:vAlign w:val="center"/>
          </w:tcPr>
          <w:p w14:paraId="426B4F4C" w14:textId="77777777" w:rsidR="002B3B78" w:rsidRDefault="002B3B78">
            <w:pPr>
              <w:widowControl w:val="0"/>
              <w:spacing w:after="0" w:line="240" w:lineRule="auto"/>
              <w:jc w:val="both"/>
              <w:rPr>
                <w:rFonts w:ascii="Times New Roman" w:hAnsi="Times New Roman"/>
                <w:sz w:val="24"/>
                <w:szCs w:val="24"/>
                <w:lang w:val="uk" w:eastAsia="uk-UA"/>
              </w:rPr>
            </w:pPr>
          </w:p>
        </w:tc>
        <w:tc>
          <w:tcPr>
            <w:tcW w:w="1701" w:type="dxa"/>
            <w:vMerge/>
            <w:vAlign w:val="center"/>
          </w:tcPr>
          <w:p w14:paraId="29CDE7AF" w14:textId="77777777" w:rsidR="002B3B78" w:rsidRDefault="002B3B78">
            <w:pPr>
              <w:widowControl w:val="0"/>
              <w:spacing w:after="0" w:line="240" w:lineRule="auto"/>
              <w:jc w:val="both"/>
              <w:rPr>
                <w:rFonts w:ascii="Times New Roman" w:hAnsi="Times New Roman"/>
                <w:sz w:val="24"/>
                <w:szCs w:val="24"/>
                <w:lang w:val="uk" w:eastAsia="uk-UA"/>
              </w:rPr>
            </w:pPr>
          </w:p>
        </w:tc>
        <w:tc>
          <w:tcPr>
            <w:tcW w:w="1417" w:type="dxa"/>
            <w:vMerge/>
          </w:tcPr>
          <w:p w14:paraId="5B3DEC94" w14:textId="77777777" w:rsidR="002B3B78" w:rsidRDefault="002B3B78">
            <w:pPr>
              <w:spacing w:after="0" w:line="240" w:lineRule="auto"/>
              <w:jc w:val="both"/>
              <w:rPr>
                <w:rFonts w:ascii="Times New Roman" w:hAnsi="Times New Roman"/>
                <w:sz w:val="24"/>
                <w:szCs w:val="24"/>
                <w:lang w:val="uk" w:eastAsia="uk-UA"/>
              </w:rPr>
            </w:pPr>
          </w:p>
        </w:tc>
        <w:tc>
          <w:tcPr>
            <w:tcW w:w="993" w:type="dxa"/>
            <w:vMerge/>
          </w:tcPr>
          <w:p w14:paraId="71A9D8F5" w14:textId="77777777" w:rsidR="002B3B78" w:rsidRDefault="002B3B78">
            <w:pPr>
              <w:spacing w:after="0" w:line="240" w:lineRule="auto"/>
              <w:jc w:val="both"/>
              <w:rPr>
                <w:rFonts w:ascii="Times New Roman" w:hAnsi="Times New Roman"/>
                <w:sz w:val="24"/>
                <w:szCs w:val="24"/>
                <w:lang w:val="uk" w:eastAsia="uk-UA"/>
              </w:rPr>
            </w:pPr>
          </w:p>
        </w:tc>
        <w:tc>
          <w:tcPr>
            <w:tcW w:w="2268" w:type="dxa"/>
            <w:vMerge/>
            <w:vAlign w:val="center"/>
          </w:tcPr>
          <w:p w14:paraId="1BF51E20" w14:textId="77777777" w:rsidR="002B3B78" w:rsidRDefault="002B3B78">
            <w:pPr>
              <w:widowControl w:val="0"/>
              <w:spacing w:after="0" w:line="240" w:lineRule="auto"/>
              <w:jc w:val="both"/>
              <w:rPr>
                <w:rFonts w:ascii="Times New Roman" w:hAnsi="Times New Roman"/>
                <w:sz w:val="24"/>
                <w:szCs w:val="24"/>
                <w:lang w:val="uk" w:eastAsia="uk-UA"/>
              </w:rPr>
            </w:pPr>
          </w:p>
        </w:tc>
      </w:tr>
      <w:tr w:rsidR="002B3B78" w14:paraId="4C3031AE" w14:textId="77777777" w:rsidTr="00500CC9">
        <w:trPr>
          <w:cantSplit/>
          <w:trHeight w:val="336"/>
        </w:trPr>
        <w:tc>
          <w:tcPr>
            <w:tcW w:w="574" w:type="dxa"/>
            <w:vMerge w:val="restart"/>
          </w:tcPr>
          <w:p w14:paraId="58084F49" w14:textId="77777777" w:rsidR="002B3B78" w:rsidRDefault="008068DE" w:rsidP="008068DE">
            <w:pPr>
              <w:widowControl w:val="0"/>
              <w:spacing w:after="0" w:line="240" w:lineRule="auto"/>
              <w:jc w:val="both"/>
              <w:rPr>
                <w:rFonts w:ascii="Times New Roman" w:hAnsi="Times New Roman"/>
                <w:sz w:val="24"/>
                <w:szCs w:val="24"/>
                <w:lang w:val="uk" w:eastAsia="uk-UA"/>
              </w:rPr>
            </w:pPr>
            <w:r>
              <w:rPr>
                <w:rFonts w:ascii="Times New Roman" w:hAnsi="Times New Roman"/>
                <w:sz w:val="24"/>
                <w:szCs w:val="24"/>
                <w:lang w:eastAsia="uk-UA"/>
              </w:rPr>
              <w:t>7</w:t>
            </w:r>
            <w:r w:rsidR="00EC7E3B">
              <w:rPr>
                <w:rFonts w:ascii="Times New Roman" w:hAnsi="Times New Roman"/>
                <w:sz w:val="24"/>
                <w:szCs w:val="24"/>
                <w:lang w:val="uk" w:eastAsia="uk-UA"/>
              </w:rPr>
              <w:t>.</w:t>
            </w:r>
          </w:p>
        </w:tc>
        <w:tc>
          <w:tcPr>
            <w:tcW w:w="1689" w:type="dxa"/>
            <w:vMerge w:val="restart"/>
            <w:vAlign w:val="center"/>
          </w:tcPr>
          <w:p w14:paraId="51D68B4B" w14:textId="77777777" w:rsidR="002B3B78" w:rsidRDefault="00EC7E3B">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 xml:space="preserve">Моніторинг функціонування </w:t>
            </w:r>
            <w:proofErr w:type="spellStart"/>
            <w:r>
              <w:rPr>
                <w:rFonts w:ascii="Times New Roman" w:hAnsi="Times New Roman"/>
                <w:sz w:val="24"/>
                <w:szCs w:val="24"/>
                <w:lang w:val="uk" w:eastAsia="uk-UA"/>
              </w:rPr>
              <w:t>електрозарядної</w:t>
            </w:r>
            <w:proofErr w:type="spellEnd"/>
            <w:r>
              <w:rPr>
                <w:rFonts w:ascii="Times New Roman" w:hAnsi="Times New Roman"/>
                <w:sz w:val="24"/>
                <w:szCs w:val="24"/>
                <w:lang w:val="uk" w:eastAsia="uk-UA"/>
              </w:rPr>
              <w:t xml:space="preserve"> інфраструктури</w:t>
            </w:r>
          </w:p>
        </w:tc>
        <w:tc>
          <w:tcPr>
            <w:tcW w:w="2552" w:type="dxa"/>
            <w:vAlign w:val="center"/>
          </w:tcPr>
          <w:p w14:paraId="2EAAAC0A" w14:textId="77777777" w:rsidR="002B3B78" w:rsidRDefault="008068DE" w:rsidP="008068DE">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7</w:t>
            </w:r>
            <w:r w:rsidR="00EC7E3B">
              <w:rPr>
                <w:rFonts w:ascii="Times New Roman" w:hAnsi="Times New Roman"/>
                <w:sz w:val="24"/>
                <w:szCs w:val="24"/>
                <w:lang w:val="uk" w:eastAsia="uk-UA"/>
              </w:rPr>
              <w:t xml:space="preserve">.1. Аналіз розвитку </w:t>
            </w:r>
            <w:proofErr w:type="spellStart"/>
            <w:r w:rsidR="00EC7E3B">
              <w:rPr>
                <w:rFonts w:ascii="Times New Roman" w:hAnsi="Times New Roman"/>
                <w:sz w:val="24"/>
                <w:szCs w:val="24"/>
                <w:lang w:val="uk" w:eastAsia="uk-UA"/>
              </w:rPr>
              <w:t>електрозарядної</w:t>
            </w:r>
            <w:proofErr w:type="spellEnd"/>
            <w:r w:rsidR="00EC7E3B">
              <w:rPr>
                <w:rFonts w:ascii="Times New Roman" w:hAnsi="Times New Roman"/>
                <w:sz w:val="24"/>
                <w:szCs w:val="24"/>
                <w:lang w:val="uk" w:eastAsia="uk-UA"/>
              </w:rPr>
              <w:t xml:space="preserve"> інфраструктури</w:t>
            </w:r>
          </w:p>
        </w:tc>
        <w:tc>
          <w:tcPr>
            <w:tcW w:w="1417" w:type="dxa"/>
            <w:vMerge w:val="restart"/>
            <w:vAlign w:val="center"/>
          </w:tcPr>
          <w:p w14:paraId="6496D5C5" w14:textId="77777777" w:rsidR="002B3B78" w:rsidRDefault="00EC7E3B">
            <w:pPr>
              <w:widowControl w:val="0"/>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2025</w:t>
            </w:r>
          </w:p>
        </w:tc>
        <w:tc>
          <w:tcPr>
            <w:tcW w:w="1985" w:type="dxa"/>
            <w:vMerge w:val="restart"/>
            <w:vAlign w:val="center"/>
          </w:tcPr>
          <w:p w14:paraId="0993D41D" w14:textId="77777777" w:rsidR="002B3B78" w:rsidRDefault="00EC7E3B">
            <w:pPr>
              <w:spacing w:after="0" w:line="240" w:lineRule="auto"/>
              <w:rPr>
                <w:rFonts w:ascii="Times New Roman" w:hAnsi="Times New Roman"/>
                <w:sz w:val="24"/>
                <w:szCs w:val="24"/>
                <w:lang w:val="uk" w:eastAsia="uk-UA"/>
              </w:rPr>
            </w:pPr>
            <w:r>
              <w:rPr>
                <w:rFonts w:ascii="Times New Roman" w:hAnsi="Times New Roman"/>
                <w:sz w:val="24"/>
                <w:szCs w:val="24"/>
                <w:lang w:val="uk" w:eastAsia="uk-UA"/>
              </w:rPr>
              <w:t>Управління цифрової трансформації та комунікацій зі ЗМІ</w:t>
            </w:r>
          </w:p>
        </w:tc>
        <w:tc>
          <w:tcPr>
            <w:tcW w:w="1701" w:type="dxa"/>
            <w:vMerge w:val="restart"/>
            <w:vAlign w:val="center"/>
          </w:tcPr>
          <w:p w14:paraId="073D2572" w14:textId="77777777" w:rsidR="002B3B78" w:rsidRDefault="00EC7E3B">
            <w:pPr>
              <w:widowControl w:val="0"/>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Не потребує фінансування</w:t>
            </w:r>
          </w:p>
        </w:tc>
        <w:tc>
          <w:tcPr>
            <w:tcW w:w="1417" w:type="dxa"/>
            <w:vMerge w:val="restart"/>
          </w:tcPr>
          <w:p w14:paraId="4FD22FC6" w14:textId="77777777" w:rsidR="002B3B78" w:rsidRDefault="00EC7E3B">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0,0</w:t>
            </w:r>
          </w:p>
        </w:tc>
        <w:tc>
          <w:tcPr>
            <w:tcW w:w="993" w:type="dxa"/>
            <w:vMerge w:val="restart"/>
          </w:tcPr>
          <w:p w14:paraId="4D7FA2F5" w14:textId="77777777" w:rsidR="002B3B78" w:rsidRDefault="00EC7E3B">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0,0</w:t>
            </w:r>
          </w:p>
        </w:tc>
        <w:tc>
          <w:tcPr>
            <w:tcW w:w="2268" w:type="dxa"/>
            <w:vMerge w:val="restart"/>
            <w:vAlign w:val="center"/>
          </w:tcPr>
          <w:p w14:paraId="349B7DA7" w14:textId="77777777" w:rsidR="002B3B78" w:rsidRDefault="00EC7E3B">
            <w:pPr>
              <w:widowControl w:val="0"/>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 xml:space="preserve">Інформаційне ознайомлення з функціонуванням </w:t>
            </w:r>
            <w:proofErr w:type="spellStart"/>
            <w:r>
              <w:rPr>
                <w:rFonts w:ascii="Times New Roman" w:hAnsi="Times New Roman"/>
                <w:sz w:val="24"/>
                <w:szCs w:val="24"/>
                <w:lang w:val="uk" w:eastAsia="uk-UA"/>
              </w:rPr>
              <w:t>електрозарядної</w:t>
            </w:r>
            <w:proofErr w:type="spellEnd"/>
            <w:r>
              <w:rPr>
                <w:rFonts w:ascii="Times New Roman" w:hAnsi="Times New Roman"/>
                <w:sz w:val="24"/>
                <w:szCs w:val="24"/>
                <w:lang w:val="uk" w:eastAsia="uk-UA"/>
              </w:rPr>
              <w:t xml:space="preserve"> інфраструктури</w:t>
            </w:r>
          </w:p>
        </w:tc>
      </w:tr>
      <w:tr w:rsidR="002B3B78" w14:paraId="1EAEF421" w14:textId="77777777" w:rsidTr="00500CC9">
        <w:trPr>
          <w:cantSplit/>
          <w:trHeight w:val="336"/>
        </w:trPr>
        <w:tc>
          <w:tcPr>
            <w:tcW w:w="574" w:type="dxa"/>
            <w:vMerge/>
          </w:tcPr>
          <w:p w14:paraId="6FEEBB05" w14:textId="77777777" w:rsidR="002B3B78" w:rsidRDefault="002B3B78">
            <w:pPr>
              <w:widowControl w:val="0"/>
              <w:spacing w:after="0" w:line="240" w:lineRule="auto"/>
              <w:jc w:val="both"/>
              <w:rPr>
                <w:rFonts w:ascii="Times New Roman" w:hAnsi="Times New Roman"/>
                <w:sz w:val="24"/>
                <w:szCs w:val="24"/>
                <w:lang w:val="uk" w:eastAsia="uk-UA"/>
              </w:rPr>
            </w:pPr>
          </w:p>
        </w:tc>
        <w:tc>
          <w:tcPr>
            <w:tcW w:w="1689" w:type="dxa"/>
            <w:vMerge/>
            <w:vAlign w:val="center"/>
          </w:tcPr>
          <w:p w14:paraId="3489B4B7" w14:textId="77777777" w:rsidR="002B3B78" w:rsidRDefault="002B3B78">
            <w:pPr>
              <w:spacing w:after="0" w:line="240" w:lineRule="auto"/>
              <w:jc w:val="both"/>
              <w:rPr>
                <w:rFonts w:ascii="Times New Roman" w:hAnsi="Times New Roman"/>
                <w:sz w:val="24"/>
                <w:szCs w:val="24"/>
                <w:lang w:val="uk" w:eastAsia="uk-UA"/>
              </w:rPr>
            </w:pPr>
          </w:p>
        </w:tc>
        <w:tc>
          <w:tcPr>
            <w:tcW w:w="2552" w:type="dxa"/>
            <w:vAlign w:val="center"/>
          </w:tcPr>
          <w:p w14:paraId="21E69ABD" w14:textId="77777777" w:rsidR="002B3B78" w:rsidRDefault="008068DE" w:rsidP="008068DE">
            <w:pPr>
              <w:spacing w:after="0" w:line="240" w:lineRule="auto"/>
              <w:jc w:val="both"/>
              <w:rPr>
                <w:rFonts w:ascii="Times New Roman" w:hAnsi="Times New Roman"/>
                <w:sz w:val="24"/>
                <w:szCs w:val="24"/>
                <w:lang w:val="uk" w:eastAsia="uk-UA"/>
              </w:rPr>
            </w:pPr>
            <w:r>
              <w:rPr>
                <w:rFonts w:ascii="Times New Roman" w:hAnsi="Times New Roman"/>
                <w:sz w:val="24"/>
                <w:szCs w:val="24"/>
                <w:lang w:val="uk" w:eastAsia="uk-UA"/>
              </w:rPr>
              <w:t>7</w:t>
            </w:r>
            <w:r w:rsidR="00EC7E3B">
              <w:rPr>
                <w:rFonts w:ascii="Times New Roman" w:hAnsi="Times New Roman"/>
                <w:sz w:val="24"/>
                <w:szCs w:val="24"/>
                <w:lang w:val="uk" w:eastAsia="uk-UA"/>
              </w:rPr>
              <w:t>.2. Збір даних про використання станцій та задоволеність користувачів</w:t>
            </w:r>
          </w:p>
        </w:tc>
        <w:tc>
          <w:tcPr>
            <w:tcW w:w="1417" w:type="dxa"/>
            <w:vMerge/>
            <w:vAlign w:val="center"/>
          </w:tcPr>
          <w:p w14:paraId="26CAF85D" w14:textId="77777777" w:rsidR="002B3B78" w:rsidRDefault="002B3B78">
            <w:pPr>
              <w:widowControl w:val="0"/>
              <w:spacing w:after="0" w:line="240" w:lineRule="auto"/>
              <w:jc w:val="both"/>
              <w:rPr>
                <w:rFonts w:ascii="Times New Roman" w:hAnsi="Times New Roman"/>
                <w:sz w:val="24"/>
                <w:szCs w:val="24"/>
                <w:lang w:val="uk" w:eastAsia="uk-UA"/>
              </w:rPr>
            </w:pPr>
          </w:p>
        </w:tc>
        <w:tc>
          <w:tcPr>
            <w:tcW w:w="1985" w:type="dxa"/>
            <w:vMerge/>
            <w:vAlign w:val="center"/>
          </w:tcPr>
          <w:p w14:paraId="53A6C7FF" w14:textId="77777777" w:rsidR="002B3B78" w:rsidRDefault="002B3B78">
            <w:pPr>
              <w:spacing w:after="0" w:line="240" w:lineRule="auto"/>
              <w:rPr>
                <w:rFonts w:ascii="Times New Roman" w:hAnsi="Times New Roman"/>
                <w:sz w:val="24"/>
                <w:szCs w:val="24"/>
                <w:lang w:val="uk" w:eastAsia="uk-UA"/>
              </w:rPr>
            </w:pPr>
          </w:p>
        </w:tc>
        <w:tc>
          <w:tcPr>
            <w:tcW w:w="1701" w:type="dxa"/>
            <w:vMerge/>
            <w:vAlign w:val="center"/>
          </w:tcPr>
          <w:p w14:paraId="40537507" w14:textId="77777777" w:rsidR="002B3B78" w:rsidRDefault="002B3B78">
            <w:pPr>
              <w:widowControl w:val="0"/>
              <w:spacing w:after="0" w:line="240" w:lineRule="auto"/>
              <w:jc w:val="both"/>
              <w:rPr>
                <w:rFonts w:ascii="Times New Roman" w:hAnsi="Times New Roman"/>
                <w:sz w:val="24"/>
                <w:szCs w:val="24"/>
                <w:lang w:val="uk" w:eastAsia="uk-UA"/>
              </w:rPr>
            </w:pPr>
          </w:p>
        </w:tc>
        <w:tc>
          <w:tcPr>
            <w:tcW w:w="1417" w:type="dxa"/>
            <w:vMerge/>
          </w:tcPr>
          <w:p w14:paraId="5CBD5CE4" w14:textId="77777777" w:rsidR="002B3B78" w:rsidRDefault="002B3B78">
            <w:pPr>
              <w:spacing w:after="0" w:line="240" w:lineRule="auto"/>
              <w:jc w:val="both"/>
              <w:rPr>
                <w:rFonts w:ascii="Times New Roman" w:hAnsi="Times New Roman"/>
                <w:sz w:val="24"/>
                <w:szCs w:val="24"/>
                <w:lang w:val="uk" w:eastAsia="uk-UA"/>
              </w:rPr>
            </w:pPr>
          </w:p>
        </w:tc>
        <w:tc>
          <w:tcPr>
            <w:tcW w:w="993" w:type="dxa"/>
            <w:vMerge/>
          </w:tcPr>
          <w:p w14:paraId="67A17E60" w14:textId="77777777" w:rsidR="002B3B78" w:rsidRDefault="002B3B78">
            <w:pPr>
              <w:spacing w:after="0" w:line="240" w:lineRule="auto"/>
              <w:jc w:val="both"/>
              <w:rPr>
                <w:rFonts w:ascii="Times New Roman" w:hAnsi="Times New Roman"/>
                <w:sz w:val="24"/>
                <w:szCs w:val="24"/>
                <w:lang w:val="uk" w:eastAsia="uk-UA"/>
              </w:rPr>
            </w:pPr>
          </w:p>
        </w:tc>
        <w:tc>
          <w:tcPr>
            <w:tcW w:w="2268" w:type="dxa"/>
            <w:vMerge/>
            <w:vAlign w:val="center"/>
          </w:tcPr>
          <w:p w14:paraId="397A2A21" w14:textId="77777777" w:rsidR="002B3B78" w:rsidRDefault="002B3B78">
            <w:pPr>
              <w:widowControl w:val="0"/>
              <w:spacing w:after="0" w:line="240" w:lineRule="auto"/>
              <w:jc w:val="both"/>
              <w:rPr>
                <w:rFonts w:ascii="Times New Roman" w:hAnsi="Times New Roman"/>
                <w:sz w:val="24"/>
                <w:szCs w:val="24"/>
                <w:lang w:val="uk" w:eastAsia="uk-UA"/>
              </w:rPr>
            </w:pPr>
          </w:p>
        </w:tc>
      </w:tr>
    </w:tbl>
    <w:p w14:paraId="38D85C0C" w14:textId="77777777" w:rsidR="002B3B78" w:rsidRDefault="002B3B78">
      <w:pPr>
        <w:widowControl w:val="0"/>
        <w:spacing w:after="0" w:line="240" w:lineRule="auto"/>
        <w:jc w:val="both"/>
        <w:rPr>
          <w:rFonts w:ascii="Times New Roman" w:hAnsi="Times New Roman"/>
          <w:sz w:val="24"/>
          <w:szCs w:val="24"/>
          <w:lang w:val="uk" w:eastAsia="uk-UA"/>
        </w:rPr>
        <w:sectPr w:rsidR="002B3B78">
          <w:pgSz w:w="16834" w:h="11909" w:orient="landscape"/>
          <w:pgMar w:top="1701" w:right="1134" w:bottom="578" w:left="1106" w:header="720" w:footer="720" w:gutter="0"/>
          <w:pgNumType w:start="1" w:chapSep="period"/>
          <w:cols w:space="720"/>
        </w:sectPr>
      </w:pPr>
    </w:p>
    <w:p w14:paraId="5F500BD4" w14:textId="77777777" w:rsidR="002B3B78" w:rsidRDefault="002B3B78">
      <w:pPr>
        <w:spacing w:after="0" w:line="276" w:lineRule="auto"/>
        <w:ind w:firstLine="284"/>
        <w:jc w:val="both"/>
        <w:rPr>
          <w:rFonts w:ascii="Times New Roman" w:hAnsi="Times New Roman"/>
          <w:sz w:val="24"/>
          <w:szCs w:val="24"/>
          <w:lang w:val="uk" w:eastAsia="uk-UA"/>
        </w:rPr>
      </w:pPr>
    </w:p>
    <w:p w14:paraId="1CE2AB32" w14:textId="77777777" w:rsidR="002B3B78" w:rsidRDefault="00EC7E3B">
      <w:pPr>
        <w:spacing w:after="0" w:line="276" w:lineRule="auto"/>
        <w:ind w:firstLine="284"/>
        <w:jc w:val="center"/>
        <w:rPr>
          <w:rFonts w:ascii="Times New Roman" w:hAnsi="Times New Roman"/>
          <w:sz w:val="24"/>
          <w:szCs w:val="24"/>
          <w:lang w:val="uk" w:eastAsia="uk-UA"/>
        </w:rPr>
      </w:pPr>
      <w:r>
        <w:rPr>
          <w:rFonts w:ascii="Times New Roman" w:hAnsi="Times New Roman"/>
          <w:b/>
          <w:sz w:val="24"/>
          <w:szCs w:val="24"/>
          <w:lang w:val="uk" w:eastAsia="uk-UA"/>
        </w:rPr>
        <w:t>Розділ 7. Координація та контроль за ходом виконання програми</w:t>
      </w:r>
      <w:r>
        <w:rPr>
          <w:rFonts w:ascii="Times New Roman" w:hAnsi="Times New Roman"/>
          <w:sz w:val="24"/>
          <w:szCs w:val="24"/>
          <w:lang w:val="uk" w:eastAsia="uk-UA"/>
        </w:rPr>
        <w:t xml:space="preserve"> </w:t>
      </w:r>
    </w:p>
    <w:p w14:paraId="3ECE5536" w14:textId="77777777" w:rsidR="002B3B78" w:rsidRDefault="00EC7E3B">
      <w:pPr>
        <w:spacing w:after="0" w:line="276" w:lineRule="auto"/>
        <w:ind w:firstLine="566"/>
        <w:jc w:val="both"/>
        <w:rPr>
          <w:rFonts w:ascii="Times New Roman" w:hAnsi="Times New Roman"/>
          <w:color w:val="000000" w:themeColor="text1"/>
          <w:sz w:val="24"/>
          <w:szCs w:val="24"/>
          <w:lang w:val="uk" w:eastAsia="uk-UA"/>
        </w:rPr>
      </w:pPr>
      <w:r>
        <w:rPr>
          <w:rFonts w:ascii="Times New Roman" w:hAnsi="Times New Roman"/>
          <w:sz w:val="24"/>
          <w:szCs w:val="24"/>
          <w:lang w:val="uk" w:eastAsia="uk-UA"/>
        </w:rPr>
        <w:t>У</w:t>
      </w:r>
      <w:r>
        <w:rPr>
          <w:rFonts w:ascii="Times New Roman" w:hAnsi="Times New Roman"/>
          <w:sz w:val="24"/>
          <w:lang w:val="uk" w:eastAsia="uk-UA"/>
        </w:rPr>
        <w:t>часники Програми</w:t>
      </w:r>
      <w:r>
        <w:rPr>
          <w:rFonts w:ascii="Times New Roman" w:hAnsi="Times New Roman"/>
          <w:color w:val="000000" w:themeColor="text1"/>
          <w:sz w:val="24"/>
          <w:szCs w:val="24"/>
          <w:lang w:val="uk" w:eastAsia="uk-UA"/>
        </w:rPr>
        <w:t xml:space="preserve"> забезпечу</w:t>
      </w:r>
      <w:r>
        <w:rPr>
          <w:rFonts w:ascii="Times New Roman" w:hAnsi="Times New Roman"/>
          <w:color w:val="000000" w:themeColor="dark1"/>
          <w:sz w:val="24"/>
          <w:lang w:val="uk" w:eastAsia="uk-UA"/>
        </w:rPr>
        <w:t>ють</w:t>
      </w:r>
      <w:r>
        <w:rPr>
          <w:rFonts w:ascii="Times New Roman" w:hAnsi="Times New Roman"/>
          <w:color w:val="000000" w:themeColor="text1"/>
          <w:sz w:val="24"/>
          <w:szCs w:val="24"/>
          <w:lang w:val="uk" w:eastAsia="uk-UA"/>
        </w:rPr>
        <w:t xml:space="preserve"> реалізацію заходів Програми в повному обсязі та у визначені терміни. </w:t>
      </w:r>
    </w:p>
    <w:p w14:paraId="0CA7CD5D" w14:textId="77777777" w:rsidR="002B3B78" w:rsidRDefault="00EC7E3B">
      <w:pPr>
        <w:spacing w:after="0" w:line="276" w:lineRule="auto"/>
        <w:ind w:firstLine="566"/>
        <w:jc w:val="both"/>
        <w:rPr>
          <w:rFonts w:ascii="Times New Roman" w:hAnsi="Times New Roman"/>
          <w:color w:val="000000" w:themeColor="text1"/>
          <w:sz w:val="24"/>
          <w:szCs w:val="24"/>
          <w:lang w:val="uk" w:eastAsia="uk-UA"/>
        </w:rPr>
      </w:pPr>
      <w:r>
        <w:rPr>
          <w:rFonts w:ascii="Times New Roman" w:hAnsi="Times New Roman"/>
          <w:color w:val="000000" w:themeColor="dark1"/>
          <w:sz w:val="24"/>
          <w:lang w:val="uk" w:eastAsia="uk-UA"/>
        </w:rPr>
        <w:t>Управління транспортних мереж та зв’язку є відповідальним за виконання Програми.</w:t>
      </w:r>
    </w:p>
    <w:p w14:paraId="1C7E2CF9" w14:textId="77777777" w:rsidR="002B3B78" w:rsidRDefault="00EC7E3B">
      <w:pPr>
        <w:spacing w:after="0" w:line="276" w:lineRule="auto"/>
        <w:ind w:firstLine="566"/>
        <w:jc w:val="both"/>
        <w:rPr>
          <w:rFonts w:ascii="Times New Roman" w:hAnsi="Times New Roman"/>
          <w:color w:val="000000" w:themeColor="text1"/>
          <w:sz w:val="24"/>
          <w:szCs w:val="24"/>
          <w:lang w:val="uk" w:eastAsia="uk-UA"/>
        </w:rPr>
      </w:pPr>
      <w:r>
        <w:rPr>
          <w:rFonts w:ascii="Times New Roman" w:hAnsi="Times New Roman"/>
          <w:color w:val="000000" w:themeColor="text1"/>
          <w:sz w:val="24"/>
          <w:szCs w:val="24"/>
          <w:lang w:val="uk" w:eastAsia="uk-UA"/>
        </w:rPr>
        <w:t xml:space="preserve">Основними функціями  управління транспортних мереж та зв’язку в частині виконання  заходів Програми та контролю є: </w:t>
      </w:r>
    </w:p>
    <w:p w14:paraId="2F900B2C" w14:textId="77777777" w:rsidR="002B3B78" w:rsidRDefault="00EC7E3B">
      <w:pPr>
        <w:numPr>
          <w:ilvl w:val="0"/>
          <w:numId w:val="2"/>
        </w:numPr>
        <w:spacing w:after="0" w:line="276" w:lineRule="auto"/>
        <w:jc w:val="both"/>
        <w:rPr>
          <w:rFonts w:ascii="Times New Roman" w:hAnsi="Times New Roman"/>
          <w:color w:val="000000" w:themeColor="text1"/>
          <w:sz w:val="24"/>
          <w:szCs w:val="24"/>
          <w:lang w:val="uk" w:eastAsia="uk-UA"/>
        </w:rPr>
      </w:pPr>
      <w:r>
        <w:rPr>
          <w:rFonts w:ascii="Times New Roman" w:hAnsi="Times New Roman"/>
          <w:color w:val="000000" w:themeColor="text1"/>
          <w:sz w:val="24"/>
          <w:szCs w:val="24"/>
          <w:lang w:val="uk" w:eastAsia="uk-UA"/>
        </w:rPr>
        <w:t>координація виконання заходів Програми;</w:t>
      </w:r>
    </w:p>
    <w:p w14:paraId="44097219" w14:textId="77777777" w:rsidR="002B3B78" w:rsidRDefault="00EC7E3B">
      <w:pPr>
        <w:numPr>
          <w:ilvl w:val="0"/>
          <w:numId w:val="2"/>
        </w:numPr>
        <w:spacing w:after="0" w:line="276" w:lineRule="auto"/>
        <w:jc w:val="both"/>
        <w:rPr>
          <w:rFonts w:ascii="Times New Roman" w:hAnsi="Times New Roman"/>
          <w:color w:val="000000" w:themeColor="text1"/>
          <w:sz w:val="24"/>
          <w:szCs w:val="24"/>
          <w:lang w:val="uk" w:eastAsia="uk-UA"/>
        </w:rPr>
      </w:pPr>
      <w:r>
        <w:rPr>
          <w:rFonts w:ascii="Times New Roman" w:hAnsi="Times New Roman"/>
          <w:color w:val="000000" w:themeColor="text1"/>
          <w:sz w:val="24"/>
          <w:szCs w:val="24"/>
          <w:lang w:val="uk" w:eastAsia="uk-UA"/>
        </w:rPr>
        <w:t>організація моніторингу реалізації заходів Програми;</w:t>
      </w:r>
    </w:p>
    <w:p w14:paraId="396AFE20" w14:textId="77777777" w:rsidR="002B3B78" w:rsidRDefault="00EC7E3B">
      <w:pPr>
        <w:numPr>
          <w:ilvl w:val="0"/>
          <w:numId w:val="2"/>
        </w:numPr>
        <w:spacing w:after="0" w:line="276" w:lineRule="auto"/>
        <w:jc w:val="both"/>
        <w:rPr>
          <w:rFonts w:ascii="Times New Roman" w:hAnsi="Times New Roman"/>
          <w:color w:val="000000" w:themeColor="text1"/>
          <w:sz w:val="24"/>
          <w:szCs w:val="24"/>
          <w:lang w:val="uk" w:eastAsia="uk-UA"/>
        </w:rPr>
      </w:pPr>
      <w:r>
        <w:rPr>
          <w:rFonts w:ascii="Times New Roman" w:hAnsi="Times New Roman"/>
          <w:color w:val="000000" w:themeColor="text1"/>
          <w:sz w:val="24"/>
          <w:szCs w:val="24"/>
          <w:lang w:val="uk" w:eastAsia="uk-UA"/>
        </w:rPr>
        <w:t>аналіз виконання заходів Програми;</w:t>
      </w:r>
    </w:p>
    <w:p w14:paraId="58A3F1AF" w14:textId="77777777" w:rsidR="002B3B78" w:rsidRDefault="00EC7E3B">
      <w:pPr>
        <w:numPr>
          <w:ilvl w:val="0"/>
          <w:numId w:val="2"/>
        </w:numPr>
        <w:spacing w:after="0" w:line="276" w:lineRule="auto"/>
        <w:jc w:val="both"/>
        <w:rPr>
          <w:rFonts w:ascii="Times New Roman" w:hAnsi="Times New Roman"/>
          <w:color w:val="000000" w:themeColor="text1"/>
          <w:sz w:val="24"/>
          <w:szCs w:val="24"/>
          <w:lang w:val="uk" w:eastAsia="uk-UA"/>
        </w:rPr>
      </w:pPr>
      <w:r>
        <w:rPr>
          <w:rFonts w:ascii="Times New Roman" w:hAnsi="Times New Roman"/>
          <w:color w:val="000000" w:themeColor="text1"/>
          <w:sz w:val="24"/>
          <w:szCs w:val="24"/>
          <w:lang w:val="uk" w:eastAsia="uk-UA"/>
        </w:rPr>
        <w:t xml:space="preserve">у разі необхідності, підготовка пропозицій та їх обґрунтування стосовно внесення змін і доповнень до Програми. </w:t>
      </w:r>
    </w:p>
    <w:p w14:paraId="247B9B2C" w14:textId="77777777" w:rsidR="002B3B78" w:rsidRDefault="00EC7E3B">
      <w:pPr>
        <w:spacing w:after="0" w:line="276" w:lineRule="auto"/>
        <w:ind w:firstLine="566"/>
        <w:jc w:val="both"/>
        <w:rPr>
          <w:rFonts w:ascii="Times New Roman" w:hAnsi="Times New Roman"/>
          <w:color w:val="000000" w:themeColor="text1"/>
          <w:sz w:val="24"/>
          <w:szCs w:val="24"/>
          <w:lang w:val="uk" w:eastAsia="uk-UA"/>
        </w:rPr>
      </w:pPr>
      <w:r>
        <w:rPr>
          <w:rFonts w:ascii="Times New Roman" w:hAnsi="Times New Roman"/>
          <w:color w:val="000000" w:themeColor="text1"/>
          <w:sz w:val="24"/>
          <w:szCs w:val="24"/>
          <w:lang w:val="uk" w:eastAsia="uk-UA"/>
        </w:rPr>
        <w:tab/>
        <w:t>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w:t>
      </w:r>
    </w:p>
    <w:p w14:paraId="34FC9D3C" w14:textId="77777777" w:rsidR="002B3B78" w:rsidRDefault="00EC7E3B">
      <w:pPr>
        <w:spacing w:after="0" w:line="276" w:lineRule="auto"/>
        <w:jc w:val="both"/>
        <w:rPr>
          <w:rFonts w:ascii="Times New Roman" w:hAnsi="Times New Roman"/>
          <w:color w:val="000000" w:themeColor="text1"/>
          <w:sz w:val="24"/>
          <w:szCs w:val="24"/>
          <w:lang w:val="uk" w:eastAsia="uk-UA"/>
        </w:rPr>
      </w:pPr>
      <w:r>
        <w:rPr>
          <w:rFonts w:ascii="Times New Roman" w:hAnsi="Times New Roman"/>
          <w:color w:val="000000" w:themeColor="text1"/>
          <w:sz w:val="24"/>
          <w:szCs w:val="24"/>
          <w:lang w:val="uk" w:eastAsia="uk-UA"/>
        </w:rPr>
        <w:t xml:space="preserve">     Виконання Програми припиняється після закінчення встановленого строку, після чого управління транспортних мереж та зв'язку складає заключний звіт про результати її виконання та подає його на розгляд сесії Тернопільської міської ради разом із пояснювальною запискою про кінцеві результати виконання програми не пізніше ніж у двомісячний строк після закінчення встановленого строку її виконання.</w:t>
      </w:r>
    </w:p>
    <w:p w14:paraId="5A28CDC1" w14:textId="77777777" w:rsidR="002B3B78" w:rsidRDefault="00EC7E3B">
      <w:pPr>
        <w:pStyle w:val="1"/>
        <w:ind w:firstLine="284"/>
        <w:jc w:val="both"/>
        <w:rPr>
          <w:color w:val="000000" w:themeColor="text1"/>
          <w:sz w:val="24"/>
          <w:lang w:val="uk-UA"/>
        </w:rPr>
      </w:pPr>
      <w:r>
        <w:rPr>
          <w:color w:val="000000" w:themeColor="text1"/>
          <w:sz w:val="24"/>
          <w:lang w:val="uk-UA"/>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14:paraId="6A6A3F79" w14:textId="77777777" w:rsidR="002B3B78" w:rsidRDefault="002B3B78">
      <w:pPr>
        <w:pStyle w:val="1"/>
        <w:ind w:firstLine="284"/>
        <w:jc w:val="both"/>
        <w:rPr>
          <w:color w:val="000000" w:themeColor="text1"/>
          <w:sz w:val="24"/>
          <w:lang w:val="uk-UA"/>
        </w:rPr>
      </w:pPr>
    </w:p>
    <w:p w14:paraId="09120769" w14:textId="77777777" w:rsidR="002B3B78" w:rsidRDefault="002B3B78">
      <w:pPr>
        <w:pStyle w:val="1"/>
        <w:ind w:firstLine="284"/>
        <w:jc w:val="both"/>
        <w:rPr>
          <w:color w:val="000000" w:themeColor="text1"/>
          <w:sz w:val="24"/>
          <w:lang w:val="uk-UA"/>
        </w:rPr>
      </w:pPr>
    </w:p>
    <w:p w14:paraId="13B303B1" w14:textId="77777777" w:rsidR="002B3B78" w:rsidRDefault="002B3B78">
      <w:pPr>
        <w:pStyle w:val="1"/>
        <w:ind w:firstLine="284"/>
        <w:jc w:val="both"/>
        <w:rPr>
          <w:color w:val="000000" w:themeColor="text1"/>
          <w:sz w:val="24"/>
          <w:lang w:val="uk-UA"/>
        </w:rPr>
      </w:pPr>
    </w:p>
    <w:p w14:paraId="55A147C9" w14:textId="77777777" w:rsidR="002B3B78" w:rsidRDefault="002B3B78">
      <w:pPr>
        <w:pStyle w:val="1"/>
        <w:ind w:firstLine="284"/>
        <w:jc w:val="both"/>
        <w:rPr>
          <w:color w:val="000000" w:themeColor="text1"/>
          <w:sz w:val="24"/>
          <w:lang w:val="uk-UA"/>
        </w:rPr>
      </w:pPr>
    </w:p>
    <w:p w14:paraId="274BC37C" w14:textId="77777777" w:rsidR="002B3B78" w:rsidRDefault="00EC7E3B">
      <w:pPr>
        <w:pStyle w:val="1"/>
        <w:rPr>
          <w:color w:val="000000" w:themeColor="text1"/>
          <w:sz w:val="24"/>
          <w:lang w:val="uk-UA"/>
        </w:rPr>
      </w:pPr>
      <w:r>
        <w:rPr>
          <w:color w:val="000000" w:themeColor="text1"/>
          <w:sz w:val="24"/>
          <w:lang w:val="uk-UA"/>
        </w:rPr>
        <w:t>Міський голова</w:t>
      </w:r>
      <w:r>
        <w:rPr>
          <w:color w:val="000000" w:themeColor="text1"/>
          <w:sz w:val="24"/>
          <w:lang w:val="uk-UA"/>
        </w:rPr>
        <w:tab/>
      </w:r>
      <w:r>
        <w:rPr>
          <w:color w:val="000000" w:themeColor="text1"/>
          <w:sz w:val="24"/>
          <w:lang w:val="uk-UA"/>
        </w:rPr>
        <w:tab/>
      </w:r>
      <w:r>
        <w:rPr>
          <w:color w:val="000000" w:themeColor="text1"/>
          <w:sz w:val="24"/>
          <w:lang w:val="uk-UA"/>
        </w:rPr>
        <w:tab/>
      </w:r>
      <w:r>
        <w:rPr>
          <w:color w:val="000000" w:themeColor="text1"/>
          <w:sz w:val="24"/>
          <w:lang w:val="uk-UA"/>
        </w:rPr>
        <w:tab/>
      </w:r>
      <w:r>
        <w:rPr>
          <w:color w:val="000000" w:themeColor="text1"/>
          <w:sz w:val="24"/>
          <w:lang w:val="uk-UA"/>
        </w:rPr>
        <w:tab/>
      </w:r>
      <w:r>
        <w:rPr>
          <w:color w:val="000000" w:themeColor="text1"/>
          <w:sz w:val="24"/>
          <w:lang w:val="uk-UA"/>
        </w:rPr>
        <w:tab/>
      </w:r>
      <w:r>
        <w:rPr>
          <w:color w:val="000000" w:themeColor="text1"/>
          <w:sz w:val="24"/>
          <w:lang w:val="uk-UA"/>
        </w:rPr>
        <w:tab/>
      </w:r>
      <w:r>
        <w:rPr>
          <w:color w:val="000000" w:themeColor="text1"/>
          <w:sz w:val="24"/>
          <w:lang w:val="uk-UA"/>
        </w:rPr>
        <w:tab/>
        <w:t>Сергій НАДАЛ</w:t>
      </w:r>
    </w:p>
    <w:p w14:paraId="2097413E" w14:textId="77777777" w:rsidR="002B3B78" w:rsidRDefault="002B3B78">
      <w:pPr>
        <w:pStyle w:val="1"/>
        <w:ind w:firstLine="284"/>
        <w:jc w:val="both"/>
        <w:rPr>
          <w:color w:val="000000" w:themeColor="text1"/>
          <w:sz w:val="24"/>
          <w:lang w:val="uk-UA"/>
        </w:rPr>
      </w:pPr>
    </w:p>
    <w:p w14:paraId="65AEAF27" w14:textId="77777777" w:rsidR="002B3B78" w:rsidRDefault="002B3B78">
      <w:pPr>
        <w:rPr>
          <w:color w:val="000000" w:themeColor="text1"/>
          <w:lang w:val="uk"/>
        </w:rPr>
      </w:pPr>
    </w:p>
    <w:sectPr w:rsidR="002B3B78">
      <w:pgSz w:w="11909" w:h="16834"/>
      <w:pgMar w:top="1133" w:right="577" w:bottom="1106" w:left="1700" w:header="720" w:footer="720" w:gutter="0"/>
      <w:pgNumType w:start="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72A3" w14:textId="77777777" w:rsidR="000F6B76" w:rsidRDefault="000F6B76">
      <w:pPr>
        <w:spacing w:after="0" w:line="240" w:lineRule="auto"/>
      </w:pPr>
    </w:p>
  </w:endnote>
  <w:endnote w:type="continuationSeparator" w:id="0">
    <w:p w14:paraId="46DE38CB" w14:textId="77777777" w:rsidR="000F6B76" w:rsidRDefault="000F6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389A" w14:textId="77777777" w:rsidR="002B3B78" w:rsidRDefault="00EC7E3B">
    <w:pPr>
      <w:jc w:val="right"/>
    </w:pPr>
    <w:r>
      <w:fldChar w:fldCharType="begin"/>
    </w:r>
    <w:r>
      <w:instrText>PAGE</w:instrText>
    </w:r>
    <w:r>
      <w:fldChar w:fldCharType="separate"/>
    </w:r>
    <w:r w:rsidR="008E1D4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97681" w14:textId="77777777" w:rsidR="000F6B76" w:rsidRDefault="000F6B76">
      <w:pPr>
        <w:spacing w:after="0" w:line="240" w:lineRule="auto"/>
      </w:pPr>
    </w:p>
  </w:footnote>
  <w:footnote w:type="continuationSeparator" w:id="0">
    <w:p w14:paraId="33759810" w14:textId="77777777" w:rsidR="000F6B76" w:rsidRDefault="000F6B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0E9C" w14:textId="77777777" w:rsidR="002B3B78" w:rsidRDefault="002B3B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A5210"/>
    <w:multiLevelType w:val="multilevel"/>
    <w:tmpl w:val="24623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C3727C"/>
    <w:multiLevelType w:val="multilevel"/>
    <w:tmpl w:val="32E26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0C583E"/>
    <w:multiLevelType w:val="multilevel"/>
    <w:tmpl w:val="F12E38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37A5F09"/>
    <w:multiLevelType w:val="multilevel"/>
    <w:tmpl w:val="C5F624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0BE5542"/>
    <w:multiLevelType w:val="multilevel"/>
    <w:tmpl w:val="DF4872A6"/>
    <w:lvl w:ilvl="0">
      <w:start w:val="1"/>
      <w:numFmt w:val="decimal"/>
      <w:lvlText w:val="%1."/>
      <w:lvlJc w:val="left"/>
      <w:pPr>
        <w:ind w:left="927"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D8A173E"/>
    <w:multiLevelType w:val="multilevel"/>
    <w:tmpl w:val="B7027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A50DBF"/>
    <w:multiLevelType w:val="hybridMultilevel"/>
    <w:tmpl w:val="77AA36E6"/>
    <w:lvl w:ilvl="0" w:tplc="7132F250">
      <w:start w:val="1"/>
      <w:numFmt w:val="decimal"/>
      <w:lvlText w:val="%1."/>
      <w:lvlJc w:val="left"/>
      <w:pPr>
        <w:ind w:left="926" w:hanging="360"/>
      </w:pPr>
    </w:lvl>
    <w:lvl w:ilvl="1" w:tplc="04220019">
      <w:start w:val="1"/>
      <w:numFmt w:val="lowerLetter"/>
      <w:lvlText w:val="%2."/>
      <w:lvlJc w:val="left"/>
      <w:pPr>
        <w:ind w:left="1646" w:hanging="360"/>
      </w:pPr>
    </w:lvl>
    <w:lvl w:ilvl="2" w:tplc="0422001B">
      <w:start w:val="1"/>
      <w:numFmt w:val="lowerRoman"/>
      <w:lvlText w:val="%3."/>
      <w:lvlJc w:val="right"/>
      <w:pPr>
        <w:ind w:left="2366" w:hanging="180"/>
      </w:pPr>
    </w:lvl>
    <w:lvl w:ilvl="3" w:tplc="0422000F">
      <w:start w:val="1"/>
      <w:numFmt w:val="decimal"/>
      <w:lvlText w:val="%4."/>
      <w:lvlJc w:val="left"/>
      <w:pPr>
        <w:ind w:left="3086" w:hanging="360"/>
      </w:pPr>
    </w:lvl>
    <w:lvl w:ilvl="4" w:tplc="04220019">
      <w:start w:val="1"/>
      <w:numFmt w:val="lowerLetter"/>
      <w:lvlText w:val="%5."/>
      <w:lvlJc w:val="left"/>
      <w:pPr>
        <w:ind w:left="3806" w:hanging="360"/>
      </w:pPr>
    </w:lvl>
    <w:lvl w:ilvl="5" w:tplc="0422001B">
      <w:start w:val="1"/>
      <w:numFmt w:val="lowerRoman"/>
      <w:lvlText w:val="%6."/>
      <w:lvlJc w:val="right"/>
      <w:pPr>
        <w:ind w:left="4526" w:hanging="180"/>
      </w:pPr>
    </w:lvl>
    <w:lvl w:ilvl="6" w:tplc="0422000F">
      <w:start w:val="1"/>
      <w:numFmt w:val="decimal"/>
      <w:lvlText w:val="%7."/>
      <w:lvlJc w:val="left"/>
      <w:pPr>
        <w:ind w:left="5246" w:hanging="360"/>
      </w:pPr>
    </w:lvl>
    <w:lvl w:ilvl="7" w:tplc="04220019">
      <w:start w:val="1"/>
      <w:numFmt w:val="lowerLetter"/>
      <w:lvlText w:val="%8."/>
      <w:lvlJc w:val="left"/>
      <w:pPr>
        <w:ind w:left="5966" w:hanging="360"/>
      </w:pPr>
    </w:lvl>
    <w:lvl w:ilvl="8" w:tplc="0422001B">
      <w:start w:val="1"/>
      <w:numFmt w:val="lowerRoman"/>
      <w:lvlText w:val="%9."/>
      <w:lvlJc w:val="right"/>
      <w:pPr>
        <w:ind w:left="6686" w:hanging="180"/>
      </w:pPr>
    </w:lvl>
  </w:abstractNum>
  <w:num w:numId="1" w16cid:durableId="1904833765">
    <w:abstractNumId w:val="3"/>
  </w:num>
  <w:num w:numId="2" w16cid:durableId="469711699">
    <w:abstractNumId w:val="1"/>
  </w:num>
  <w:num w:numId="3" w16cid:durableId="143355030">
    <w:abstractNumId w:val="5"/>
  </w:num>
  <w:num w:numId="4" w16cid:durableId="816339078">
    <w:abstractNumId w:val="4"/>
  </w:num>
  <w:num w:numId="5" w16cid:durableId="1339307349">
    <w:abstractNumId w:val="2"/>
  </w:num>
  <w:num w:numId="6" w16cid:durableId="811214430">
    <w:abstractNumId w:val="0"/>
  </w:num>
  <w:num w:numId="7" w16cid:durableId="11483273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78"/>
    <w:rsid w:val="00095CA9"/>
    <w:rsid w:val="000F6B76"/>
    <w:rsid w:val="00114ADE"/>
    <w:rsid w:val="00130D46"/>
    <w:rsid w:val="002B3B78"/>
    <w:rsid w:val="00302CB5"/>
    <w:rsid w:val="003C3A7E"/>
    <w:rsid w:val="00500CC9"/>
    <w:rsid w:val="005418B7"/>
    <w:rsid w:val="007347BA"/>
    <w:rsid w:val="008068DE"/>
    <w:rsid w:val="00832237"/>
    <w:rsid w:val="008E1D47"/>
    <w:rsid w:val="00BE5467"/>
    <w:rsid w:val="00C274FB"/>
    <w:rsid w:val="00CC1377"/>
    <w:rsid w:val="00CF5FFE"/>
    <w:rsid w:val="00D83192"/>
    <w:rsid w:val="00EC7E3B"/>
    <w:rsid w:val="00F251EF"/>
    <w:rsid w:val="00F25BA1"/>
    <w:rsid w:val="00F42C0C"/>
    <w:rsid w:val="00F97C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92DF"/>
  <w15:docId w15:val="{154E9770-34FD-486B-A435-FB9241CE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semiHidden/>
    <w:qFormat/>
    <w:pPr>
      <w:keepNext/>
      <w:keepLines/>
      <w:spacing w:before="40" w:after="0"/>
      <w:outlineLvl w:val="2"/>
    </w:pPr>
    <w:rPr>
      <w:color w:val="1F4D78" w:themeColor="accent1" w:themeShade="7F"/>
      <w:sz w:val="24"/>
      <w:szCs w:val="24"/>
    </w:rPr>
  </w:style>
  <w:style w:type="paragraph" w:styleId="4">
    <w:name w:val="heading 4"/>
    <w:basedOn w:val="a"/>
    <w:next w:val="a"/>
    <w:link w:val="40"/>
    <w:uiPriority w:val="9"/>
    <w:semiHidden/>
    <w:unhideWhenUsed/>
    <w:qFormat/>
    <w:rsid w:val="00BE54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customStyle="1" w:styleId="1">
    <w:name w:val="Обычный1"/>
    <w:qFormat/>
    <w:pPr>
      <w:pBdr>
        <w:top w:val="nil"/>
        <w:left w:val="nil"/>
        <w:bottom w:val="nil"/>
        <w:right w:val="nil"/>
        <w:between w:val="nil"/>
      </w:pBdr>
      <w:spacing w:after="0" w:line="240" w:lineRule="auto"/>
    </w:pPr>
    <w:rPr>
      <w:rFonts w:ascii="Times New Roman" w:hAnsi="Times New Roman"/>
      <w:sz w:val="20"/>
      <w:szCs w:val="20"/>
      <w:lang w:val="ru-RU" w:eastAsia="uk-UA"/>
    </w:rPr>
  </w:style>
  <w:style w:type="paragraph" w:customStyle="1" w:styleId="10">
    <w:name w:val="Обычный (веб)1"/>
    <w:basedOn w:val="1"/>
    <w:qFormat/>
    <w:pPr>
      <w:spacing w:before="100" w:beforeAutospacing="1" w:after="100" w:afterAutospacing="1"/>
    </w:pPr>
    <w:rPr>
      <w:sz w:val="24"/>
    </w:rPr>
  </w:style>
  <w:style w:type="paragraph" w:styleId="HTML">
    <w:name w:val="HTML Preformatted"/>
    <w:basedOn w:val="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4">
    <w:name w:val="Normal (Web)"/>
    <w:basedOn w:val="a"/>
    <w:semiHidden/>
    <w:pPr>
      <w:spacing w:before="100" w:beforeAutospacing="1" w:after="100" w:afterAutospacing="1" w:line="240" w:lineRule="auto"/>
    </w:pPr>
    <w:rPr>
      <w:rFonts w:ascii="Times New Roman" w:hAnsi="Times New Roman"/>
      <w:sz w:val="24"/>
      <w:szCs w:val="24"/>
      <w:lang w:eastAsia="uk-UA"/>
    </w:rPr>
  </w:style>
  <w:style w:type="paragraph" w:styleId="a5">
    <w:name w:val="footnote text"/>
    <w:link w:val="a6"/>
    <w:semiHidden/>
    <w:pPr>
      <w:spacing w:after="0" w:line="240" w:lineRule="auto"/>
    </w:pPr>
    <w:rPr>
      <w:sz w:val="20"/>
      <w:szCs w:val="20"/>
    </w:rPr>
  </w:style>
  <w:style w:type="paragraph" w:styleId="a7">
    <w:name w:val="endnote text"/>
    <w:link w:val="a8"/>
    <w:semiHidden/>
    <w:pPr>
      <w:spacing w:after="0" w:line="240" w:lineRule="auto"/>
    </w:pPr>
    <w:rPr>
      <w:sz w:val="20"/>
      <w:szCs w:val="20"/>
    </w:rPr>
  </w:style>
  <w:style w:type="character" w:styleId="a9">
    <w:name w:val="line number"/>
    <w:basedOn w:val="a0"/>
    <w:semiHidden/>
  </w:style>
  <w:style w:type="character" w:styleId="aa">
    <w:name w:val="Hyperlink"/>
    <w:rPr>
      <w:color w:val="0000FF"/>
      <w:u w:val="single"/>
    </w:rPr>
  </w:style>
  <w:style w:type="character" w:customStyle="1" w:styleId="2">
    <w:name w:val="Основной текст (2)_"/>
    <w:rPr>
      <w:rFonts w:ascii="Century Schoolbook" w:hAnsi="Century Schoolbook"/>
      <w:sz w:val="21"/>
      <w:shd w:val="clear" w:color="auto" w:fill="FFFFFF"/>
    </w:rPr>
  </w:style>
  <w:style w:type="character" w:customStyle="1" w:styleId="30">
    <w:name w:val="Заголовок 3 Знак"/>
    <w:basedOn w:val="a0"/>
    <w:link w:val="3"/>
    <w:semiHidden/>
    <w:rPr>
      <w:color w:val="1F4D78" w:themeColor="accent1" w:themeShade="7F"/>
      <w:sz w:val="24"/>
      <w:szCs w:val="24"/>
    </w:rPr>
  </w:style>
  <w:style w:type="character" w:customStyle="1" w:styleId="HTML0">
    <w:name w:val="Стандартний HTML Знак"/>
    <w:basedOn w:val="a0"/>
    <w:link w:val="HTML"/>
    <w:rPr>
      <w:rFonts w:ascii="Courier New" w:hAnsi="Courier New"/>
      <w:sz w:val="20"/>
      <w:szCs w:val="20"/>
      <w:lang w:val="ru-RU" w:eastAsia="uk-UA"/>
    </w:rPr>
  </w:style>
  <w:style w:type="character" w:styleId="ab">
    <w:name w:val="Strong"/>
    <w:basedOn w:val="a0"/>
    <w:qFormat/>
    <w:rPr>
      <w:b/>
      <w:bCs/>
    </w:rPr>
  </w:style>
  <w:style w:type="character" w:styleId="ac">
    <w:name w:val="Emphasis"/>
    <w:basedOn w:val="a0"/>
    <w:qFormat/>
    <w:rPr>
      <w:i/>
      <w:iCs/>
    </w:rPr>
  </w:style>
  <w:style w:type="character" w:styleId="ad">
    <w:name w:val="footnote reference"/>
    <w:semiHidden/>
    <w:rPr>
      <w:vertAlign w:val="superscript"/>
    </w:rPr>
  </w:style>
  <w:style w:type="character" w:customStyle="1" w:styleId="a6">
    <w:name w:val="Текст виноски Знак"/>
    <w:link w:val="a5"/>
    <w:semiHidden/>
    <w:rPr>
      <w:sz w:val="20"/>
      <w:szCs w:val="20"/>
    </w:rPr>
  </w:style>
  <w:style w:type="character" w:styleId="ae">
    <w:name w:val="endnote reference"/>
    <w:semiHidden/>
    <w:rPr>
      <w:vertAlign w:val="superscript"/>
    </w:rPr>
  </w:style>
  <w:style w:type="character" w:customStyle="1" w:styleId="a8">
    <w:name w:val="Текст кінцевої виноски Знак"/>
    <w:link w:val="a7"/>
    <w:semiHidden/>
    <w:rPr>
      <w:sz w:val="20"/>
      <w:szCs w:val="20"/>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uiPriority w:val="9"/>
    <w:semiHidden/>
    <w:rsid w:val="00BE546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rnopilcity.gov.ua/vikonavchi-organi-radi/upravlinnya--viddili/482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ernopilcity.gov.ua/vikonavchi-organi-radi/upravlinnya--viddili/4825.html"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13005</Words>
  <Characters>7413</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d17-Makovetska</dc:creator>
  <cp:lastModifiedBy>Тернопільська міська рада</cp:lastModifiedBy>
  <cp:revision>2</cp:revision>
  <dcterms:created xsi:type="dcterms:W3CDTF">2023-12-12T08:41:00Z</dcterms:created>
  <dcterms:modified xsi:type="dcterms:W3CDTF">2023-12-12T08:41:00Z</dcterms:modified>
</cp:coreProperties>
</file>