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93" w:rsidRPr="00C65D93" w:rsidRDefault="00C65D93" w:rsidP="00C65D93">
      <w:pPr>
        <w:pBdr>
          <w:top w:val="nil"/>
          <w:left w:val="nil"/>
          <w:bottom w:val="nil"/>
          <w:right w:val="nil"/>
          <w:between w:val="nil"/>
        </w:pBdr>
        <w:spacing w:after="0" w:line="240" w:lineRule="auto"/>
        <w:rPr>
          <w:rFonts w:ascii="Times New Roman" w:hAnsi="Times New Roman"/>
          <w:sz w:val="24"/>
          <w:szCs w:val="24"/>
        </w:rPr>
      </w:pPr>
    </w:p>
    <w:tbl>
      <w:tblPr>
        <w:tblStyle w:val="a6"/>
        <w:tblW w:w="5000" w:type="pct"/>
        <w:tblLook w:val="04A0" w:firstRow="1" w:lastRow="0" w:firstColumn="1" w:lastColumn="0" w:noHBand="0" w:noVBand="1"/>
      </w:tblPr>
      <w:tblGrid>
        <w:gridCol w:w="1120"/>
        <w:gridCol w:w="8735"/>
      </w:tblGrid>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93A" w:rsidRDefault="007C493A" w:rsidP="00362148">
            <w:pPr>
              <w:pStyle w:val="a3"/>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№з\п</w:t>
            </w: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93A" w:rsidRDefault="007C493A" w:rsidP="003621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проєкту рішення</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вул.Василя Болюха,8 гр.Левандовській Л.В., Геділя О.В., Геділя А.М., Соколовській Г.Д., Сторожук М.П., Сторожук І.О., Сторожуку О.З</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проекту землеустрою щодо відведення земельної ділянки за адресою вул.Гайова,4/2 гр.Стахурі С.А., Стахурі М., Стахурі С.С.</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вул.Петра Батьківського,9 (стара назва вул.Бригадна) гр.Свориню Я.В.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вул.Тбіліська,8 гр.Гураль Н.Б., Шегді М.М.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за адресою вул.Микулинецька-бічна,1 гр.Дудар О.В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за адресою вул.Козацька,5 гр.Угрин Л.І.</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вул.Циганська,8, гр. Остапенко І. Г., Сиротюку М. Г.</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вул.Василя Костянтина Острозького,64 гр.Прохоровському Ю.С., Прохоровському С.В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поновлення договору оренди землі за адресою провулок Микулинецький,9 гр.Жаховській В.Ф.</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поновлення договору оренди землі за адресою вул.Микулинецька,33 гр.Приймак І.З.</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вул.Микулинецька,115/100 гр.Лазару Д.В.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вул.Медобірна,6 гр.Гайді Т.І.</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вул.Микулинецька,115/218 гр.Попадичу А.М.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вул.Микулинецька,115/199а гр.Михайлюку Т.О</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вул.Микулинецька,115/82 гр.Праціню В.А.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вул.Микулинецька,115/82 гр.Цюприк В.В.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вул.Микулинецька,115/219 гр.Потісі С.Я.</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вул.Микулинецька,115/214 гр.Баб’як Н.І</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вул.Микулинецька,115/40 гр.Кручковській Т.М.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вул.Микулинецька,115/191а гр.Сагайдак Т.Є.</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вул.Степова,35/1 гр.Мельник І.З.</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вул.Микулинецька,115/213 гр.Сопелю В.В.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вул.Микулинецька,115/207 гр.Паньківу І.А.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вул.Микулинецька,115/209 гр.Штангрет Л.М.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вул.Нова,27 гр.Скобовяку Р.Г., Дуйській І.С.</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вул.Зарічна,50 гр.Щербатій О.А.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вул.Лісова,3а гр.Гайді О.М.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вул.Покрови,26 (стара назва вул.Бригадна) гр.Калавур Г.В.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вул.Андрія Малишка,22/4 гр.Тетюк С.В.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вул.Татарська,23а гр.Сагану А.В.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вул.Тиха,2 гр.Пік А.І.</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вул.Бродівська,18 гр.Булій С.Р.</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передачу безоплатно у спільну сумісну власність земельної ділянки за адресою вул.Гайова,12 гр.Онуферко О.Ю., Безпалько М.Ю.</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Тараса Шевченка, 48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Дзюбановському І.Є</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47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Лотоцькій М.М.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23 А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Слоті В.В.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30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r>
              <w:rPr>
                <w:rFonts w:ascii="Times New Roman" w:eastAsia="Times New Roman" w:hAnsi="Times New Roman"/>
                <w:sz w:val="24"/>
                <w:szCs w:val="24"/>
              </w:rPr>
              <w:lastRenderedPageBreak/>
              <w:t>Мендюку П.І.</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57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Гураш І.М. та Мруг О.М.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Бічна, 4А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Королю З.О.</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Горанська, 19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Гвоздику Є.Й.</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вул.Микулинецька,115/155а гр.Дорош С.Є.</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вул.Микулинецька,115/153а гр.Коваленку В.Л.</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вул.Микулинецька,115/154 гр.Біловус Х.Р.</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вул.Микулинецька,115/145 гр.Солтису В.А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вул.Василя Болюха,12 гр.Криваничу Я.Ю</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вул.Станіслава Монюшка,1 (стара назва вул.Монюшко) гр.Ковальській Ю.М.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вул.Микулинецька,115/210 гр.Савицькій Л.М.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вул.Микулинецька,115/171 гр.Флінті М.В.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вул.Микулинецька,115/220 гр.Сліпцю М.Я.</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вул.Микулинецька,115/199 гр.Чайковській М.І.</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вул.Микулинецька,115/230 гр.Бобину В.В.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вул.Микулинецька,115/107 гр.Яськіву В.П., Бобин О.В.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вул.Василя Костянтина Острозького,64 гр.Прохоровському Ю.С., Прохоровському С.В.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Вуглярецька, 20а с. Кобзарівка (в межах населеного пункту) Тернопільського району Тернопільської області, яке належить до Тернопільської міської </w:t>
            </w:r>
            <w:r>
              <w:rPr>
                <w:rFonts w:ascii="Times New Roman" w:eastAsia="Times New Roman" w:hAnsi="Times New Roman"/>
                <w:sz w:val="24"/>
                <w:szCs w:val="24"/>
              </w:rPr>
              <w:lastRenderedPageBreak/>
              <w:t>територіальної громади, гр. Немчук О.Я.</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36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Куцурак Г.М., Куцураку А.В. та Мізерній С.В.</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1 с. Малашівці Тернопільського району Тернопільської області, яке належить до Тернопільської міської територіальної громади, гр. Гуралю Є.Т.</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Дубина, 14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Заборському М.О., Заборській Н.Д., Кухарській М.М., Кіцак О.М.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3 с. Курівці (в межах населеного пункту) Тернопільського району Тернопільської області, яке належить до Тернопільської міської територіальної громади, гр. Балюку В.Б.</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Над Ставом, 14 с. Глядки (в межах населеного пункту) Тернопільського району Тернопільської області, яке належить до Тернопільської міської територіальної громади,  гр. Шевчук М.А.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 Центральна, 67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Сороцькій М.І.</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 Центральна, 14А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Козловському А.П</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Мирона Тарнавського,26 ОСББ «ТАРНАВСЬКОГО,26»</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Миколи Бенцаля,5 ОСББ «Колос 2012»</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 Василя Ярмуша, 1 ОСББ «Ярмуша 1»</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за адресою вул. Володимира Лучаковського,14 (вул. Лучаківського,14) ОСББ «Лучаківського,14»</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вул.Галицька,58 ОСББ «Галицька,58»</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 надання земельної ділянки за адресою вул. Євгена Коновальця ОСББ «Злуки, </w:t>
            </w:r>
            <w:r>
              <w:rPr>
                <w:rFonts w:ascii="Times New Roman" w:eastAsia="Times New Roman" w:hAnsi="Times New Roman"/>
                <w:sz w:val="24"/>
                <w:szCs w:val="24"/>
              </w:rPr>
              <w:lastRenderedPageBreak/>
              <w:t>18»</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та гаражами за адресою вул. Енергетична-бічна,5А ОСББ «Енергетична бічна 5А»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земельної ділянки для обслуговування багатоквартирного житлового будинку за адресою вул. Тролейбусна,4Б ОСББ «ТРОЛЕЙБУСНА 4Б»</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Миколи Карпенка,8а ОСББ «Карпенка 8А»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Володимира Лучаковського,1 (стара назва вул. Лучаківського,1) ОСББ «Лучаківського 1»</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Гайова, 8А м. Тернопіль об’єднанню співвласників багатоквартирного будинку «ГАЙОВА 8-А»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с. Курівці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вул. Центральна, 4А с. Курівці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Липова,7 ОСББ «Липова,7»</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Романа Шухевича,1 ОСББ «ШУХЕВИЧА 1»</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Михайла Грушевського,9 ОСББ «М.Грушевського 9»</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Злуки,29 ОСББ «Злуки 29»</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Чорновола,13 ОСББ «вул.Чорновола,13»</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В'ячеслава Чорновола,15 ОСББ «Чорновола 15»</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Івана Франка,20 ОСББ «Івана Франка 20»</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Миколи Пирогова,26 ОСББ «Пирогова 26» </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Петра Дорошенка,11 ОСББ «ДОРОШЕНКА 11»</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Квітки Цісик,41 (вул. Ломоносова,41) ОСББ «ЛОМОНОСОВА,41»</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Багата,2 ОСББ «БАГАТА-2»</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обслуговування багатоквартирного житлового будинку з об’єктами торгово-розважальної та ринкової інфраструктури за адресою вул. Текстильна,21 ОСББ «ТЕКСТИЛЬНА 21»</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складання технічної документації із землеустрою щодо встановлення  (відновлення) меж земельної ділянки в натурі (на місцевості) за адресою вул. Бережанська, 10 ОСББ «Бережанська 10»</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розроблення проекту землеустрою щодо відведення земельної ділянки за адресою вул.Родини Барвінських,16 ОСББ «Родини Барвінських,16»</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укладення договору земельного сервітуту за адресою вул.Київська,14а ОСББ «Братів Бойчуків,5А»</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складання технічної документації із землеустрою щодо поділу земельної ділянки за адресою вул. Глибочанська,29 (стара назва вул.Глубочанська) гр.Владиці І.М.</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технічної документації із землеустрою щодо поділу земельної ділянки за адресою вул.Бродівська,15 ОСББ «Бродівська-15»</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надання дозволу на складання технічної документації із землеустрою щодо поділу земельної ділянки за адресою вул. Весела, 14а, наданої в постійне користування управлінню обліку та контролю за використанням комунального майна Тернопільської міської ради</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7C49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затвердження проекту землеустрою щодо відведення земельної ділянки за адресою м. Тернопіль вул. Гайова,54 управлінню обліку та контролю за використанням комунального майна Тернопільської міської ради</w:t>
            </w:r>
          </w:p>
        </w:tc>
      </w:tr>
      <w:tr w:rsidR="007C493A" w:rsidTr="00362148">
        <w:tc>
          <w:tcPr>
            <w:tcW w:w="5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493A" w:rsidRDefault="007C493A" w:rsidP="007C493A">
            <w:pPr>
              <w:pStyle w:val="a3"/>
              <w:numPr>
                <w:ilvl w:val="0"/>
                <w:numId w:val="9"/>
              </w:numPr>
              <w:spacing w:after="0" w:line="240" w:lineRule="auto"/>
              <w:rPr>
                <w:rFonts w:ascii="Times New Roman" w:hAnsi="Times New Roman" w:cs="Times New Roman"/>
                <w:sz w:val="24"/>
                <w:szCs w:val="24"/>
              </w:rPr>
            </w:pPr>
          </w:p>
        </w:tc>
        <w:tc>
          <w:tcPr>
            <w:tcW w:w="44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493A" w:rsidRDefault="00E05FB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 розгляд звернення ФОП Шкарупи С.П.</w:t>
            </w:r>
          </w:p>
        </w:tc>
      </w:tr>
    </w:tbl>
    <w:p w:rsidR="00ED4C3A" w:rsidRDefault="00ED4C3A" w:rsidP="00C87FE4">
      <w:pPr>
        <w:spacing w:after="0" w:line="240" w:lineRule="auto"/>
        <w:jc w:val="both"/>
        <w:rPr>
          <w:rFonts w:ascii="Times New Roman" w:hAnsi="Times New Roman"/>
          <w:sz w:val="24"/>
          <w:szCs w:val="24"/>
        </w:rPr>
      </w:pPr>
    </w:p>
    <w:p w:rsidR="00F374DF" w:rsidRDefault="00F374DF" w:rsidP="00E53BD8">
      <w:pPr>
        <w:spacing w:after="0" w:line="240" w:lineRule="auto"/>
        <w:jc w:val="center"/>
        <w:rPr>
          <w:rFonts w:ascii="Times New Roman" w:hAnsi="Times New Roman" w:cs="Times New Roman"/>
          <w:sz w:val="24"/>
          <w:szCs w:val="24"/>
        </w:rPr>
      </w:pPr>
    </w:p>
    <w:p w:rsidR="00F374DF" w:rsidRDefault="00F374DF" w:rsidP="00E53BD8">
      <w:pPr>
        <w:spacing w:after="0" w:line="240" w:lineRule="auto"/>
        <w:jc w:val="center"/>
        <w:rPr>
          <w:rFonts w:ascii="Times New Roman" w:hAnsi="Times New Roman" w:cs="Times New Roman"/>
          <w:sz w:val="24"/>
          <w:szCs w:val="24"/>
        </w:rPr>
      </w:pPr>
    </w:p>
    <w:p w:rsidR="00F374DF" w:rsidRDefault="00F374DF" w:rsidP="00E53BD8">
      <w:pPr>
        <w:spacing w:after="0" w:line="240" w:lineRule="auto"/>
        <w:jc w:val="center"/>
        <w:rPr>
          <w:rFonts w:ascii="Times New Roman" w:hAnsi="Times New Roman" w:cs="Times New Roman"/>
          <w:sz w:val="24"/>
          <w:szCs w:val="24"/>
        </w:rPr>
      </w:pPr>
    </w:p>
    <w:p w:rsidR="00F374DF" w:rsidRDefault="00F374DF" w:rsidP="00E53BD8">
      <w:pPr>
        <w:spacing w:after="0" w:line="240" w:lineRule="auto"/>
        <w:jc w:val="center"/>
        <w:rPr>
          <w:rFonts w:ascii="Times New Roman" w:hAnsi="Times New Roman" w:cs="Times New Roman"/>
          <w:sz w:val="24"/>
          <w:szCs w:val="24"/>
        </w:rPr>
      </w:pPr>
      <w:bookmarkStart w:id="0" w:name="_GoBack"/>
      <w:bookmarkEnd w:id="0"/>
    </w:p>
    <w:sectPr w:rsidR="00F374DF" w:rsidSect="008D457F">
      <w:pgSz w:w="11906" w:h="16838"/>
      <w:pgMar w:top="850" w:right="850" w:bottom="226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1EA7"/>
    <w:multiLevelType w:val="hybridMultilevel"/>
    <w:tmpl w:val="2F820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2634B3"/>
    <w:multiLevelType w:val="hybridMultilevel"/>
    <w:tmpl w:val="F5322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BE1CDB"/>
    <w:multiLevelType w:val="hybridMultilevel"/>
    <w:tmpl w:val="45509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0A72B3"/>
    <w:multiLevelType w:val="hybridMultilevel"/>
    <w:tmpl w:val="60C85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E30E5B"/>
    <w:multiLevelType w:val="hybridMultilevel"/>
    <w:tmpl w:val="DD4C3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3B6881"/>
    <w:multiLevelType w:val="hybridMultilevel"/>
    <w:tmpl w:val="DBFE4B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611B0A59"/>
    <w:multiLevelType w:val="hybridMultilevel"/>
    <w:tmpl w:val="69A661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ED4C3A"/>
    <w:rsid w:val="00073F9D"/>
    <w:rsid w:val="000B07F3"/>
    <w:rsid w:val="001409CF"/>
    <w:rsid w:val="00141E73"/>
    <w:rsid w:val="00147376"/>
    <w:rsid w:val="00172A84"/>
    <w:rsid w:val="0019563E"/>
    <w:rsid w:val="001A1B0F"/>
    <w:rsid w:val="001E4620"/>
    <w:rsid w:val="001F7D09"/>
    <w:rsid w:val="002449C6"/>
    <w:rsid w:val="00296A6E"/>
    <w:rsid w:val="002B6716"/>
    <w:rsid w:val="002B6F90"/>
    <w:rsid w:val="002D79F5"/>
    <w:rsid w:val="00304757"/>
    <w:rsid w:val="00306946"/>
    <w:rsid w:val="0031485D"/>
    <w:rsid w:val="00341630"/>
    <w:rsid w:val="0034413F"/>
    <w:rsid w:val="00356792"/>
    <w:rsid w:val="00362148"/>
    <w:rsid w:val="003A00FE"/>
    <w:rsid w:val="00413CA2"/>
    <w:rsid w:val="00457F08"/>
    <w:rsid w:val="004F791D"/>
    <w:rsid w:val="00501612"/>
    <w:rsid w:val="00527BB1"/>
    <w:rsid w:val="005526F2"/>
    <w:rsid w:val="005756C5"/>
    <w:rsid w:val="00597D47"/>
    <w:rsid w:val="005A3844"/>
    <w:rsid w:val="005A45AF"/>
    <w:rsid w:val="005C2467"/>
    <w:rsid w:val="005F2F26"/>
    <w:rsid w:val="00612392"/>
    <w:rsid w:val="006176AF"/>
    <w:rsid w:val="006276CD"/>
    <w:rsid w:val="00640DBC"/>
    <w:rsid w:val="00712056"/>
    <w:rsid w:val="00787C62"/>
    <w:rsid w:val="007A2824"/>
    <w:rsid w:val="007C493A"/>
    <w:rsid w:val="007D28B7"/>
    <w:rsid w:val="00812014"/>
    <w:rsid w:val="00836A83"/>
    <w:rsid w:val="00841584"/>
    <w:rsid w:val="00854B00"/>
    <w:rsid w:val="00864776"/>
    <w:rsid w:val="00874F9E"/>
    <w:rsid w:val="008811D6"/>
    <w:rsid w:val="0089705B"/>
    <w:rsid w:val="008A583D"/>
    <w:rsid w:val="008B6EAC"/>
    <w:rsid w:val="008D457F"/>
    <w:rsid w:val="008E24E0"/>
    <w:rsid w:val="00902375"/>
    <w:rsid w:val="00937B8E"/>
    <w:rsid w:val="009830E1"/>
    <w:rsid w:val="00984EF8"/>
    <w:rsid w:val="00992419"/>
    <w:rsid w:val="009F2D18"/>
    <w:rsid w:val="009F441F"/>
    <w:rsid w:val="00A21F73"/>
    <w:rsid w:val="00A315C0"/>
    <w:rsid w:val="00A763DF"/>
    <w:rsid w:val="00A8096D"/>
    <w:rsid w:val="00A91D86"/>
    <w:rsid w:val="00AF03CC"/>
    <w:rsid w:val="00B612F8"/>
    <w:rsid w:val="00B71723"/>
    <w:rsid w:val="00B71A2C"/>
    <w:rsid w:val="00B877CE"/>
    <w:rsid w:val="00C50AEC"/>
    <w:rsid w:val="00C65D93"/>
    <w:rsid w:val="00C70580"/>
    <w:rsid w:val="00C87FE4"/>
    <w:rsid w:val="00CF595C"/>
    <w:rsid w:val="00D14C9D"/>
    <w:rsid w:val="00D24458"/>
    <w:rsid w:val="00D863E6"/>
    <w:rsid w:val="00D9121D"/>
    <w:rsid w:val="00DC7FBD"/>
    <w:rsid w:val="00E03172"/>
    <w:rsid w:val="00E05FB9"/>
    <w:rsid w:val="00E27A46"/>
    <w:rsid w:val="00E35E75"/>
    <w:rsid w:val="00E53BD8"/>
    <w:rsid w:val="00EA09DE"/>
    <w:rsid w:val="00EB42DC"/>
    <w:rsid w:val="00ED4C3A"/>
    <w:rsid w:val="00EF6B0C"/>
    <w:rsid w:val="00F1733D"/>
    <w:rsid w:val="00F374DF"/>
    <w:rsid w:val="00FA2DB8"/>
    <w:rsid w:val="00FA75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7EBA1-C856-43E2-B72C-41C50AB4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C3A"/>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C3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ED4C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C3A"/>
    <w:rPr>
      <w:rFonts w:ascii="Tahoma" w:eastAsiaTheme="minorEastAsia" w:hAnsi="Tahoma" w:cs="Tahoma"/>
      <w:sz w:val="16"/>
      <w:szCs w:val="16"/>
      <w:lang w:eastAsia="uk-UA"/>
    </w:rPr>
  </w:style>
  <w:style w:type="table" w:styleId="a6">
    <w:name w:val="Table Grid"/>
    <w:basedOn w:val="a1"/>
    <w:uiPriority w:val="59"/>
    <w:rsid w:val="00B7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E03172"/>
    <w:pPr>
      <w:spacing w:after="0" w:line="240" w:lineRule="auto"/>
    </w:pPr>
    <w:rPr>
      <w:rFonts w:ascii="Times New Roman" w:eastAsia="Times New Roman" w:hAnsi="Times New Roman" w:cs="Times New Roman"/>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81139">
      <w:bodyDiv w:val="1"/>
      <w:marLeft w:val="0"/>
      <w:marRight w:val="0"/>
      <w:marTop w:val="0"/>
      <w:marBottom w:val="0"/>
      <w:divBdr>
        <w:top w:val="none" w:sz="0" w:space="0" w:color="auto"/>
        <w:left w:val="none" w:sz="0" w:space="0" w:color="auto"/>
        <w:bottom w:val="none" w:sz="0" w:space="0" w:color="auto"/>
        <w:right w:val="none" w:sz="0" w:space="0" w:color="auto"/>
      </w:divBdr>
    </w:div>
    <w:div w:id="766272850">
      <w:bodyDiv w:val="1"/>
      <w:marLeft w:val="0"/>
      <w:marRight w:val="0"/>
      <w:marTop w:val="0"/>
      <w:marBottom w:val="0"/>
      <w:divBdr>
        <w:top w:val="none" w:sz="0" w:space="0" w:color="auto"/>
        <w:left w:val="none" w:sz="0" w:space="0" w:color="auto"/>
        <w:bottom w:val="none" w:sz="0" w:space="0" w:color="auto"/>
        <w:right w:val="none" w:sz="0" w:space="0" w:color="auto"/>
      </w:divBdr>
    </w:div>
    <w:div w:id="1323393251">
      <w:bodyDiv w:val="1"/>
      <w:marLeft w:val="0"/>
      <w:marRight w:val="0"/>
      <w:marTop w:val="0"/>
      <w:marBottom w:val="0"/>
      <w:divBdr>
        <w:top w:val="none" w:sz="0" w:space="0" w:color="auto"/>
        <w:left w:val="none" w:sz="0" w:space="0" w:color="auto"/>
        <w:bottom w:val="none" w:sz="0" w:space="0" w:color="auto"/>
        <w:right w:val="none" w:sz="0" w:space="0" w:color="auto"/>
      </w:divBdr>
    </w:div>
    <w:div w:id="1799452455">
      <w:bodyDiv w:val="1"/>
      <w:marLeft w:val="0"/>
      <w:marRight w:val="0"/>
      <w:marTop w:val="0"/>
      <w:marBottom w:val="0"/>
      <w:divBdr>
        <w:top w:val="none" w:sz="0" w:space="0" w:color="auto"/>
        <w:left w:val="none" w:sz="0" w:space="0" w:color="auto"/>
        <w:bottom w:val="none" w:sz="0" w:space="0" w:color="auto"/>
        <w:right w:val="none" w:sz="0" w:space="0" w:color="auto"/>
      </w:divBdr>
    </w:div>
    <w:div w:id="206690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11885</Words>
  <Characters>6776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Maria Pogrizhuk</cp:lastModifiedBy>
  <cp:revision>4</cp:revision>
  <cp:lastPrinted>2022-11-04T06:35:00Z</cp:lastPrinted>
  <dcterms:created xsi:type="dcterms:W3CDTF">2023-01-13T08:58:00Z</dcterms:created>
  <dcterms:modified xsi:type="dcterms:W3CDTF">2023-01-13T09:20:00Z</dcterms:modified>
</cp:coreProperties>
</file>