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5000" w:type="pct"/>
        <w:tblLook w:val="04A0"/>
      </w:tblPr>
      <w:tblGrid>
        <w:gridCol w:w="1120"/>
        <w:gridCol w:w="8735"/>
      </w:tblGrid>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229" w:rsidRDefault="00760229">
            <w:pPr>
              <w:pStyle w:val="a3"/>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№з\п</w:t>
            </w: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229" w:rsidRDefault="0076022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проєкту рішення</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вул.Василя Болюха,8 гр.Левандовській Л.В., Геділя О.В., Геділя А.М., Соколовській Г.Д., Сторожук М.П., Сторожук І.О., Сторожуку О.З</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вул.Гайова,4/2 гр.Стахурі С.А., Стахурі М., Стахурі С.С.</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вул.Петра Батьківського,9 (стара назва вул.Бригадна) гр.Свориню Я.В.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вул.Мирна,55 гр.Салюк С.М.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вул.Тбіліська,8 гр.Гураль Н.Б., Шегді М.М.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земельної ділянки за адресою вул.Микулинецька-бічна,1 гр.Дудар О.В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земельної ділянки за адресою вул.Козацька,5 гр.Угрин Л.І.</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вул.Циганська,8, гр. Остапенко І. Г., Сиротюку М. Г.</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вул.Василя Костянтина Острозького,64 гр.Прохоровському Ю.С., Прохоровському С.В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поновлення договору оренди землі за адресою провулок Микулинецький,9 гр.Жаховській В.Ф.</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поновлення договору оренди землі за адресою вул.Микулинецька,33 гр.Приймак І.З.</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вул.Микулинецька,115/100 гр.Лазару Д.В.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вул.Медобірна,6 гр.Гайді Т.І.</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вул.Микулинецька,115/218 гр.Попадичу А.М.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вул.Микулинецька,115/199а гр.Михайлюку Т.О</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вул.Микулинецька,115/82 гр.Праціню В.А.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вул.Микулинецька,115/82 гр.Цюприк В.В.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вул.Микулинецька,115/219 гр.Потісі С.Я.</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вул.Микулинецька,115/214 гр.Баб’як Н.І</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вул.Микулинецька,115/40 гр.Кручковській Т.М.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 xml:space="preserve">Про затвердження проекту землеустрою щодо відведення земельної ділянки за </w:t>
            </w:r>
            <w:r>
              <w:rPr>
                <w:rFonts w:ascii="Times New Roman" w:eastAsia="Times New Roman" w:hAnsi="Times New Roman"/>
                <w:sz w:val="24"/>
                <w:szCs w:val="24"/>
              </w:rPr>
              <w:lastRenderedPageBreak/>
              <w:t>адресою вул.Микулинецька,115/191а гр.Сагайдак Т.Є.</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вул.Степова,35/1 гр.Мельник І.З.</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вул.Микулинецька,115/213 гр.Сопелю В.В.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вул.Микулинецька,115/207 гр.Паньківу І.А.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вул.Микулинецька,115/209 гр.Штангрет Л.М.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вул.Нова,27 гр.Скобовяку Р.Г., Дуйській І.С.</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вул.Зарічна,50 гр.Щербатій О.А.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вул.Лісова,3а гр.Гайді О.М.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вул.Покрови,26 (стара назва вул.Бригадна) гр.Калавур Г.В.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вул.Андрія Малишка,22/4 гр.Тетюк С.В.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вул.Татарська,23а гр.Сагану А.В.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вул.Тиха,2 гр.Пік А.І.</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вул.Бродівська,18 гр.Булій С.Р.</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передачу безоплатно у спільну сумісну власність земельної ділянки за адресою вул.Гайова,12 гр.Онуферко О.Ю., Безпалько М.Ю.</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48 с.Іванківці (в межах населеного пункту) Тернопільського району Тернопільської області, яке належить до Тернопільської міської територіальної громади, гр. Дзюбановському І.Є</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Незалежності, 47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Лотоцькій М.М.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Центральна, 23 А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Слоті В.В.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Відродження, 30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w:t>
            </w:r>
            <w:r>
              <w:rPr>
                <w:rFonts w:ascii="Times New Roman" w:eastAsia="Times New Roman" w:hAnsi="Times New Roman"/>
                <w:sz w:val="24"/>
                <w:szCs w:val="24"/>
              </w:rPr>
              <w:lastRenderedPageBreak/>
              <w:t>Мендюку П.І.</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Незалежності, 57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Гураш І.М. та Мруг О.М.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Бічна, 4А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Королю З.О.</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Горанська, 19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Гвоздику Є.Й.</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вул.Микулинецька,115/155а гр.Дорош С.Є.</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вул.Микулинецька,115/153а гр.Коваленку В.Л.</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вул.Микулинецька,115/154 гр.Біловус Х.Р.</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вул.Микулинецька,115/145 гр.Солтису В.А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вул.Василя Болюха,12 гр.Криваничу Я.Ю</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вул.Станіслава Монюшка,1 (стара назва вул.Монюшко) гр.Ковальській Ю.М.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вул.Микулинецька,115/210 гр.Савицькій Л.М.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вул.Микулинецька,115/171 гр.Флінті М.В.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вул.Микулинецька,115/220 гр.Сліпцю М.Я.</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вул.Микулинецька,115/199 гр.Чайковській М.І.</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вул.Микулинецька,115/230 гр.Бобину В.В.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вул.Микулинецька,115/107 гр.Яськіву В.П., Бобин О.В.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вул.Василя Костянтина Острозького,64 гр.Прохоровському Ю.С., Прохоровському С.В.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Вуглярецька, 20а с. Кобзарівка (в межах населеного пункту) Тернопільського </w:t>
            </w:r>
            <w:r>
              <w:rPr>
                <w:rFonts w:ascii="Times New Roman" w:eastAsia="Times New Roman" w:hAnsi="Times New Roman"/>
                <w:sz w:val="24"/>
                <w:szCs w:val="24"/>
              </w:rPr>
              <w:lastRenderedPageBreak/>
              <w:t>району Тернопільської області, яке належить до Тернопільської міської територіальної громади, гр. Немчук О.Я.</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Відродження, 36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Куцурак Г.М., Куцураку А.В. та Мізерній С.В.</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Незалежності, 1 с. Малашівці Тернопільського району Тернопільської області, яке належить до Тернопільської міської територіальної громади, гр. Гуралю Є.Т.</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Дубина, 14 с. Вертелка (в межах населеного пункту) Тернопільського району Тернопільської області, яке належить до Тернопільської міської територіальної громади, гр. Заборському М.О., Заборській Н.Д., Кухарській М.М., Кіцак О.М.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Загороди, 3 с. Курівці (в межах населеного пункту) Тернопільського району Тернопільської області, яке належить до Тернопільської міської територіальної громади, гр. Балюку В.Б.</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Над Ставом, 14 с. Глядки (в межах населеного пункту) Тернопільського району Тернопільської області, яке належить до Тернопільської міської територіальної громади,  гр. Шевчук М.А.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 Центральна, 67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Сороцькій М.І.</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 Центральна, 14А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Козловському А.П</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Мирона Тарнавського,26 ОСББ «ТАРНАВСЬКОГО,26»</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Миколи Бенцаля,5 ОСББ «Колос 2012»</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 Василя Ярмуша, 1 ОСББ «Ярмуша 1»</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 вбудовано-прибудованими приміщеннями громадського призначення за адресою вул. Володимира Лучаковського,14 (вул. Лучаківського,14) ОСББ «Лучаківського,14»</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w:t>
            </w:r>
            <w:r>
              <w:rPr>
                <w:rFonts w:ascii="Times New Roman" w:eastAsia="Times New Roman" w:hAnsi="Times New Roman"/>
                <w:sz w:val="24"/>
                <w:szCs w:val="24"/>
              </w:rPr>
              <w:lastRenderedPageBreak/>
              <w:t>вул.Галицька,58 ОСББ «Галицька,58»</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земельної ділянки за адресою вул. Євгена Коновальця ОСББ «Злуки, 18»</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земельної ділянки для обслуговування багатоквартирного житлового будинку з вбудовано-прибудованими приміщеннями громадського призначення та гаражами за адресою вул. Енергетична-бічна,5А ОСББ «Енергетична бічна 5А»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земельної ділянки для обслуговування багатоквартирного житлового будинку за адресою вул. Тролейбусна,4Б ОСББ «ТРОЛЕЙБУСНА 4Б»</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багатоквартирного житлового будинку за адресою вул. Миколи Карпенка,8а ОСББ «Карпенка 8А»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багатоквартирного житлового будинку за адресою вул. Володимира Лучаковського,1 (стара назва вул. Лучаківського,1) ОСББ «Лучаківського 1»</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Гайова, 8а м. Тернопіль об’єднанню співвласників багатоквартирного будинку «ГАЙОВА 8-А»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Гайова, 8А м. Тернопіль об’єднанню співвласників багатоквартирного будинку «ГАЙОВА 8-А»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Гайова, 8А м. Тернопіль об’єднанню співвласників багатоквартирного будинку «ГАЙОВА 8-А»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с. Курівці Тернопільського району Тернопільської області, яке належить до Тернопільської міської територіальної громади, Курівецькій гімназії імені Миколи Бенцаля Тернопільської міської ради</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вул. Центральна, 4А с. Курівці Тернопільського району Тернопільської області, яке належить до Тернопільської міської територіальної громади, Курівецькій гімназії імені Миколи Бенцаля Тернопільської міської ради</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Липова,7 ОСББ «Липова,7»</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Романа Шухевича,1 ОСББ «ШУХЕВИЧА 1»</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Михайла Грушевського,9 ОСББ «М.Грушевського 9»</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проспект Злуки,29 ОСББ «Злуки 29»</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В'ячеслава Чорновола,13 ОСББ «вул.Чорновола,13»</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В'ячеслава Чорновола,15 ОСББ «Чорновола 15»</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Івана Франка,20 ОСББ «Івана Франка 20»</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Миколи Пирогова,26 ОСББ «Пирогова 26» </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Петра Дорошенка,11 ОСББ «ДОРОШЕНКА 11»</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Квітки Цісик,41 (вул. Ломоносова,41) ОСББ «ЛОМОНОСОВА,41»</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Багата,2 ОСББ «БАГАТА-2»</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для обслуговування багатоквартирного житлового будинку з об’єктами торгово-розважальної та ринкової інфраструктури за адресою вул. Текстильна,21 ОСББ «ТЕКСТИЛЬНА 21»</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складання технічної документації із землеустрою щодо встановлення  (відновлення) меж земельної ділянки в натурі (на місцевості) за адресою вул. Бережанська, 10 ОСББ «Бережанська 10»</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розроблення проекту землеустрою щодо відведення земельної ділянки за адресою вул.Родини Барвінських,16 ОСББ «Родини Барвінських,16»</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укладення договору земельного сервітуту за адресою вул.Київська,14а ОСББ «Братів Бойчуків,5А»</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складання технічної документації із землеустрою щодо поділу земельної ділянки за адресою вул. Глибочанська,29 (стара назва вул.Глубочанська) гр.Владиці І.М.</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технічної документації із землеустрою щодо поділу земельної ділянки за адресою вул.Бродівська,15 ОСББ «Бродівська-15»</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надання дозволу на складання технічної документації із землеустрою щодо поділу земельної ділянки за адресою вул. Весела, 14а, наданої в постійне користування управлінню обліку та контролю за використанням комунального майна Тернопільської міської ради</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60229">
            <w:pPr>
              <w:rPr>
                <w:rFonts w:ascii="Times New Roman" w:eastAsia="Times New Roman" w:hAnsi="Times New Roman"/>
                <w:sz w:val="24"/>
                <w:szCs w:val="24"/>
              </w:rPr>
            </w:pPr>
            <w:r>
              <w:rPr>
                <w:rFonts w:ascii="Times New Roman" w:eastAsia="Times New Roman" w:hAnsi="Times New Roman"/>
                <w:sz w:val="24"/>
                <w:szCs w:val="24"/>
              </w:rPr>
              <w:t>Про затвердження проекту землеустрою щодо відведення земельної ділянки за адресою м. Тернопіль вул. Гайова,54 управлінню обліку та контролю за використанням комунального майна Тернопільської міської ради</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229" w:rsidRDefault="00741B91">
            <w:pPr>
              <w:rPr>
                <w:rFonts w:ascii="Times New Roman" w:eastAsia="Times New Roman" w:hAnsi="Times New Roman"/>
                <w:sz w:val="24"/>
                <w:szCs w:val="24"/>
              </w:rPr>
            </w:pPr>
            <w:r>
              <w:rPr>
                <w:rFonts w:ascii="Times New Roman" w:eastAsia="Times New Roman" w:hAnsi="Times New Roman"/>
                <w:sz w:val="24"/>
                <w:szCs w:val="24"/>
              </w:rPr>
              <w:t>Про розгляд звернення ФОП Шкарупи С.П.</w:t>
            </w:r>
          </w:p>
        </w:tc>
      </w:tr>
      <w:tr w:rsidR="00760229" w:rsidTr="00760229">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229" w:rsidRDefault="00760229" w:rsidP="00760229">
            <w:pPr>
              <w:pStyle w:val="a3"/>
              <w:numPr>
                <w:ilvl w:val="0"/>
                <w:numId w:val="15"/>
              </w:numPr>
              <w:rPr>
                <w:rFonts w:ascii="Times New Roman" w:hAnsi="Times New Roman" w:cs="Times New Roman"/>
                <w:sz w:val="24"/>
                <w:szCs w:val="24"/>
              </w:rPr>
            </w:pPr>
          </w:p>
        </w:tc>
        <w:tc>
          <w:tcPr>
            <w:tcW w:w="44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229" w:rsidRDefault="00760229" w:rsidP="00760229">
            <w:pPr>
              <w:rPr>
                <w:rFonts w:ascii="Times New Roman" w:eastAsia="Times New Roman" w:hAnsi="Times New Roman"/>
                <w:sz w:val="24"/>
                <w:szCs w:val="24"/>
              </w:rPr>
            </w:pPr>
            <w:r w:rsidRPr="00760229">
              <w:rPr>
                <w:rFonts w:ascii="Times New Roman" w:eastAsia="Times New Roman" w:hAnsi="Times New Roman"/>
                <w:sz w:val="24"/>
                <w:szCs w:val="24"/>
              </w:rPr>
              <w:t>Про затвердження містобудівної документації</w:t>
            </w:r>
            <w:r>
              <w:rPr>
                <w:rFonts w:ascii="Times New Roman" w:eastAsia="Times New Roman" w:hAnsi="Times New Roman"/>
                <w:sz w:val="24"/>
                <w:szCs w:val="24"/>
              </w:rPr>
              <w:t xml:space="preserve"> </w:t>
            </w:r>
            <w:r w:rsidRPr="00760229">
              <w:rPr>
                <w:rFonts w:ascii="Times New Roman" w:eastAsia="Times New Roman" w:hAnsi="Times New Roman"/>
                <w:sz w:val="24"/>
                <w:szCs w:val="24"/>
              </w:rPr>
              <w:t xml:space="preserve">«Детальний план території, </w:t>
            </w:r>
            <w:r w:rsidRPr="00760229">
              <w:rPr>
                <w:rFonts w:ascii="Times New Roman" w:eastAsia="Times New Roman" w:hAnsi="Times New Roman"/>
                <w:sz w:val="24"/>
                <w:szCs w:val="24"/>
              </w:rPr>
              <w:lastRenderedPageBreak/>
              <w:t>обмеженої</w:t>
            </w:r>
            <w:r>
              <w:rPr>
                <w:rFonts w:ascii="Times New Roman" w:eastAsia="Times New Roman" w:hAnsi="Times New Roman"/>
                <w:sz w:val="24"/>
                <w:szCs w:val="24"/>
              </w:rPr>
              <w:t xml:space="preserve"> </w:t>
            </w:r>
            <w:r w:rsidRPr="00760229">
              <w:rPr>
                <w:rFonts w:ascii="Times New Roman" w:eastAsia="Times New Roman" w:hAnsi="Times New Roman"/>
                <w:sz w:val="24"/>
                <w:szCs w:val="24"/>
              </w:rPr>
              <w:t xml:space="preserve"> вул. П. Чубинського, вул. М. Вербицького,</w:t>
            </w:r>
            <w:r>
              <w:rPr>
                <w:rFonts w:ascii="Times New Roman" w:eastAsia="Times New Roman" w:hAnsi="Times New Roman"/>
                <w:sz w:val="24"/>
                <w:szCs w:val="24"/>
              </w:rPr>
              <w:t xml:space="preserve"> </w:t>
            </w:r>
            <w:r w:rsidRPr="00760229">
              <w:rPr>
                <w:rFonts w:ascii="Times New Roman" w:eastAsia="Times New Roman" w:hAnsi="Times New Roman"/>
                <w:sz w:val="24"/>
                <w:szCs w:val="24"/>
              </w:rPr>
              <w:t>вул. Є. Коновальця, проспект Злуки (мікрорайон</w:t>
            </w:r>
            <w:r>
              <w:rPr>
                <w:rFonts w:ascii="Times New Roman" w:eastAsia="Times New Roman" w:hAnsi="Times New Roman"/>
                <w:sz w:val="24"/>
                <w:szCs w:val="24"/>
              </w:rPr>
              <w:t xml:space="preserve"> </w:t>
            </w:r>
            <w:r w:rsidRPr="00760229">
              <w:rPr>
                <w:rFonts w:ascii="Times New Roman" w:eastAsia="Times New Roman" w:hAnsi="Times New Roman"/>
                <w:sz w:val="24"/>
                <w:szCs w:val="24"/>
              </w:rPr>
              <w:t>№10 житлового району «Канада») в м. Тернополі»</w:t>
            </w:r>
          </w:p>
        </w:tc>
      </w:tr>
    </w:tbl>
    <w:p w:rsidR="00760229" w:rsidRDefault="00760229" w:rsidP="00326816">
      <w:pPr>
        <w:spacing w:after="0" w:line="240" w:lineRule="auto"/>
        <w:ind w:firstLine="708"/>
        <w:rPr>
          <w:rFonts w:ascii="Times New Roman" w:hAnsi="Times New Roman" w:cs="Times New Roman"/>
          <w:sz w:val="24"/>
          <w:szCs w:val="24"/>
        </w:rPr>
      </w:pPr>
    </w:p>
    <w:p w:rsidR="00760229" w:rsidRDefault="00760229" w:rsidP="00326816">
      <w:pPr>
        <w:spacing w:after="0" w:line="240" w:lineRule="auto"/>
        <w:ind w:firstLine="708"/>
        <w:rPr>
          <w:rFonts w:ascii="Times New Roman" w:hAnsi="Times New Roman" w:cs="Times New Roman"/>
          <w:sz w:val="24"/>
          <w:szCs w:val="24"/>
        </w:rPr>
      </w:pPr>
    </w:p>
    <w:p w:rsidR="00760229" w:rsidRDefault="00760229" w:rsidP="00326816">
      <w:pPr>
        <w:spacing w:after="0" w:line="240" w:lineRule="auto"/>
        <w:ind w:firstLine="708"/>
        <w:rPr>
          <w:rFonts w:ascii="Times New Roman" w:hAnsi="Times New Roman" w:cs="Times New Roman"/>
          <w:sz w:val="24"/>
          <w:szCs w:val="24"/>
        </w:rPr>
      </w:pPr>
    </w:p>
    <w:p w:rsidR="008D0C51" w:rsidRPr="00D91853" w:rsidRDefault="008D0C51" w:rsidP="00326816">
      <w:pPr>
        <w:spacing w:after="0" w:line="240" w:lineRule="auto"/>
        <w:ind w:firstLine="708"/>
        <w:rPr>
          <w:rFonts w:ascii="Times New Roman" w:hAnsi="Times New Roman" w:cs="Times New Roman"/>
          <w:sz w:val="24"/>
          <w:szCs w:val="24"/>
        </w:rPr>
      </w:pPr>
      <w:r w:rsidRPr="00D91853">
        <w:rPr>
          <w:rFonts w:ascii="Times New Roman" w:hAnsi="Times New Roman" w:cs="Times New Roman"/>
          <w:sz w:val="24"/>
          <w:szCs w:val="24"/>
        </w:rPr>
        <w:t>Міський голова</w:t>
      </w:r>
      <w:r w:rsidRPr="00D91853">
        <w:rPr>
          <w:rFonts w:ascii="Times New Roman" w:hAnsi="Times New Roman" w:cs="Times New Roman"/>
          <w:sz w:val="24"/>
          <w:szCs w:val="24"/>
        </w:rPr>
        <w:tab/>
      </w:r>
      <w:r w:rsidRPr="00D91853">
        <w:rPr>
          <w:rFonts w:ascii="Times New Roman" w:hAnsi="Times New Roman" w:cs="Times New Roman"/>
          <w:sz w:val="24"/>
          <w:szCs w:val="24"/>
        </w:rPr>
        <w:tab/>
      </w:r>
      <w:r w:rsidRPr="00D91853">
        <w:rPr>
          <w:rFonts w:ascii="Times New Roman" w:hAnsi="Times New Roman" w:cs="Times New Roman"/>
          <w:sz w:val="24"/>
          <w:szCs w:val="24"/>
        </w:rPr>
        <w:tab/>
      </w:r>
      <w:r w:rsidRPr="00D91853">
        <w:rPr>
          <w:rFonts w:ascii="Times New Roman" w:hAnsi="Times New Roman" w:cs="Times New Roman"/>
          <w:sz w:val="24"/>
          <w:szCs w:val="24"/>
        </w:rPr>
        <w:tab/>
      </w:r>
      <w:r w:rsidRPr="00D91853">
        <w:rPr>
          <w:rFonts w:ascii="Times New Roman" w:hAnsi="Times New Roman" w:cs="Times New Roman"/>
          <w:sz w:val="24"/>
          <w:szCs w:val="24"/>
        </w:rPr>
        <w:tab/>
      </w:r>
      <w:r w:rsidRPr="00D91853">
        <w:rPr>
          <w:rFonts w:ascii="Times New Roman" w:hAnsi="Times New Roman" w:cs="Times New Roman"/>
          <w:sz w:val="24"/>
          <w:szCs w:val="24"/>
        </w:rPr>
        <w:tab/>
        <w:t>Сергій НАДАЛ</w:t>
      </w:r>
    </w:p>
    <w:sectPr w:rsidR="008D0C51" w:rsidRPr="00D91853" w:rsidSect="006B2376">
      <w:pgSz w:w="11906" w:h="16838"/>
      <w:pgMar w:top="850" w:right="850" w:bottom="241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34B3"/>
    <w:multiLevelType w:val="hybridMultilevel"/>
    <w:tmpl w:val="F53223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28397F"/>
    <w:multiLevelType w:val="hybridMultilevel"/>
    <w:tmpl w:val="D310CA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EBE1CDB"/>
    <w:multiLevelType w:val="hybridMultilevel"/>
    <w:tmpl w:val="45509C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1AE463F"/>
    <w:multiLevelType w:val="hybridMultilevel"/>
    <w:tmpl w:val="459A88FA"/>
    <w:lvl w:ilvl="0" w:tplc="0422000F">
      <w:start w:val="1"/>
      <w:numFmt w:val="decimal"/>
      <w:lvlText w:val="%1."/>
      <w:lvlJc w:val="left"/>
      <w:pPr>
        <w:ind w:left="1776" w:hanging="360"/>
      </w:p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4">
    <w:nsid w:val="23565095"/>
    <w:multiLevelType w:val="hybridMultilevel"/>
    <w:tmpl w:val="671619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240091F"/>
    <w:multiLevelType w:val="hybridMultilevel"/>
    <w:tmpl w:val="44B2F5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0E30E5B"/>
    <w:multiLevelType w:val="hybridMultilevel"/>
    <w:tmpl w:val="DD4C30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581248F"/>
    <w:multiLevelType w:val="hybridMultilevel"/>
    <w:tmpl w:val="E7C4DC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6E15E7A"/>
    <w:multiLevelType w:val="hybridMultilevel"/>
    <w:tmpl w:val="A336F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73B6881"/>
    <w:multiLevelType w:val="hybridMultilevel"/>
    <w:tmpl w:val="DBFE4B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75D6DD8"/>
    <w:multiLevelType w:val="hybridMultilevel"/>
    <w:tmpl w:val="A336F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A2E1286"/>
    <w:multiLevelType w:val="hybridMultilevel"/>
    <w:tmpl w:val="8E5281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B261887"/>
    <w:multiLevelType w:val="hybridMultilevel"/>
    <w:tmpl w:val="722C69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B92470B"/>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611B0A59"/>
    <w:multiLevelType w:val="hybridMultilevel"/>
    <w:tmpl w:val="69A661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4"/>
  </w:num>
  <w:num w:numId="5">
    <w:abstractNumId w:val="11"/>
  </w:num>
  <w:num w:numId="6">
    <w:abstractNumId w:val="5"/>
  </w:num>
  <w:num w:numId="7">
    <w:abstractNumId w:val="12"/>
  </w:num>
  <w:num w:numId="8">
    <w:abstractNumId w:val="1"/>
  </w:num>
  <w:num w:numId="9">
    <w:abstractNumId w:val="9"/>
  </w:num>
  <w:num w:numId="10">
    <w:abstractNumId w:val="6"/>
  </w:num>
  <w:num w:numId="11">
    <w:abstractNumId w:val="14"/>
  </w:num>
  <w:num w:numId="12">
    <w:abstractNumId w:val="2"/>
  </w:num>
  <w:num w:numId="13">
    <w:abstractNumId w:val="3"/>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9073B0"/>
    <w:rsid w:val="00035620"/>
    <w:rsid w:val="000522A4"/>
    <w:rsid w:val="00057484"/>
    <w:rsid w:val="00062C61"/>
    <w:rsid w:val="00080335"/>
    <w:rsid w:val="000B07F3"/>
    <w:rsid w:val="000B1EDD"/>
    <w:rsid w:val="000C142A"/>
    <w:rsid w:val="000D3D42"/>
    <w:rsid w:val="00103832"/>
    <w:rsid w:val="00105685"/>
    <w:rsid w:val="00134809"/>
    <w:rsid w:val="00144D42"/>
    <w:rsid w:val="00156148"/>
    <w:rsid w:val="00172A84"/>
    <w:rsid w:val="00196222"/>
    <w:rsid w:val="001A4EDF"/>
    <w:rsid w:val="00210058"/>
    <w:rsid w:val="00220FD7"/>
    <w:rsid w:val="00223463"/>
    <w:rsid w:val="0024558C"/>
    <w:rsid w:val="00247689"/>
    <w:rsid w:val="002570DA"/>
    <w:rsid w:val="00262FAF"/>
    <w:rsid w:val="002972A6"/>
    <w:rsid w:val="002B6716"/>
    <w:rsid w:val="002B7253"/>
    <w:rsid w:val="002C6E73"/>
    <w:rsid w:val="002E3FEC"/>
    <w:rsid w:val="002E688D"/>
    <w:rsid w:val="002F6CF9"/>
    <w:rsid w:val="003000F0"/>
    <w:rsid w:val="00300D8D"/>
    <w:rsid w:val="0031485D"/>
    <w:rsid w:val="003166F3"/>
    <w:rsid w:val="00326816"/>
    <w:rsid w:val="00337642"/>
    <w:rsid w:val="0035056A"/>
    <w:rsid w:val="0035640E"/>
    <w:rsid w:val="0037398B"/>
    <w:rsid w:val="003A00FE"/>
    <w:rsid w:val="003A14AD"/>
    <w:rsid w:val="00400239"/>
    <w:rsid w:val="00406BDB"/>
    <w:rsid w:val="004100D2"/>
    <w:rsid w:val="00424108"/>
    <w:rsid w:val="00437A7C"/>
    <w:rsid w:val="004440BB"/>
    <w:rsid w:val="00452A52"/>
    <w:rsid w:val="00456959"/>
    <w:rsid w:val="00457F08"/>
    <w:rsid w:val="00496F98"/>
    <w:rsid w:val="004A579D"/>
    <w:rsid w:val="004B2727"/>
    <w:rsid w:val="004C7CB4"/>
    <w:rsid w:val="004E2B38"/>
    <w:rsid w:val="004E6E43"/>
    <w:rsid w:val="005023E6"/>
    <w:rsid w:val="00504C67"/>
    <w:rsid w:val="005213B3"/>
    <w:rsid w:val="00523BD4"/>
    <w:rsid w:val="00574C70"/>
    <w:rsid w:val="005A37C3"/>
    <w:rsid w:val="005D191C"/>
    <w:rsid w:val="00600337"/>
    <w:rsid w:val="00604C95"/>
    <w:rsid w:val="006069EB"/>
    <w:rsid w:val="00610DBC"/>
    <w:rsid w:val="0061456F"/>
    <w:rsid w:val="00647DDF"/>
    <w:rsid w:val="00675625"/>
    <w:rsid w:val="0067610D"/>
    <w:rsid w:val="006B2376"/>
    <w:rsid w:val="006D5E02"/>
    <w:rsid w:val="006D6368"/>
    <w:rsid w:val="006E3AF3"/>
    <w:rsid w:val="006E465D"/>
    <w:rsid w:val="006E5111"/>
    <w:rsid w:val="006F6BD5"/>
    <w:rsid w:val="00707A0B"/>
    <w:rsid w:val="00712056"/>
    <w:rsid w:val="00715767"/>
    <w:rsid w:val="0072558F"/>
    <w:rsid w:val="00730D08"/>
    <w:rsid w:val="00736548"/>
    <w:rsid w:val="00741B91"/>
    <w:rsid w:val="00760229"/>
    <w:rsid w:val="00794F62"/>
    <w:rsid w:val="00795CE6"/>
    <w:rsid w:val="007A7553"/>
    <w:rsid w:val="007B6B1E"/>
    <w:rsid w:val="007D07D3"/>
    <w:rsid w:val="007D1A84"/>
    <w:rsid w:val="007E29A3"/>
    <w:rsid w:val="00802CCF"/>
    <w:rsid w:val="0082010C"/>
    <w:rsid w:val="00844C84"/>
    <w:rsid w:val="00870F04"/>
    <w:rsid w:val="008724B0"/>
    <w:rsid w:val="00892BF9"/>
    <w:rsid w:val="00896FBE"/>
    <w:rsid w:val="008B6404"/>
    <w:rsid w:val="008B6669"/>
    <w:rsid w:val="008C19ED"/>
    <w:rsid w:val="008D0C51"/>
    <w:rsid w:val="008D1C22"/>
    <w:rsid w:val="008D640F"/>
    <w:rsid w:val="00901399"/>
    <w:rsid w:val="009073B0"/>
    <w:rsid w:val="0091271E"/>
    <w:rsid w:val="00924D6F"/>
    <w:rsid w:val="00925E63"/>
    <w:rsid w:val="00945B35"/>
    <w:rsid w:val="00947894"/>
    <w:rsid w:val="0098291D"/>
    <w:rsid w:val="00984EF8"/>
    <w:rsid w:val="00994210"/>
    <w:rsid w:val="009B39C6"/>
    <w:rsid w:val="009B7387"/>
    <w:rsid w:val="009C4D3F"/>
    <w:rsid w:val="00A02E0B"/>
    <w:rsid w:val="00A140DB"/>
    <w:rsid w:val="00A315C0"/>
    <w:rsid w:val="00A31F0A"/>
    <w:rsid w:val="00A55A70"/>
    <w:rsid w:val="00A86CF9"/>
    <w:rsid w:val="00AD1033"/>
    <w:rsid w:val="00AF7FD7"/>
    <w:rsid w:val="00B1270A"/>
    <w:rsid w:val="00B24549"/>
    <w:rsid w:val="00B5017C"/>
    <w:rsid w:val="00B55E2F"/>
    <w:rsid w:val="00B612F8"/>
    <w:rsid w:val="00B62A6F"/>
    <w:rsid w:val="00B70269"/>
    <w:rsid w:val="00B806F6"/>
    <w:rsid w:val="00B82898"/>
    <w:rsid w:val="00B83248"/>
    <w:rsid w:val="00BA24E5"/>
    <w:rsid w:val="00BD21DB"/>
    <w:rsid w:val="00BE7C7E"/>
    <w:rsid w:val="00C023ED"/>
    <w:rsid w:val="00C02766"/>
    <w:rsid w:val="00C05BA8"/>
    <w:rsid w:val="00C26992"/>
    <w:rsid w:val="00C366AB"/>
    <w:rsid w:val="00C6396B"/>
    <w:rsid w:val="00C672FF"/>
    <w:rsid w:val="00C74308"/>
    <w:rsid w:val="00C87A0E"/>
    <w:rsid w:val="00CD09F7"/>
    <w:rsid w:val="00CD27E0"/>
    <w:rsid w:val="00D01603"/>
    <w:rsid w:val="00D0489F"/>
    <w:rsid w:val="00D171D0"/>
    <w:rsid w:val="00D30197"/>
    <w:rsid w:val="00D31ABD"/>
    <w:rsid w:val="00D31E0E"/>
    <w:rsid w:val="00D61D60"/>
    <w:rsid w:val="00D9121D"/>
    <w:rsid w:val="00D91853"/>
    <w:rsid w:val="00DA69D5"/>
    <w:rsid w:val="00DA6C1A"/>
    <w:rsid w:val="00DB5F9D"/>
    <w:rsid w:val="00DB6DA3"/>
    <w:rsid w:val="00DF7576"/>
    <w:rsid w:val="00E25073"/>
    <w:rsid w:val="00E83FDB"/>
    <w:rsid w:val="00E91619"/>
    <w:rsid w:val="00EC5DD2"/>
    <w:rsid w:val="00EE2400"/>
    <w:rsid w:val="00EF0FA4"/>
    <w:rsid w:val="00F01351"/>
    <w:rsid w:val="00F1733D"/>
    <w:rsid w:val="00F22F52"/>
    <w:rsid w:val="00F46AFE"/>
    <w:rsid w:val="00F87907"/>
    <w:rsid w:val="00FA7504"/>
    <w:rsid w:val="00FB03A0"/>
    <w:rsid w:val="00FD6B4F"/>
    <w:rsid w:val="00FE42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3B0"/>
    <w:pPr>
      <w:ind w:left="720"/>
      <w:contextualSpacing/>
    </w:pPr>
  </w:style>
  <w:style w:type="paragraph" w:styleId="a4">
    <w:name w:val="Balloon Text"/>
    <w:basedOn w:val="a"/>
    <w:link w:val="a5"/>
    <w:uiPriority w:val="99"/>
    <w:semiHidden/>
    <w:unhideWhenUsed/>
    <w:rsid w:val="008D0C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C51"/>
    <w:rPr>
      <w:rFonts w:ascii="Tahoma" w:hAnsi="Tahoma" w:cs="Tahoma"/>
      <w:sz w:val="16"/>
      <w:szCs w:val="16"/>
    </w:rPr>
  </w:style>
  <w:style w:type="table" w:styleId="a6">
    <w:name w:val="Table Grid"/>
    <w:basedOn w:val="a1"/>
    <w:uiPriority w:val="59"/>
    <w:rsid w:val="00675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qFormat/>
    <w:rsid w:val="00424108"/>
    <w:pPr>
      <w:spacing w:after="0" w:line="240" w:lineRule="auto"/>
    </w:pPr>
    <w:rPr>
      <w:rFonts w:ascii="Times New Roman" w:eastAsia="Times New Roman" w:hAnsi="Times New Roman" w:cs="Times New Roman"/>
      <w:szCs w:val="20"/>
      <w:lang w:eastAsia="uk-UA"/>
    </w:rPr>
  </w:style>
</w:styles>
</file>

<file path=word/webSettings.xml><?xml version="1.0" encoding="utf-8"?>
<w:webSettings xmlns:r="http://schemas.openxmlformats.org/officeDocument/2006/relationships" xmlns:w="http://schemas.openxmlformats.org/wordprocessingml/2006/main">
  <w:divs>
    <w:div w:id="487676551">
      <w:bodyDiv w:val="1"/>
      <w:marLeft w:val="0"/>
      <w:marRight w:val="0"/>
      <w:marTop w:val="0"/>
      <w:marBottom w:val="0"/>
      <w:divBdr>
        <w:top w:val="none" w:sz="0" w:space="0" w:color="auto"/>
        <w:left w:val="none" w:sz="0" w:space="0" w:color="auto"/>
        <w:bottom w:val="none" w:sz="0" w:space="0" w:color="auto"/>
        <w:right w:val="none" w:sz="0" w:space="0" w:color="auto"/>
      </w:divBdr>
    </w:div>
    <w:div w:id="825049041">
      <w:bodyDiv w:val="1"/>
      <w:marLeft w:val="0"/>
      <w:marRight w:val="0"/>
      <w:marTop w:val="0"/>
      <w:marBottom w:val="0"/>
      <w:divBdr>
        <w:top w:val="none" w:sz="0" w:space="0" w:color="auto"/>
        <w:left w:val="none" w:sz="0" w:space="0" w:color="auto"/>
        <w:bottom w:val="none" w:sz="0" w:space="0" w:color="auto"/>
        <w:right w:val="none" w:sz="0" w:space="0" w:color="auto"/>
      </w:divBdr>
    </w:div>
    <w:div w:id="961422779">
      <w:bodyDiv w:val="1"/>
      <w:marLeft w:val="0"/>
      <w:marRight w:val="0"/>
      <w:marTop w:val="0"/>
      <w:marBottom w:val="0"/>
      <w:divBdr>
        <w:top w:val="none" w:sz="0" w:space="0" w:color="auto"/>
        <w:left w:val="none" w:sz="0" w:space="0" w:color="auto"/>
        <w:bottom w:val="none" w:sz="0" w:space="0" w:color="auto"/>
        <w:right w:val="none" w:sz="0" w:space="0" w:color="auto"/>
      </w:divBdr>
    </w:div>
    <w:div w:id="1792481988">
      <w:bodyDiv w:val="1"/>
      <w:marLeft w:val="0"/>
      <w:marRight w:val="0"/>
      <w:marTop w:val="0"/>
      <w:marBottom w:val="0"/>
      <w:divBdr>
        <w:top w:val="none" w:sz="0" w:space="0" w:color="auto"/>
        <w:left w:val="none" w:sz="0" w:space="0" w:color="auto"/>
        <w:bottom w:val="none" w:sz="0" w:space="0" w:color="auto"/>
        <w:right w:val="none" w:sz="0" w:space="0" w:color="auto"/>
      </w:divBdr>
    </w:div>
    <w:div w:id="1898978959">
      <w:bodyDiv w:val="1"/>
      <w:marLeft w:val="0"/>
      <w:marRight w:val="0"/>
      <w:marTop w:val="0"/>
      <w:marBottom w:val="0"/>
      <w:divBdr>
        <w:top w:val="none" w:sz="0" w:space="0" w:color="auto"/>
        <w:left w:val="none" w:sz="0" w:space="0" w:color="auto"/>
        <w:bottom w:val="none" w:sz="0" w:space="0" w:color="auto"/>
        <w:right w:val="none" w:sz="0" w:space="0" w:color="auto"/>
      </w:divBdr>
    </w:div>
    <w:div w:id="19717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5A39-4441-47FE-8689-0704C67D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12045</Words>
  <Characters>6866</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d03-hariv</cp:lastModifiedBy>
  <cp:revision>3</cp:revision>
  <cp:lastPrinted>2022-12-13T08:39:00Z</cp:lastPrinted>
  <dcterms:created xsi:type="dcterms:W3CDTF">2023-01-13T09:00:00Z</dcterms:created>
  <dcterms:modified xsi:type="dcterms:W3CDTF">2023-01-13T09:00:00Z</dcterms:modified>
</cp:coreProperties>
</file>