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07" w:rsidRDefault="00093C07" w:rsidP="00093C07">
      <w:pPr>
        <w:rPr>
          <w:sz w:val="28"/>
          <w:szCs w:val="28"/>
          <w:lang w:val="uk-UA"/>
        </w:rPr>
      </w:pPr>
    </w:p>
    <w:p w:rsidR="00093C07" w:rsidRPr="003C4F49" w:rsidRDefault="00093C07" w:rsidP="00093C07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093C07" w:rsidRPr="00B0144C" w:rsidRDefault="00093C07" w:rsidP="00093C07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5</w:t>
      </w:r>
    </w:p>
    <w:p w:rsidR="00093C07" w:rsidRDefault="00093C07" w:rsidP="00093C07">
      <w:pPr>
        <w:jc w:val="center"/>
        <w:rPr>
          <w:lang w:val="uk-UA"/>
        </w:rPr>
      </w:pPr>
    </w:p>
    <w:p w:rsidR="00093C07" w:rsidRPr="000121B3" w:rsidRDefault="00093C07" w:rsidP="00093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08.09.2023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</w:p>
    <w:p w:rsidR="00093C07" w:rsidRPr="006E35B5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Реконструкція з добудовою складу-магазину                                 за адресою проспект Степана Бандери,47 в м. Тернополі»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 xml:space="preserve">Анатолій Демид 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ТОВ «Проект груп»; архітектор Володимир Черкас</w:t>
      </w:r>
    </w:p>
    <w:p w:rsidR="00093C07" w:rsidRPr="003A5944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 w:rsidRPr="003A5944">
        <w:rPr>
          <w:b/>
          <w:sz w:val="28"/>
          <w:szCs w:val="28"/>
          <w:lang w:val="uk-UA"/>
        </w:rPr>
        <w:t>2.Проектна пропозиція</w:t>
      </w:r>
      <w:r w:rsidRPr="003A5944">
        <w:rPr>
          <w:rFonts w:eastAsia="Calibri"/>
          <w:lang w:val="uk-UA" w:eastAsia="en-US"/>
        </w:rPr>
        <w:t xml:space="preserve"> </w:t>
      </w:r>
      <w:r w:rsidRPr="003A5944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Будівництво ритуального будинку монастиря Матері Божої Неустанної Помочі  м. Тернопі</w:t>
      </w:r>
      <w:r w:rsidRPr="003A5944">
        <w:rPr>
          <w:rFonts w:eastAsia="Calibri"/>
          <w:i/>
          <w:iCs/>
          <w:sz w:val="28"/>
          <w:szCs w:val="28"/>
          <w:u w:val="single"/>
          <w:lang w:val="uk-UA" w:eastAsia="en-US"/>
        </w:rPr>
        <w:t>л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>ь, Львівської Провінції ЧНІ УГКЦ за адресою бульвар Данила Галицького, 1А в м. Тернополі</w:t>
      </w:r>
      <w:r w:rsidRPr="003A5944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Релігійна організація «Монастир Матері Божої Неустанної Помочі Львівської Провінції Згромадження Найсвятішого Ізбавителя (Редемптористи) Української Греко-Католицької Церкви»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ТОВ ТМ «Стилобат»</w:t>
      </w:r>
    </w:p>
    <w:p w:rsidR="00093C07" w:rsidRPr="006E35B5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Реконструкція навчального корпусу №4 під корпус навчально-наукового інституту інноватики, природокористування та інфраструктури   за адресою вул. Бережанська, 2А в м. Тернополі»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ЗУНУ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ТОВ ТМ «Стилобат»</w:t>
      </w:r>
    </w:p>
    <w:p w:rsidR="00093C07" w:rsidRPr="006E35B5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Будівництво торгово-офісних приміщень за адресою вул. 15 Квітня - вул. Київська  в м. Тернополі»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«Українська торгова компанія»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ФОП Вікторія Боженко</w:t>
      </w:r>
    </w:p>
    <w:p w:rsidR="00093C07" w:rsidRPr="006E35B5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Будівництво складу з проведенням реконструкції адміністративного будинку, адміністративно-складських будівель та ремонтно-механічної майстерні під логістичний комплекс  за адресою                   вул. Текстильна, 24  в м. Тернополі»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«АНТ»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</w:p>
    <w:p w:rsidR="00093C07" w:rsidRPr="006E35B5" w:rsidRDefault="00093C07" w:rsidP="00093C07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Будівництво торгово-інвестиційного центру                             за адресою вул. Торговиця  в м. Тернополі»                 </w:t>
      </w:r>
    </w:p>
    <w:p w:rsidR="00093C07" w:rsidRDefault="00093C07" w:rsidP="00093C07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«ІНВЕСТ АГРОТЕРН»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архітектор Василь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Кузюк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093C07" w:rsidRDefault="00093C07" w:rsidP="00093C0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DD1866" w:rsidRPr="00093C07" w:rsidRDefault="00DD1866">
      <w:pPr>
        <w:rPr>
          <w:lang w:val="uk-UA"/>
        </w:rPr>
      </w:pPr>
      <w:bookmarkStart w:id="0" w:name="_GoBack"/>
      <w:bookmarkEnd w:id="0"/>
    </w:p>
    <w:sectPr w:rsidR="00DD1866" w:rsidRPr="00093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07"/>
    <w:rsid w:val="00093C07"/>
    <w:rsid w:val="00D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A870-8ACD-4DDF-9B7C-46F13E8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1</cp:revision>
  <dcterms:created xsi:type="dcterms:W3CDTF">2023-09-05T08:44:00Z</dcterms:created>
  <dcterms:modified xsi:type="dcterms:W3CDTF">2023-09-05T08:45:00Z</dcterms:modified>
</cp:coreProperties>
</file>