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4AB6" w14:textId="77777777" w:rsidR="00EE2187" w:rsidRDefault="00000000">
      <w:pPr>
        <w:spacing w:after="0"/>
        <w:rPr>
          <w:rFonts w:ascii="Times New Roman" w:hAnsi="Times New Roman"/>
          <w:sz w:val="24"/>
          <w:szCs w:val="24"/>
        </w:rPr>
      </w:pPr>
      <w:r>
        <w:rPr>
          <w:rFonts w:ascii="Times New Roman" w:hAnsi="Times New Roman"/>
          <w:sz w:val="24"/>
          <w:szCs w:val="24"/>
        </w:rPr>
        <w:t xml:space="preserve">                                                                                                               Додаток 2</w:t>
      </w:r>
    </w:p>
    <w:p w14:paraId="38AA1D4E" w14:textId="77777777" w:rsidR="00EE2187" w:rsidRDefault="00000000">
      <w:pPr>
        <w:spacing w:after="0"/>
        <w:rPr>
          <w:rFonts w:ascii="Times New Roman" w:hAnsi="Times New Roman"/>
          <w:sz w:val="24"/>
          <w:szCs w:val="24"/>
        </w:rPr>
      </w:pPr>
      <w:r>
        <w:rPr>
          <w:rFonts w:ascii="Times New Roman" w:hAnsi="Times New Roman"/>
          <w:sz w:val="24"/>
          <w:szCs w:val="24"/>
        </w:rPr>
        <w:t xml:space="preserve">                                                                                                               </w:t>
      </w:r>
    </w:p>
    <w:p w14:paraId="71331678" w14:textId="77777777" w:rsidR="00EE2187" w:rsidRDefault="00EE2187">
      <w:pPr>
        <w:spacing w:after="0"/>
        <w:rPr>
          <w:rFonts w:ascii="Times New Roman" w:hAnsi="Times New Roman"/>
          <w:sz w:val="24"/>
          <w:szCs w:val="24"/>
        </w:rPr>
      </w:pPr>
    </w:p>
    <w:p w14:paraId="4FF1F154" w14:textId="77777777" w:rsidR="00EE2187" w:rsidRDefault="00EE2187">
      <w:pPr>
        <w:spacing w:after="0"/>
        <w:rPr>
          <w:rFonts w:ascii="Times New Roman" w:hAnsi="Times New Roman"/>
          <w:sz w:val="24"/>
          <w:szCs w:val="24"/>
        </w:rPr>
      </w:pPr>
    </w:p>
    <w:p w14:paraId="0FC4078C" w14:textId="77777777" w:rsidR="00EE2187" w:rsidRDefault="00EE2187">
      <w:pPr>
        <w:spacing w:after="0"/>
        <w:rPr>
          <w:rFonts w:ascii="Times New Roman" w:hAnsi="Times New Roman"/>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695"/>
        <w:gridCol w:w="834"/>
        <w:gridCol w:w="1842"/>
        <w:gridCol w:w="1701"/>
      </w:tblGrid>
      <w:tr w:rsidR="00EE2187" w14:paraId="09753A25" w14:textId="77777777">
        <w:tc>
          <w:tcPr>
            <w:tcW w:w="880" w:type="dxa"/>
          </w:tcPr>
          <w:p w14:paraId="6E624C24" w14:textId="77777777" w:rsidR="00EE2187" w:rsidRDefault="00000000">
            <w:pPr>
              <w:spacing w:after="0" w:line="240" w:lineRule="auto"/>
              <w:jc w:val="center"/>
              <w:rPr>
                <w:rFonts w:ascii="Times New Roman" w:hAnsi="Times New Roman"/>
                <w:b/>
                <w:lang w:eastAsia="ru-RU"/>
              </w:rPr>
            </w:pPr>
            <w:r>
              <w:rPr>
                <w:rFonts w:ascii="Times New Roman" w:hAnsi="Times New Roman"/>
                <w:b/>
                <w:lang w:eastAsia="ru-RU"/>
              </w:rPr>
              <w:t>№ п/п</w:t>
            </w:r>
          </w:p>
        </w:tc>
        <w:tc>
          <w:tcPr>
            <w:tcW w:w="4695" w:type="dxa"/>
          </w:tcPr>
          <w:p w14:paraId="4C0FE974" w14:textId="77777777" w:rsidR="00EE2187" w:rsidRDefault="00000000">
            <w:pPr>
              <w:spacing w:after="0" w:line="240" w:lineRule="auto"/>
              <w:rPr>
                <w:rFonts w:ascii="Times New Roman" w:hAnsi="Times New Roman"/>
                <w:b/>
                <w:lang w:eastAsia="ru-RU"/>
              </w:rPr>
            </w:pPr>
            <w:r>
              <w:rPr>
                <w:rFonts w:ascii="Times New Roman" w:hAnsi="Times New Roman"/>
                <w:b/>
                <w:lang w:eastAsia="ru-RU"/>
              </w:rPr>
              <w:t xml:space="preserve">                           Заходи</w:t>
            </w:r>
          </w:p>
          <w:p w14:paraId="197BE208" w14:textId="77777777" w:rsidR="00EE2187" w:rsidRDefault="00EE2187">
            <w:pPr>
              <w:spacing w:after="0" w:line="240" w:lineRule="auto"/>
              <w:rPr>
                <w:rFonts w:ascii="Times New Roman" w:hAnsi="Times New Roman"/>
                <w:b/>
                <w:lang w:eastAsia="ru-RU"/>
              </w:rPr>
            </w:pPr>
          </w:p>
        </w:tc>
        <w:tc>
          <w:tcPr>
            <w:tcW w:w="834" w:type="dxa"/>
          </w:tcPr>
          <w:p w14:paraId="409B0D0C" w14:textId="77777777" w:rsidR="00EE2187" w:rsidRDefault="00000000">
            <w:pPr>
              <w:spacing w:after="0" w:line="240" w:lineRule="auto"/>
              <w:ind w:right="-55"/>
              <w:rPr>
                <w:rFonts w:ascii="Times New Roman" w:hAnsi="Times New Roman"/>
                <w:b/>
                <w:lang w:eastAsia="ru-RU"/>
              </w:rPr>
            </w:pPr>
            <w:r>
              <w:rPr>
                <w:rFonts w:ascii="Times New Roman" w:hAnsi="Times New Roman"/>
                <w:b/>
                <w:lang w:eastAsia="ru-RU"/>
              </w:rPr>
              <w:t>Роки</w:t>
            </w:r>
          </w:p>
        </w:tc>
        <w:tc>
          <w:tcPr>
            <w:tcW w:w="1842" w:type="dxa"/>
          </w:tcPr>
          <w:p w14:paraId="17504B6C" w14:textId="77777777" w:rsidR="00EE2187" w:rsidRDefault="00000000">
            <w:pPr>
              <w:spacing w:after="0" w:line="240" w:lineRule="auto"/>
              <w:rPr>
                <w:rFonts w:ascii="Times New Roman" w:hAnsi="Times New Roman"/>
                <w:b/>
                <w:lang w:eastAsia="ru-RU"/>
              </w:rPr>
            </w:pPr>
            <w:r>
              <w:rPr>
                <w:rFonts w:ascii="Times New Roman" w:hAnsi="Times New Roman"/>
                <w:b/>
                <w:lang w:eastAsia="ru-RU"/>
              </w:rPr>
              <w:t>Відповідальний виконавець</w:t>
            </w:r>
          </w:p>
        </w:tc>
        <w:tc>
          <w:tcPr>
            <w:tcW w:w="1701" w:type="dxa"/>
          </w:tcPr>
          <w:p w14:paraId="7E6A1B56" w14:textId="77777777" w:rsidR="00EE2187" w:rsidRDefault="00000000">
            <w:pPr>
              <w:spacing w:after="0" w:line="240" w:lineRule="auto"/>
              <w:jc w:val="center"/>
              <w:rPr>
                <w:rFonts w:ascii="Times New Roman" w:hAnsi="Times New Roman"/>
                <w:b/>
                <w:lang w:eastAsia="ru-RU"/>
              </w:rPr>
            </w:pPr>
            <w:r>
              <w:rPr>
                <w:rFonts w:ascii="Times New Roman" w:hAnsi="Times New Roman"/>
                <w:b/>
                <w:lang w:eastAsia="ru-RU"/>
              </w:rPr>
              <w:t>Джерела фінансування,</w:t>
            </w:r>
          </w:p>
          <w:p w14:paraId="47A7BFC8" w14:textId="77777777" w:rsidR="00EE2187" w:rsidRDefault="00000000">
            <w:pPr>
              <w:spacing w:after="0" w:line="240" w:lineRule="auto"/>
              <w:jc w:val="center"/>
              <w:rPr>
                <w:rFonts w:ascii="Times New Roman" w:hAnsi="Times New Roman"/>
                <w:b/>
                <w:lang w:eastAsia="ru-RU"/>
              </w:rPr>
            </w:pPr>
            <w:r>
              <w:rPr>
                <w:rFonts w:ascii="Times New Roman" w:hAnsi="Times New Roman"/>
                <w:b/>
                <w:lang w:eastAsia="ru-RU"/>
              </w:rPr>
              <w:t>сума(</w:t>
            </w:r>
            <w:proofErr w:type="spellStart"/>
            <w:r>
              <w:rPr>
                <w:rFonts w:ascii="Times New Roman" w:hAnsi="Times New Roman"/>
                <w:b/>
                <w:lang w:eastAsia="ru-RU"/>
              </w:rPr>
              <w:t>тис.грн</w:t>
            </w:r>
            <w:proofErr w:type="spellEnd"/>
            <w:r>
              <w:rPr>
                <w:rFonts w:ascii="Times New Roman" w:hAnsi="Times New Roman"/>
                <w:b/>
                <w:lang w:eastAsia="ru-RU"/>
              </w:rPr>
              <w:t>.)</w:t>
            </w:r>
          </w:p>
        </w:tc>
      </w:tr>
      <w:tr w:rsidR="00EE2187" w14:paraId="738C2E13" w14:textId="77777777">
        <w:tc>
          <w:tcPr>
            <w:tcW w:w="880" w:type="dxa"/>
          </w:tcPr>
          <w:p w14:paraId="714452CA" w14:textId="77777777" w:rsidR="00EE2187" w:rsidRDefault="000000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4695" w:type="dxa"/>
            <w:vAlign w:val="center"/>
          </w:tcPr>
          <w:p w14:paraId="6528F5CF" w14:textId="77777777" w:rsidR="00EE2187" w:rsidRDefault="00000000">
            <w:pPr>
              <w:shd w:val="clear" w:color="auto" w:fill="FFFFFF"/>
              <w:spacing w:after="0" w:line="240" w:lineRule="auto"/>
              <w:ind w:left="-96"/>
              <w:jc w:val="both"/>
              <w:rPr>
                <w:rFonts w:ascii="Times New Roman" w:hAnsi="Times New Roman"/>
                <w:sz w:val="24"/>
                <w:szCs w:val="24"/>
                <w:lang w:eastAsia="ru-RU"/>
              </w:rPr>
            </w:pPr>
            <w:r>
              <w:rPr>
                <w:rFonts w:ascii="Times New Roman" w:hAnsi="Times New Roman"/>
                <w:sz w:val="24"/>
                <w:szCs w:val="24"/>
                <w:lang w:eastAsia="ru-RU"/>
              </w:rPr>
              <w:t>Забезпечення житлом військовослужбовців військових частин, які зареєстровані на території 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відповідно до Порядку виплати грошової компенсації військовослужбовцям за належні для отримання житлові приміщення, затвердженого рішенням виконавчого комітету.</w:t>
            </w:r>
          </w:p>
        </w:tc>
        <w:tc>
          <w:tcPr>
            <w:tcW w:w="834" w:type="dxa"/>
          </w:tcPr>
          <w:p w14:paraId="6F6AEBB9" w14:textId="77777777" w:rsidR="00EE2187" w:rsidRDefault="00000000">
            <w:pPr>
              <w:spacing w:after="0" w:line="240" w:lineRule="auto"/>
              <w:jc w:val="both"/>
              <w:rPr>
                <w:rFonts w:ascii="Times New Roman" w:hAnsi="Times New Roman"/>
                <w:lang w:eastAsia="ru-RU"/>
              </w:rPr>
            </w:pPr>
            <w:r>
              <w:rPr>
                <w:rFonts w:ascii="Times New Roman" w:hAnsi="Times New Roman"/>
                <w:sz w:val="24"/>
                <w:szCs w:val="24"/>
              </w:rPr>
              <w:t>2023</w:t>
            </w:r>
          </w:p>
        </w:tc>
        <w:tc>
          <w:tcPr>
            <w:tcW w:w="1842" w:type="dxa"/>
          </w:tcPr>
          <w:p w14:paraId="73E21D21" w14:textId="77777777" w:rsidR="00EE2187"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Тернопільська міська рада, Управління соціальної політики</w:t>
            </w:r>
          </w:p>
        </w:tc>
        <w:tc>
          <w:tcPr>
            <w:tcW w:w="1701" w:type="dxa"/>
          </w:tcPr>
          <w:p w14:paraId="44845DD2" w14:textId="77777777" w:rsidR="00EE2187" w:rsidRDefault="00000000">
            <w:pPr>
              <w:spacing w:after="0" w:line="240" w:lineRule="auto"/>
              <w:jc w:val="both"/>
              <w:rPr>
                <w:rFonts w:ascii="Times New Roman" w:hAnsi="Times New Roman"/>
                <w:sz w:val="24"/>
                <w:szCs w:val="24"/>
              </w:rPr>
            </w:pPr>
            <w:r>
              <w:rPr>
                <w:rFonts w:ascii="Times New Roman" w:hAnsi="Times New Roman"/>
                <w:sz w:val="24"/>
                <w:szCs w:val="24"/>
              </w:rPr>
              <w:t>Бюджет громади,</w:t>
            </w:r>
          </w:p>
          <w:p w14:paraId="25100B3F" w14:textId="77777777" w:rsidR="00EE2187" w:rsidRDefault="00000000">
            <w:pPr>
              <w:spacing w:after="0" w:line="240" w:lineRule="auto"/>
              <w:jc w:val="both"/>
              <w:rPr>
                <w:rFonts w:ascii="Times New Roman" w:hAnsi="Times New Roman"/>
                <w:sz w:val="24"/>
                <w:szCs w:val="24"/>
                <w:lang w:eastAsia="ru-RU"/>
              </w:rPr>
            </w:pPr>
            <w:r>
              <w:rPr>
                <w:rFonts w:ascii="Times New Roman" w:hAnsi="Times New Roman"/>
                <w:sz w:val="24"/>
                <w:szCs w:val="24"/>
              </w:rPr>
              <w:t>10000,0</w:t>
            </w:r>
          </w:p>
        </w:tc>
      </w:tr>
    </w:tbl>
    <w:p w14:paraId="63D085F6" w14:textId="77777777" w:rsidR="00EE2187" w:rsidRDefault="00EE2187">
      <w:pPr>
        <w:spacing w:after="0"/>
        <w:rPr>
          <w:rFonts w:ascii="Times New Roman" w:hAnsi="Times New Roman"/>
          <w:sz w:val="24"/>
          <w:szCs w:val="24"/>
        </w:rPr>
      </w:pPr>
    </w:p>
    <w:p w14:paraId="51B02055" w14:textId="77777777" w:rsidR="00EE2187" w:rsidRDefault="00EE2187">
      <w:pPr>
        <w:spacing w:after="0"/>
        <w:rPr>
          <w:rFonts w:ascii="Times New Roman" w:hAnsi="Times New Roman"/>
          <w:sz w:val="24"/>
          <w:szCs w:val="24"/>
        </w:rPr>
      </w:pPr>
    </w:p>
    <w:p w14:paraId="6CD54148" w14:textId="77777777" w:rsidR="00EE2187" w:rsidRDefault="00EE2187">
      <w:pPr>
        <w:spacing w:after="0"/>
        <w:rPr>
          <w:rFonts w:ascii="Times New Roman" w:hAnsi="Times New Roman"/>
          <w:sz w:val="24"/>
          <w:szCs w:val="24"/>
        </w:rPr>
      </w:pPr>
    </w:p>
    <w:p w14:paraId="4C365048" w14:textId="77777777" w:rsidR="00EE2187" w:rsidRDefault="00EE2187">
      <w:pPr>
        <w:spacing w:after="0"/>
        <w:rPr>
          <w:rFonts w:ascii="Times New Roman" w:hAnsi="Times New Roman"/>
          <w:sz w:val="24"/>
          <w:szCs w:val="24"/>
        </w:rPr>
      </w:pPr>
    </w:p>
    <w:p w14:paraId="5AB2AE00" w14:textId="77777777" w:rsidR="00EE2187" w:rsidRDefault="00000000">
      <w:pPr>
        <w:spacing w:after="0"/>
        <w:rPr>
          <w:rFonts w:ascii="Times New Roman" w:hAnsi="Times New Roman"/>
          <w:sz w:val="24"/>
          <w:szCs w:val="24"/>
        </w:rPr>
      </w:pPr>
      <w:r>
        <w:rPr>
          <w:rFonts w:ascii="Times New Roman" w:hAnsi="Times New Roman"/>
          <w:sz w:val="24"/>
          <w:szCs w:val="24"/>
        </w:rPr>
        <w:t>Міський голова                                                                                              Сергій НАДАЛ</w:t>
      </w:r>
    </w:p>
    <w:sectPr w:rsidR="00EE2187">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187"/>
    <w:rsid w:val="00904C2C"/>
    <w:rsid w:val="00EE21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0BD6"/>
  <w15:docId w15:val="{46DEAE66-8306-4ED5-A7FA-E93D359D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365</Characters>
  <Application>Microsoft Office Word</Application>
  <DocSecurity>0</DocSecurity>
  <Lines>3</Lines>
  <Paragraphs>2</Paragraphs>
  <ScaleCrop>false</ScaleCrop>
  <Company>Ternopil city counsil</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d17-koss</dc:creator>
  <cp:lastModifiedBy>Тернопільська міська рада</cp:lastModifiedBy>
  <cp:revision>2</cp:revision>
  <dcterms:created xsi:type="dcterms:W3CDTF">2023-12-14T05:55:00Z</dcterms:created>
  <dcterms:modified xsi:type="dcterms:W3CDTF">2023-12-14T05:55:00Z</dcterms:modified>
</cp:coreProperties>
</file>