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25266" w14:textId="77777777" w:rsidR="001D4009" w:rsidRPr="001D4009" w:rsidRDefault="001D4009" w:rsidP="002545ED">
      <w:pPr>
        <w:jc w:val="right"/>
        <w:rPr>
          <w:sz w:val="28"/>
          <w:szCs w:val="28"/>
          <w:lang w:val="uk-UA" w:eastAsia="uk-UA"/>
        </w:rPr>
      </w:pPr>
      <w:r w:rsidRPr="001D4009">
        <w:rPr>
          <w:sz w:val="28"/>
          <w:szCs w:val="28"/>
          <w:lang w:val="uk-UA" w:eastAsia="uk-UA"/>
        </w:rPr>
        <w:t>Додаток</w:t>
      </w:r>
    </w:p>
    <w:p w14:paraId="3C7171E9" w14:textId="7DE661EB" w:rsidR="001807BD" w:rsidRPr="001D4009" w:rsidRDefault="001D4009" w:rsidP="002545ED">
      <w:pPr>
        <w:jc w:val="right"/>
        <w:rPr>
          <w:sz w:val="28"/>
          <w:szCs w:val="28"/>
          <w:lang w:val="uk-UA" w:eastAsia="uk-UA"/>
        </w:rPr>
      </w:pPr>
      <w:r w:rsidRPr="001D4009">
        <w:rPr>
          <w:sz w:val="28"/>
          <w:szCs w:val="28"/>
          <w:lang w:val="uk-UA" w:eastAsia="uk-UA"/>
        </w:rPr>
        <w:t>до рішення міської ради</w:t>
      </w:r>
    </w:p>
    <w:p w14:paraId="1592BFB6" w14:textId="77777777" w:rsidR="001807BD" w:rsidRPr="009D1720" w:rsidRDefault="001807BD" w:rsidP="002545ED">
      <w:pPr>
        <w:jc w:val="center"/>
        <w:rPr>
          <w:b/>
          <w:sz w:val="26"/>
          <w:szCs w:val="26"/>
          <w:lang w:val="uk-UA" w:eastAsia="uk-UA"/>
        </w:rPr>
      </w:pPr>
    </w:p>
    <w:p w14:paraId="3F451BF4" w14:textId="1065DED3" w:rsidR="00C92E0D" w:rsidRDefault="00C92E0D" w:rsidP="002545ED">
      <w:pPr>
        <w:jc w:val="center"/>
        <w:rPr>
          <w:b/>
          <w:sz w:val="26"/>
          <w:szCs w:val="26"/>
          <w:lang w:val="uk-UA"/>
        </w:rPr>
      </w:pPr>
    </w:p>
    <w:p w14:paraId="2F220518" w14:textId="77777777" w:rsidR="002545ED" w:rsidRPr="009D1720" w:rsidRDefault="002545ED" w:rsidP="002545ED">
      <w:pPr>
        <w:jc w:val="center"/>
        <w:rPr>
          <w:b/>
          <w:sz w:val="26"/>
          <w:szCs w:val="26"/>
          <w:lang w:val="uk-UA"/>
        </w:rPr>
      </w:pPr>
    </w:p>
    <w:p w14:paraId="0F46A178" w14:textId="6E29694E" w:rsidR="00C92E0D" w:rsidRPr="009D1720" w:rsidRDefault="00C92E0D" w:rsidP="002545ED">
      <w:pPr>
        <w:rPr>
          <w:b/>
          <w:sz w:val="26"/>
          <w:szCs w:val="26"/>
          <w:lang w:val="uk-UA"/>
        </w:rPr>
      </w:pPr>
    </w:p>
    <w:p w14:paraId="23AD3D9B" w14:textId="3E9FC810" w:rsidR="001E3B04" w:rsidRPr="002545ED" w:rsidRDefault="003D28AC" w:rsidP="002545ED">
      <w:pPr>
        <w:jc w:val="center"/>
        <w:rPr>
          <w:b/>
          <w:sz w:val="28"/>
          <w:szCs w:val="28"/>
          <w:lang w:val="uk-UA"/>
        </w:rPr>
      </w:pPr>
      <w:r w:rsidRPr="002545ED">
        <w:rPr>
          <w:b/>
          <w:sz w:val="28"/>
          <w:szCs w:val="28"/>
          <w:lang w:val="uk-UA"/>
        </w:rPr>
        <w:t>«МІСЬКИЙ ГРОМАДСЬКИЙ ТРАНСПОРТ УКРАЇНИ</w:t>
      </w:r>
      <w:r w:rsidR="001D4009">
        <w:rPr>
          <w:b/>
          <w:sz w:val="28"/>
          <w:szCs w:val="28"/>
          <w:lang w:val="uk-UA"/>
        </w:rPr>
        <w:t xml:space="preserve"> -</w:t>
      </w:r>
      <w:r w:rsidR="008912CF" w:rsidRPr="002545ED">
        <w:rPr>
          <w:b/>
          <w:sz w:val="28"/>
          <w:szCs w:val="28"/>
        </w:rPr>
        <w:t xml:space="preserve"> </w:t>
      </w:r>
      <w:r w:rsidR="008912CF" w:rsidRPr="002545ED">
        <w:rPr>
          <w:b/>
          <w:sz w:val="28"/>
          <w:szCs w:val="28"/>
          <w:lang w:val="uk-UA"/>
        </w:rPr>
        <w:t>ІІ</w:t>
      </w:r>
      <w:r w:rsidRPr="002545ED">
        <w:rPr>
          <w:b/>
          <w:sz w:val="28"/>
          <w:szCs w:val="28"/>
          <w:lang w:val="uk-UA"/>
        </w:rPr>
        <w:t>»</w:t>
      </w:r>
    </w:p>
    <w:p w14:paraId="482121F3" w14:textId="77777777" w:rsidR="001E3B04" w:rsidRPr="002545ED" w:rsidRDefault="001E3B04" w:rsidP="002545ED">
      <w:pPr>
        <w:jc w:val="both"/>
        <w:rPr>
          <w:sz w:val="28"/>
          <w:szCs w:val="28"/>
          <w:lang w:val="uk-UA"/>
        </w:rPr>
      </w:pPr>
    </w:p>
    <w:p w14:paraId="3A203B6C" w14:textId="040AEA27" w:rsidR="001E3B04" w:rsidRPr="002545ED" w:rsidRDefault="001E3B04" w:rsidP="002545ED">
      <w:pPr>
        <w:jc w:val="both"/>
        <w:rPr>
          <w:sz w:val="28"/>
          <w:szCs w:val="28"/>
          <w:lang w:val="uk-UA"/>
        </w:rPr>
      </w:pPr>
    </w:p>
    <w:p w14:paraId="31C57ECF" w14:textId="04A4B5BD" w:rsidR="002545ED" w:rsidRPr="002545ED" w:rsidRDefault="002545ED" w:rsidP="002545ED">
      <w:pPr>
        <w:jc w:val="both"/>
        <w:rPr>
          <w:sz w:val="28"/>
          <w:szCs w:val="28"/>
          <w:lang w:val="uk-UA"/>
        </w:rPr>
      </w:pPr>
    </w:p>
    <w:p w14:paraId="3DDCCDF4" w14:textId="77777777" w:rsidR="002545ED" w:rsidRPr="002545ED" w:rsidRDefault="002545ED" w:rsidP="002545ED">
      <w:pPr>
        <w:jc w:val="both"/>
        <w:rPr>
          <w:sz w:val="28"/>
          <w:szCs w:val="28"/>
          <w:lang w:val="uk-UA"/>
        </w:rPr>
      </w:pPr>
    </w:p>
    <w:p w14:paraId="01947767" w14:textId="77777777" w:rsidR="00BD494A" w:rsidRPr="002545ED" w:rsidRDefault="00113898" w:rsidP="002545ED">
      <w:pPr>
        <w:pStyle w:val="5"/>
        <w:keepNext w:val="0"/>
        <w:tabs>
          <w:tab w:val="center" w:pos="4718"/>
          <w:tab w:val="left" w:pos="7710"/>
        </w:tabs>
        <w:jc w:val="left"/>
        <w:rPr>
          <w:sz w:val="28"/>
          <w:szCs w:val="28"/>
        </w:rPr>
      </w:pPr>
      <w:r w:rsidRPr="002545ED">
        <w:rPr>
          <w:sz w:val="28"/>
          <w:szCs w:val="28"/>
        </w:rPr>
        <w:tab/>
      </w:r>
      <w:r w:rsidR="007153D7" w:rsidRPr="002545ED">
        <w:rPr>
          <w:sz w:val="28"/>
          <w:szCs w:val="28"/>
        </w:rPr>
        <w:t xml:space="preserve">УГОДА </w:t>
      </w:r>
      <w:r w:rsidRPr="002545ED">
        <w:rPr>
          <w:sz w:val="28"/>
          <w:szCs w:val="28"/>
        </w:rPr>
        <w:tab/>
      </w:r>
    </w:p>
    <w:p w14:paraId="37B563BD" w14:textId="77777777" w:rsidR="00BD494A" w:rsidRPr="002545ED" w:rsidRDefault="007153D7" w:rsidP="002545ED">
      <w:pPr>
        <w:pStyle w:val="5"/>
        <w:keepNext w:val="0"/>
        <w:rPr>
          <w:sz w:val="28"/>
          <w:szCs w:val="28"/>
        </w:rPr>
      </w:pPr>
      <w:r w:rsidRPr="002545ED">
        <w:rPr>
          <w:sz w:val="28"/>
          <w:szCs w:val="28"/>
        </w:rPr>
        <w:t>ПРО ПЕРЕДАЧУ КОШТІВ ПОЗИКИ</w:t>
      </w:r>
      <w:r w:rsidR="003D28AC" w:rsidRPr="002545ED">
        <w:rPr>
          <w:sz w:val="28"/>
          <w:szCs w:val="28"/>
        </w:rPr>
        <w:t xml:space="preserve"> </w:t>
      </w:r>
    </w:p>
    <w:p w14:paraId="24E2A713" w14:textId="400F5D8E" w:rsidR="002545ED" w:rsidRPr="002545ED" w:rsidRDefault="002545ED" w:rsidP="002545ED">
      <w:pPr>
        <w:rPr>
          <w:sz w:val="28"/>
          <w:szCs w:val="28"/>
          <w:lang w:val="uk-UA"/>
        </w:rPr>
      </w:pPr>
    </w:p>
    <w:p w14:paraId="19DCA59D" w14:textId="7079FA5F" w:rsidR="003D28AC" w:rsidRPr="002545ED" w:rsidRDefault="003D28AC" w:rsidP="002545ED">
      <w:pPr>
        <w:pStyle w:val="5"/>
        <w:keepNext w:val="0"/>
        <w:rPr>
          <w:sz w:val="28"/>
          <w:szCs w:val="28"/>
          <w:u w:val="single"/>
        </w:rPr>
      </w:pPr>
      <w:r w:rsidRPr="002545ED">
        <w:rPr>
          <w:sz w:val="28"/>
          <w:szCs w:val="28"/>
        </w:rPr>
        <w:t xml:space="preserve">№ </w:t>
      </w:r>
      <w:r w:rsidR="008912CF" w:rsidRPr="002545ED">
        <w:rPr>
          <w:sz w:val="28"/>
          <w:szCs w:val="28"/>
          <w:u w:val="single"/>
        </w:rPr>
        <w:t>______________</w:t>
      </w:r>
    </w:p>
    <w:p w14:paraId="40CA351A" w14:textId="77777777" w:rsidR="003D28AC" w:rsidRPr="002545ED" w:rsidRDefault="003D28AC" w:rsidP="002545ED">
      <w:pPr>
        <w:jc w:val="center"/>
        <w:rPr>
          <w:b/>
          <w:bCs/>
          <w:sz w:val="28"/>
          <w:szCs w:val="28"/>
          <w:lang w:val="uk-UA"/>
        </w:rPr>
      </w:pPr>
    </w:p>
    <w:p w14:paraId="286401B6" w14:textId="5BD916E7" w:rsidR="003D28AC" w:rsidRPr="002545ED" w:rsidRDefault="003D28AC" w:rsidP="002545ED">
      <w:pPr>
        <w:jc w:val="center"/>
        <w:rPr>
          <w:sz w:val="28"/>
          <w:szCs w:val="28"/>
          <w:lang w:val="uk-UA"/>
        </w:rPr>
      </w:pPr>
      <w:r w:rsidRPr="002545ED">
        <w:rPr>
          <w:b/>
          <w:bCs/>
          <w:sz w:val="28"/>
          <w:szCs w:val="28"/>
          <w:lang w:val="uk-UA"/>
        </w:rPr>
        <w:t>від «</w:t>
      </w:r>
      <w:r w:rsidR="008912CF" w:rsidRPr="002545ED">
        <w:rPr>
          <w:b/>
          <w:bCs/>
          <w:sz w:val="28"/>
          <w:szCs w:val="28"/>
          <w:u w:val="single"/>
          <w:lang w:val="uk-UA"/>
        </w:rPr>
        <w:t xml:space="preserve">  </w:t>
      </w:r>
      <w:r w:rsidR="002545ED" w:rsidRPr="002545ED">
        <w:rPr>
          <w:b/>
          <w:bCs/>
          <w:sz w:val="28"/>
          <w:szCs w:val="28"/>
          <w:u w:val="single"/>
          <w:lang w:val="uk-UA"/>
        </w:rPr>
        <w:t xml:space="preserve"> </w:t>
      </w:r>
      <w:r w:rsidR="008912CF" w:rsidRPr="002545ED">
        <w:rPr>
          <w:b/>
          <w:bCs/>
          <w:sz w:val="28"/>
          <w:szCs w:val="28"/>
          <w:u w:val="single"/>
          <w:lang w:val="uk-UA"/>
        </w:rPr>
        <w:t xml:space="preserve">    </w:t>
      </w:r>
      <w:r w:rsidRPr="002545ED">
        <w:rPr>
          <w:b/>
          <w:bCs/>
          <w:sz w:val="28"/>
          <w:szCs w:val="28"/>
          <w:lang w:val="uk-UA"/>
        </w:rPr>
        <w:t>»</w:t>
      </w:r>
      <w:r w:rsidR="001D4009">
        <w:rPr>
          <w:b/>
          <w:bCs/>
          <w:sz w:val="28"/>
          <w:szCs w:val="28"/>
          <w:lang w:val="uk-UA"/>
        </w:rPr>
        <w:t xml:space="preserve"> грудня</w:t>
      </w:r>
      <w:r w:rsidR="008912CF" w:rsidRPr="002545ED">
        <w:rPr>
          <w:b/>
          <w:bCs/>
          <w:sz w:val="28"/>
          <w:szCs w:val="28"/>
          <w:lang w:val="uk-UA"/>
        </w:rPr>
        <w:t xml:space="preserve"> </w:t>
      </w:r>
      <w:r w:rsidRPr="002545ED">
        <w:rPr>
          <w:b/>
          <w:bCs/>
          <w:sz w:val="28"/>
          <w:szCs w:val="28"/>
          <w:lang w:val="uk-UA"/>
        </w:rPr>
        <w:t>20</w:t>
      </w:r>
      <w:r w:rsidR="00685B36" w:rsidRPr="002545ED">
        <w:rPr>
          <w:b/>
          <w:bCs/>
          <w:sz w:val="28"/>
          <w:szCs w:val="28"/>
          <w:lang w:val="uk-UA"/>
        </w:rPr>
        <w:t>2</w:t>
      </w:r>
      <w:r w:rsidR="008912CF" w:rsidRPr="002545ED">
        <w:rPr>
          <w:b/>
          <w:bCs/>
          <w:sz w:val="28"/>
          <w:szCs w:val="28"/>
          <w:lang w:val="uk-UA"/>
        </w:rPr>
        <w:t>3</w:t>
      </w:r>
      <w:r w:rsidRPr="002545ED">
        <w:rPr>
          <w:b/>
          <w:bCs/>
          <w:sz w:val="28"/>
          <w:szCs w:val="28"/>
          <w:lang w:val="uk-UA"/>
        </w:rPr>
        <w:t xml:space="preserve"> року</w:t>
      </w:r>
    </w:p>
    <w:p w14:paraId="1FA25FBD" w14:textId="0A58EABE" w:rsidR="003D28AC" w:rsidRPr="002545ED" w:rsidRDefault="003D28AC" w:rsidP="002545ED">
      <w:pPr>
        <w:jc w:val="center"/>
        <w:rPr>
          <w:sz w:val="28"/>
          <w:szCs w:val="28"/>
          <w:lang w:val="uk-UA"/>
        </w:rPr>
      </w:pPr>
    </w:p>
    <w:p w14:paraId="10323745" w14:textId="77777777" w:rsidR="002545ED" w:rsidRPr="002545ED" w:rsidRDefault="002545ED" w:rsidP="002545ED">
      <w:pPr>
        <w:jc w:val="center"/>
        <w:rPr>
          <w:sz w:val="28"/>
          <w:szCs w:val="28"/>
          <w:lang w:val="uk-UA"/>
        </w:rPr>
      </w:pPr>
    </w:p>
    <w:p w14:paraId="333F871D" w14:textId="77777777" w:rsidR="003D28AC" w:rsidRPr="002545ED" w:rsidRDefault="003D28AC" w:rsidP="002545ED">
      <w:pPr>
        <w:jc w:val="center"/>
        <w:rPr>
          <w:b/>
          <w:bCs/>
          <w:sz w:val="28"/>
          <w:szCs w:val="28"/>
          <w:lang w:val="uk-UA"/>
        </w:rPr>
      </w:pPr>
      <w:r w:rsidRPr="002545ED">
        <w:rPr>
          <w:b/>
          <w:bCs/>
          <w:sz w:val="28"/>
          <w:szCs w:val="28"/>
          <w:lang w:val="uk-UA"/>
        </w:rPr>
        <w:t>МІЖ</w:t>
      </w:r>
    </w:p>
    <w:p w14:paraId="272F38E1" w14:textId="6592F6E4" w:rsidR="003D28AC" w:rsidRPr="002545ED" w:rsidRDefault="003D28AC" w:rsidP="002545ED">
      <w:pPr>
        <w:jc w:val="center"/>
        <w:rPr>
          <w:b/>
          <w:bCs/>
          <w:sz w:val="28"/>
          <w:szCs w:val="28"/>
          <w:lang w:val="uk-UA"/>
        </w:rPr>
      </w:pPr>
    </w:p>
    <w:p w14:paraId="52167AA5" w14:textId="77777777" w:rsidR="002545ED" w:rsidRPr="002545ED" w:rsidRDefault="002545ED" w:rsidP="002545ED">
      <w:pPr>
        <w:jc w:val="center"/>
        <w:rPr>
          <w:b/>
          <w:bCs/>
          <w:sz w:val="28"/>
          <w:szCs w:val="28"/>
          <w:lang w:val="uk-UA"/>
        </w:rPr>
      </w:pPr>
    </w:p>
    <w:p w14:paraId="59A5E54E" w14:textId="77777777" w:rsidR="003D28AC" w:rsidRPr="002545ED" w:rsidRDefault="003D28AC" w:rsidP="002545ED">
      <w:pPr>
        <w:jc w:val="center"/>
        <w:rPr>
          <w:b/>
          <w:bCs/>
          <w:sz w:val="28"/>
          <w:szCs w:val="28"/>
          <w:lang w:val="uk-UA"/>
        </w:rPr>
      </w:pPr>
      <w:r w:rsidRPr="002545ED">
        <w:rPr>
          <w:b/>
          <w:bCs/>
          <w:sz w:val="28"/>
          <w:szCs w:val="28"/>
          <w:lang w:val="uk-UA"/>
        </w:rPr>
        <w:t>МІНІСТЕРСТВОМ ФІНАНСІВ УКРАЇНИ</w:t>
      </w:r>
      <w:r w:rsidR="00046933" w:rsidRPr="002545ED">
        <w:rPr>
          <w:b/>
          <w:bCs/>
          <w:sz w:val="28"/>
          <w:szCs w:val="28"/>
          <w:lang w:val="uk-UA"/>
        </w:rPr>
        <w:t>,</w:t>
      </w:r>
    </w:p>
    <w:p w14:paraId="4C5ACBCF" w14:textId="41F42CF4" w:rsidR="003D28AC" w:rsidRPr="002545ED" w:rsidRDefault="003D28AC" w:rsidP="002545ED">
      <w:pPr>
        <w:jc w:val="center"/>
        <w:rPr>
          <w:b/>
          <w:bCs/>
          <w:sz w:val="28"/>
          <w:szCs w:val="28"/>
          <w:lang w:val="uk-UA"/>
        </w:rPr>
      </w:pPr>
    </w:p>
    <w:p w14:paraId="4F6D582B" w14:textId="77777777" w:rsidR="002545ED" w:rsidRPr="002545ED" w:rsidRDefault="002545ED" w:rsidP="002545ED">
      <w:pPr>
        <w:jc w:val="center"/>
        <w:rPr>
          <w:b/>
          <w:bCs/>
          <w:sz w:val="28"/>
          <w:szCs w:val="28"/>
          <w:lang w:val="uk-UA"/>
        </w:rPr>
      </w:pPr>
    </w:p>
    <w:p w14:paraId="5249A24F" w14:textId="71C09EF4" w:rsidR="003D28AC" w:rsidRPr="002545ED" w:rsidRDefault="003D28AC" w:rsidP="002545ED">
      <w:pPr>
        <w:jc w:val="center"/>
        <w:rPr>
          <w:b/>
          <w:bCs/>
          <w:sz w:val="28"/>
          <w:szCs w:val="28"/>
          <w:lang w:val="uk-UA"/>
        </w:rPr>
      </w:pPr>
      <w:r w:rsidRPr="002545ED">
        <w:rPr>
          <w:b/>
          <w:bCs/>
          <w:sz w:val="28"/>
          <w:szCs w:val="28"/>
          <w:lang w:val="uk-UA"/>
        </w:rPr>
        <w:t xml:space="preserve">МІНІСТЕРСТВОМ </w:t>
      </w:r>
      <w:r w:rsidR="00C83655" w:rsidRPr="002545ED">
        <w:rPr>
          <w:b/>
          <w:bCs/>
          <w:sz w:val="28"/>
          <w:szCs w:val="28"/>
          <w:lang w:val="uk-UA"/>
        </w:rPr>
        <w:t xml:space="preserve">РОЗВИТКУ ГРОМАД, ТЕРИТОРІЙ ТА </w:t>
      </w:r>
      <w:r w:rsidRPr="002545ED">
        <w:rPr>
          <w:b/>
          <w:bCs/>
          <w:sz w:val="28"/>
          <w:szCs w:val="28"/>
          <w:lang w:val="uk-UA"/>
        </w:rPr>
        <w:t>ІНФРАСТРУКТУРИ УКРАЇНИ</w:t>
      </w:r>
      <w:r w:rsidR="00E75596" w:rsidRPr="002545ED">
        <w:rPr>
          <w:b/>
          <w:bCs/>
          <w:sz w:val="28"/>
          <w:szCs w:val="28"/>
          <w:lang w:val="uk-UA"/>
        </w:rPr>
        <w:t xml:space="preserve"> </w:t>
      </w:r>
    </w:p>
    <w:p w14:paraId="059EE6D0" w14:textId="51562055" w:rsidR="00E75596" w:rsidRPr="002545ED" w:rsidRDefault="00E75596" w:rsidP="002545ED">
      <w:pPr>
        <w:jc w:val="center"/>
        <w:rPr>
          <w:b/>
          <w:bCs/>
          <w:sz w:val="28"/>
          <w:szCs w:val="28"/>
          <w:lang w:val="uk-UA"/>
        </w:rPr>
      </w:pPr>
    </w:p>
    <w:p w14:paraId="70234853" w14:textId="77777777" w:rsidR="002545ED" w:rsidRPr="002545ED" w:rsidRDefault="002545ED" w:rsidP="002545ED">
      <w:pPr>
        <w:jc w:val="center"/>
        <w:rPr>
          <w:b/>
          <w:bCs/>
          <w:sz w:val="28"/>
          <w:szCs w:val="28"/>
          <w:lang w:val="uk-UA"/>
        </w:rPr>
      </w:pPr>
    </w:p>
    <w:p w14:paraId="50302FBC" w14:textId="2C450448" w:rsidR="00E75596" w:rsidRPr="002545ED" w:rsidRDefault="00E75596" w:rsidP="002545ED">
      <w:pPr>
        <w:jc w:val="center"/>
        <w:rPr>
          <w:b/>
          <w:bCs/>
          <w:sz w:val="28"/>
          <w:szCs w:val="28"/>
          <w:lang w:val="uk-UA"/>
        </w:rPr>
      </w:pPr>
      <w:r w:rsidRPr="002545ED">
        <w:rPr>
          <w:b/>
          <w:bCs/>
          <w:sz w:val="28"/>
          <w:szCs w:val="28"/>
          <w:lang w:val="uk-UA"/>
        </w:rPr>
        <w:t>ТА</w:t>
      </w:r>
    </w:p>
    <w:p w14:paraId="6DE48FEE" w14:textId="3AA67DA7" w:rsidR="00BD66D2" w:rsidRPr="002545ED" w:rsidRDefault="00BD66D2" w:rsidP="002545ED">
      <w:pPr>
        <w:jc w:val="center"/>
        <w:rPr>
          <w:b/>
          <w:bCs/>
          <w:sz w:val="28"/>
          <w:szCs w:val="28"/>
          <w:lang w:val="uk-UA"/>
        </w:rPr>
      </w:pPr>
    </w:p>
    <w:p w14:paraId="202F484F" w14:textId="77777777" w:rsidR="002545ED" w:rsidRPr="002545ED" w:rsidRDefault="002545ED" w:rsidP="002545ED">
      <w:pPr>
        <w:jc w:val="center"/>
        <w:rPr>
          <w:b/>
          <w:bCs/>
          <w:sz w:val="28"/>
          <w:szCs w:val="28"/>
          <w:lang w:val="uk-UA"/>
        </w:rPr>
      </w:pPr>
    </w:p>
    <w:p w14:paraId="7472987E" w14:textId="0E3F7C38" w:rsidR="00A93D64" w:rsidRPr="002545ED" w:rsidRDefault="00A57B92" w:rsidP="002545ED">
      <w:pPr>
        <w:jc w:val="center"/>
        <w:rPr>
          <w:b/>
          <w:bCs/>
          <w:sz w:val="28"/>
          <w:szCs w:val="28"/>
          <w:lang w:val="uk-UA"/>
        </w:rPr>
      </w:pPr>
      <w:r w:rsidRPr="002545ED">
        <w:rPr>
          <w:b/>
          <w:bCs/>
          <w:sz w:val="28"/>
          <w:szCs w:val="28"/>
          <w:lang w:val="uk-UA"/>
        </w:rPr>
        <w:t>ТЕРНОПІЛЬСЬКОЮ</w:t>
      </w:r>
      <w:r w:rsidR="00560C62" w:rsidRPr="002545ED">
        <w:rPr>
          <w:b/>
          <w:bCs/>
          <w:sz w:val="28"/>
          <w:szCs w:val="28"/>
          <w:lang w:val="uk-UA"/>
        </w:rPr>
        <w:t xml:space="preserve"> </w:t>
      </w:r>
      <w:r w:rsidR="00A93D64" w:rsidRPr="002545ED">
        <w:rPr>
          <w:b/>
          <w:bCs/>
          <w:sz w:val="28"/>
          <w:szCs w:val="28"/>
          <w:lang w:val="uk-UA"/>
        </w:rPr>
        <w:t>МІСЬКОЮ РАДОЮ</w:t>
      </w:r>
    </w:p>
    <w:p w14:paraId="6B50FD80" w14:textId="77777777" w:rsidR="003D28AC" w:rsidRPr="002545ED" w:rsidRDefault="003D28AC" w:rsidP="002545ED">
      <w:pPr>
        <w:jc w:val="center"/>
        <w:rPr>
          <w:b/>
          <w:bCs/>
          <w:sz w:val="28"/>
          <w:szCs w:val="28"/>
          <w:lang w:val="uk-UA"/>
        </w:rPr>
      </w:pPr>
    </w:p>
    <w:p w14:paraId="7A9270A5" w14:textId="77777777" w:rsidR="006F5E2E" w:rsidRPr="002545ED" w:rsidRDefault="006F5E2E" w:rsidP="002545ED">
      <w:pPr>
        <w:jc w:val="both"/>
        <w:rPr>
          <w:sz w:val="28"/>
          <w:szCs w:val="28"/>
          <w:lang w:val="uk-UA"/>
        </w:rPr>
      </w:pPr>
    </w:p>
    <w:p w14:paraId="5EF8711C" w14:textId="77777777" w:rsidR="006F5E2E" w:rsidRPr="002545ED" w:rsidRDefault="006F5E2E" w:rsidP="002545ED">
      <w:pPr>
        <w:jc w:val="both"/>
        <w:rPr>
          <w:sz w:val="28"/>
          <w:szCs w:val="28"/>
          <w:lang w:val="uk-UA"/>
        </w:rPr>
      </w:pPr>
    </w:p>
    <w:p w14:paraId="7C183315" w14:textId="77777777" w:rsidR="00083801" w:rsidRPr="002545ED" w:rsidRDefault="00083801" w:rsidP="002545ED">
      <w:pPr>
        <w:jc w:val="both"/>
        <w:rPr>
          <w:sz w:val="28"/>
          <w:szCs w:val="28"/>
          <w:lang w:val="uk-UA"/>
        </w:rPr>
      </w:pPr>
    </w:p>
    <w:p w14:paraId="476CACC2" w14:textId="77777777" w:rsidR="00083801" w:rsidRPr="002545ED" w:rsidRDefault="00083801" w:rsidP="002545ED">
      <w:pPr>
        <w:jc w:val="both"/>
        <w:rPr>
          <w:sz w:val="28"/>
          <w:szCs w:val="28"/>
          <w:lang w:val="uk-UA"/>
        </w:rPr>
      </w:pPr>
    </w:p>
    <w:p w14:paraId="2F2C5955" w14:textId="77777777" w:rsidR="006F5E2E" w:rsidRPr="002545ED" w:rsidRDefault="006F5E2E" w:rsidP="002545ED">
      <w:pPr>
        <w:jc w:val="both"/>
        <w:rPr>
          <w:sz w:val="28"/>
          <w:szCs w:val="28"/>
          <w:lang w:val="uk-UA"/>
        </w:rPr>
      </w:pPr>
    </w:p>
    <w:p w14:paraId="26AEE4A1" w14:textId="77777777" w:rsidR="006F5E2E" w:rsidRPr="002545ED" w:rsidRDefault="006F5E2E" w:rsidP="002545ED">
      <w:pPr>
        <w:jc w:val="both"/>
        <w:rPr>
          <w:sz w:val="28"/>
          <w:szCs w:val="28"/>
          <w:lang w:val="uk-UA"/>
        </w:rPr>
      </w:pPr>
    </w:p>
    <w:p w14:paraId="1E85CE08" w14:textId="118EC70B" w:rsidR="00083801" w:rsidRPr="009D1720" w:rsidRDefault="002545ED" w:rsidP="002545ED">
      <w:pPr>
        <w:jc w:val="center"/>
        <w:rPr>
          <w:b/>
          <w:sz w:val="26"/>
          <w:szCs w:val="26"/>
          <w:lang w:val="uk-UA"/>
        </w:rPr>
      </w:pPr>
      <w:r w:rsidRPr="002545ED">
        <w:rPr>
          <w:sz w:val="28"/>
          <w:szCs w:val="28"/>
          <w:lang w:val="uk-UA"/>
        </w:rPr>
        <w:t>м</w:t>
      </w:r>
      <w:r w:rsidR="00046933" w:rsidRPr="002545ED">
        <w:rPr>
          <w:sz w:val="28"/>
          <w:szCs w:val="28"/>
          <w:lang w:val="uk-UA"/>
        </w:rPr>
        <w:t xml:space="preserve">. </w:t>
      </w:r>
      <w:r w:rsidR="005F76B6" w:rsidRPr="002545ED">
        <w:rPr>
          <w:sz w:val="28"/>
          <w:szCs w:val="28"/>
          <w:lang w:val="uk-UA"/>
        </w:rPr>
        <w:t>КИЇВ</w:t>
      </w:r>
      <w:r w:rsidR="00083801" w:rsidRPr="009D1720">
        <w:rPr>
          <w:b/>
          <w:sz w:val="26"/>
          <w:szCs w:val="26"/>
          <w:lang w:val="uk-UA"/>
        </w:rPr>
        <w:br w:type="page"/>
      </w:r>
    </w:p>
    <w:p w14:paraId="0E3DBEB5" w14:textId="1D3C8714" w:rsidR="006F5E2E" w:rsidRPr="009D1720" w:rsidRDefault="00C83310" w:rsidP="002545ED">
      <w:pPr>
        <w:ind w:firstLine="567"/>
        <w:jc w:val="both"/>
        <w:rPr>
          <w:sz w:val="26"/>
          <w:szCs w:val="26"/>
          <w:lang w:val="uk-UA"/>
        </w:rPr>
      </w:pPr>
      <w:r w:rsidRPr="009D1720">
        <w:rPr>
          <w:b/>
          <w:sz w:val="26"/>
          <w:szCs w:val="26"/>
          <w:lang w:val="uk-UA"/>
        </w:rPr>
        <w:lastRenderedPageBreak/>
        <w:t>Міністерство фінансів України</w:t>
      </w:r>
      <w:r w:rsidRPr="009D1720">
        <w:rPr>
          <w:sz w:val="26"/>
          <w:szCs w:val="26"/>
          <w:lang w:val="uk-UA"/>
        </w:rPr>
        <w:t xml:space="preserve">, </w:t>
      </w:r>
      <w:r w:rsidR="004D360A" w:rsidRPr="009D1720">
        <w:rPr>
          <w:sz w:val="26"/>
          <w:szCs w:val="26"/>
          <w:lang w:val="uk-UA"/>
        </w:rPr>
        <w:t xml:space="preserve">в особі заступника Міністра фінансів України </w:t>
      </w:r>
      <w:proofErr w:type="spellStart"/>
      <w:r w:rsidR="008072E0" w:rsidRPr="009D1720">
        <w:rPr>
          <w:bCs/>
          <w:sz w:val="26"/>
          <w:szCs w:val="26"/>
          <w:lang w:val="uk-UA"/>
        </w:rPr>
        <w:t>Зикової</w:t>
      </w:r>
      <w:proofErr w:type="spellEnd"/>
      <w:r w:rsidR="008072E0" w:rsidRPr="009D1720">
        <w:rPr>
          <w:bCs/>
          <w:sz w:val="26"/>
          <w:szCs w:val="26"/>
          <w:lang w:val="uk-UA"/>
        </w:rPr>
        <w:t xml:space="preserve"> Ольги Ігорівни</w:t>
      </w:r>
      <w:r w:rsidR="002545ED">
        <w:rPr>
          <w:bCs/>
          <w:sz w:val="26"/>
          <w:szCs w:val="26"/>
          <w:lang w:val="uk-UA"/>
        </w:rPr>
        <w:t xml:space="preserve">, </w:t>
      </w:r>
      <w:r w:rsidR="004D360A" w:rsidRPr="009D1720">
        <w:rPr>
          <w:bCs/>
          <w:sz w:val="26"/>
          <w:szCs w:val="26"/>
          <w:lang w:val="uk-UA"/>
        </w:rPr>
        <w:t>як</w:t>
      </w:r>
      <w:r w:rsidR="008072E0" w:rsidRPr="009D1720">
        <w:rPr>
          <w:bCs/>
          <w:sz w:val="26"/>
          <w:szCs w:val="26"/>
          <w:lang w:val="uk-UA"/>
        </w:rPr>
        <w:t>а</w:t>
      </w:r>
      <w:r w:rsidR="004D360A" w:rsidRPr="009D1720">
        <w:rPr>
          <w:bCs/>
          <w:sz w:val="26"/>
          <w:szCs w:val="26"/>
          <w:lang w:val="uk-UA"/>
        </w:rPr>
        <w:t xml:space="preserve"> діє на підставі наказу Міністерства фінансів України від</w:t>
      </w:r>
      <w:r w:rsidR="00117E76">
        <w:rPr>
          <w:bCs/>
          <w:sz w:val="26"/>
          <w:szCs w:val="26"/>
          <w:lang w:val="uk-UA"/>
        </w:rPr>
        <w:t> </w:t>
      </w:r>
      <w:r w:rsidR="00BF2069" w:rsidRPr="009D1720">
        <w:rPr>
          <w:bCs/>
          <w:sz w:val="26"/>
          <w:szCs w:val="26"/>
          <w:lang w:val="uk-UA"/>
        </w:rPr>
        <w:t xml:space="preserve">12.03.2020 </w:t>
      </w:r>
      <w:r w:rsidR="004D360A" w:rsidRPr="009D1720">
        <w:rPr>
          <w:bCs/>
          <w:sz w:val="26"/>
          <w:szCs w:val="26"/>
          <w:lang w:val="uk-UA"/>
        </w:rPr>
        <w:t>№ </w:t>
      </w:r>
      <w:r w:rsidR="00BF2069" w:rsidRPr="009D1720">
        <w:rPr>
          <w:bCs/>
          <w:sz w:val="26"/>
          <w:szCs w:val="26"/>
          <w:lang w:val="uk-UA"/>
        </w:rPr>
        <w:t>111</w:t>
      </w:r>
      <w:r w:rsidR="004D360A" w:rsidRPr="009D1720">
        <w:rPr>
          <w:sz w:val="26"/>
          <w:szCs w:val="26"/>
          <w:lang w:val="uk-UA"/>
        </w:rPr>
        <w:t xml:space="preserve"> «Про надання права підпису та затвердження документів з управління державним боргом та гарантованим державою боргом, співробітництва з іноземними державами, банками, міжнародними фінансовими організаціями, іншими фінансовими установами та Європейським Союзом, управління корпоративними правами держави у статутних капіталах банків» (зі змінами</w:t>
      </w:r>
      <w:r w:rsidR="00BF2069" w:rsidRPr="009D1720">
        <w:rPr>
          <w:sz w:val="26"/>
          <w:szCs w:val="26"/>
          <w:lang w:val="uk-UA"/>
        </w:rPr>
        <w:t xml:space="preserve"> та доповненнями</w:t>
      </w:r>
      <w:r w:rsidR="004D360A" w:rsidRPr="009D1720">
        <w:rPr>
          <w:sz w:val="26"/>
          <w:szCs w:val="26"/>
          <w:lang w:val="uk-UA"/>
        </w:rPr>
        <w:t>)</w:t>
      </w:r>
      <w:r w:rsidR="00A43046" w:rsidRPr="009D1720">
        <w:rPr>
          <w:sz w:val="26"/>
          <w:szCs w:val="26"/>
          <w:lang w:val="uk-UA"/>
        </w:rPr>
        <w:t>,</w:t>
      </w:r>
      <w:r w:rsidR="00B63885" w:rsidRPr="009D1720">
        <w:rPr>
          <w:sz w:val="26"/>
          <w:szCs w:val="26"/>
          <w:lang w:val="uk-UA"/>
        </w:rPr>
        <w:t xml:space="preserve"> </w:t>
      </w:r>
      <w:r w:rsidR="00BF2069" w:rsidRPr="009D1720">
        <w:rPr>
          <w:rFonts w:ascii="TimesNewRomanPSMT" w:hAnsi="TimesNewRomanPSMT" w:cs="TimesNewRomanPSMT"/>
          <w:color w:val="000000"/>
          <w:sz w:val="26"/>
          <w:szCs w:val="26"/>
          <w:lang w:val="uk-UA"/>
        </w:rPr>
        <w:t>(далі – Мінфін)</w:t>
      </w:r>
      <w:r w:rsidR="00117E76">
        <w:rPr>
          <w:rFonts w:ascii="TimesNewRomanPSMT" w:hAnsi="TimesNewRomanPSMT" w:cs="TimesNewRomanPSMT"/>
          <w:color w:val="000000"/>
          <w:sz w:val="26"/>
          <w:szCs w:val="26"/>
          <w:lang w:val="uk-UA"/>
        </w:rPr>
        <w:t>,</w:t>
      </w:r>
    </w:p>
    <w:p w14:paraId="71C9E943" w14:textId="417A37E7" w:rsidR="00B63885" w:rsidRPr="009D1720" w:rsidRDefault="00CE4091" w:rsidP="002545ED">
      <w:pPr>
        <w:ind w:firstLine="567"/>
        <w:jc w:val="both"/>
        <w:rPr>
          <w:sz w:val="26"/>
          <w:szCs w:val="26"/>
          <w:lang w:val="uk-UA"/>
        </w:rPr>
      </w:pPr>
      <w:r w:rsidRPr="009D1720">
        <w:rPr>
          <w:rFonts w:ascii="TimesNewRomanPSMT" w:hAnsi="TimesNewRomanPSMT" w:cs="TimesNewRomanPSMT"/>
          <w:b/>
          <w:color w:val="000000"/>
          <w:sz w:val="26"/>
          <w:szCs w:val="26"/>
          <w:lang w:val="uk-UA"/>
        </w:rPr>
        <w:t>Міністерство розвитку громад, територій та інфраструктури України</w:t>
      </w:r>
      <w:r w:rsidRPr="009D1720">
        <w:rPr>
          <w:rFonts w:ascii="TimesNewRomanPSMT" w:hAnsi="TimesNewRomanPSMT" w:cs="TimesNewRomanPSMT"/>
          <w:color w:val="000000"/>
          <w:sz w:val="26"/>
          <w:szCs w:val="26"/>
          <w:lang w:val="uk-UA"/>
        </w:rPr>
        <w:t xml:space="preserve">, в особі заступника Міністра розвитку громад, територій та інфраструктури України з питань європейської інтеграції Юрченко Анни Станіславівни, </w:t>
      </w:r>
      <w:r w:rsidR="00E0636F" w:rsidRPr="00545274">
        <w:rPr>
          <w:rFonts w:ascii="TimesNewRomanPSMT" w:hAnsi="TimesNewRomanPSMT" w:cs="TimesNewRomanPSMT"/>
          <w:color w:val="000000"/>
          <w:sz w:val="26"/>
          <w:szCs w:val="26"/>
          <w:lang w:val="uk-UA"/>
        </w:rPr>
        <w:t>яка діє на підставі наказу</w:t>
      </w:r>
      <w:r w:rsidR="00E0636F" w:rsidRPr="003D32B8">
        <w:rPr>
          <w:rFonts w:ascii="TimesNewRomanPSMT" w:hAnsi="TimesNewRomanPSMT" w:cs="TimesNewRomanPSMT"/>
          <w:color w:val="000000"/>
          <w:sz w:val="26"/>
          <w:szCs w:val="26"/>
          <w:lang w:val="uk-UA"/>
        </w:rPr>
        <w:t xml:space="preserve"> Міністерства розвитку громад, територій та інфраструктури України</w:t>
      </w:r>
      <w:r w:rsidR="00E0636F" w:rsidRPr="00545274">
        <w:rPr>
          <w:rFonts w:ascii="TimesNewRomanPSMT" w:hAnsi="TimesNewRomanPSMT" w:cs="TimesNewRomanPSMT"/>
          <w:color w:val="000000"/>
          <w:sz w:val="26"/>
          <w:szCs w:val="26"/>
          <w:lang w:val="uk-UA"/>
        </w:rPr>
        <w:t xml:space="preserve"> від</w:t>
      </w:r>
      <w:r w:rsidR="002545ED">
        <w:rPr>
          <w:rFonts w:ascii="TimesNewRomanPSMT" w:hAnsi="TimesNewRomanPSMT" w:cs="TimesNewRomanPSMT"/>
          <w:color w:val="000000"/>
          <w:sz w:val="26"/>
          <w:szCs w:val="26"/>
          <w:lang w:val="uk-UA"/>
        </w:rPr>
        <w:t xml:space="preserve"> </w:t>
      </w:r>
      <w:r w:rsidR="00E0636F" w:rsidRPr="003D32B8">
        <w:rPr>
          <w:rFonts w:ascii="TimesNewRomanPSMT" w:hAnsi="TimesNewRomanPSMT" w:cs="TimesNewRomanPSMT"/>
          <w:color w:val="000000"/>
          <w:sz w:val="26"/>
          <w:szCs w:val="26"/>
          <w:lang w:val="uk-UA"/>
        </w:rPr>
        <w:t>10.10.2023</w:t>
      </w:r>
      <w:r w:rsidR="00E0636F" w:rsidRPr="00545274">
        <w:rPr>
          <w:rFonts w:ascii="TimesNewRomanPSMT" w:hAnsi="TimesNewRomanPSMT" w:cs="TimesNewRomanPSMT"/>
          <w:color w:val="000000"/>
          <w:sz w:val="26"/>
          <w:szCs w:val="26"/>
          <w:lang w:val="uk-UA"/>
        </w:rPr>
        <w:t xml:space="preserve"> №</w:t>
      </w:r>
      <w:r w:rsidR="00E0636F">
        <w:rPr>
          <w:rFonts w:ascii="TimesNewRomanPSMT" w:hAnsi="TimesNewRomanPSMT" w:cs="TimesNewRomanPSMT"/>
          <w:color w:val="000000"/>
          <w:sz w:val="26"/>
          <w:szCs w:val="26"/>
          <w:lang w:val="uk-UA"/>
        </w:rPr>
        <w:t> </w:t>
      </w:r>
      <w:r w:rsidR="00E0636F" w:rsidRPr="003D32B8">
        <w:rPr>
          <w:rFonts w:ascii="TimesNewRomanPSMT" w:hAnsi="TimesNewRomanPSMT" w:cs="TimesNewRomanPSMT"/>
          <w:color w:val="000000"/>
          <w:sz w:val="26"/>
          <w:szCs w:val="26"/>
          <w:lang w:val="uk-UA"/>
        </w:rPr>
        <w:t xml:space="preserve">928 </w:t>
      </w:r>
      <w:r w:rsidR="00E0636F" w:rsidRPr="00545274">
        <w:rPr>
          <w:rFonts w:ascii="TimesNewRomanPSMT" w:hAnsi="TimesNewRomanPSMT" w:cs="TimesNewRomanPSMT"/>
          <w:color w:val="000000"/>
          <w:sz w:val="26"/>
          <w:szCs w:val="26"/>
          <w:lang w:val="uk-UA"/>
        </w:rPr>
        <w:t>«</w:t>
      </w:r>
      <w:r w:rsidR="00E0636F" w:rsidRPr="003D32B8">
        <w:rPr>
          <w:rFonts w:ascii="TimesNewRomanPSMT" w:hAnsi="TimesNewRomanPSMT" w:cs="TimesNewRomanPSMT"/>
          <w:color w:val="000000"/>
          <w:sz w:val="26"/>
          <w:szCs w:val="26"/>
          <w:lang w:val="uk-UA"/>
        </w:rPr>
        <w:t>Пр</w:t>
      </w:r>
      <w:r w:rsidR="00E0636F">
        <w:rPr>
          <w:rFonts w:ascii="TimesNewRomanPSMT" w:hAnsi="TimesNewRomanPSMT" w:cs="TimesNewRomanPSMT"/>
          <w:color w:val="000000"/>
          <w:sz w:val="26"/>
          <w:szCs w:val="26"/>
          <w:lang w:val="uk-UA"/>
        </w:rPr>
        <w:t xml:space="preserve">о </w:t>
      </w:r>
      <w:r w:rsidR="00E0636F" w:rsidRPr="003D32B8">
        <w:rPr>
          <w:rFonts w:ascii="TimesNewRomanPSMT" w:hAnsi="TimesNewRomanPSMT" w:cs="TimesNewRomanPSMT"/>
          <w:color w:val="000000"/>
          <w:sz w:val="26"/>
          <w:szCs w:val="26"/>
          <w:lang w:val="uk-UA"/>
        </w:rPr>
        <w:t>надання права підпису</w:t>
      </w:r>
      <w:r w:rsidR="00E0636F" w:rsidRPr="00545274">
        <w:rPr>
          <w:rFonts w:ascii="TimesNewRomanPSMT" w:hAnsi="TimesNewRomanPSMT" w:cs="TimesNewRomanPSMT"/>
          <w:color w:val="000000"/>
          <w:sz w:val="26"/>
          <w:szCs w:val="26"/>
          <w:lang w:val="uk-UA"/>
        </w:rPr>
        <w:t>»,</w:t>
      </w:r>
      <w:r w:rsidR="00E0636F" w:rsidRPr="009D1720">
        <w:rPr>
          <w:rFonts w:ascii="TimesNewRomanPSMT" w:hAnsi="TimesNewRomanPSMT" w:cs="TimesNewRomanPSMT"/>
          <w:color w:val="000000"/>
          <w:sz w:val="26"/>
          <w:szCs w:val="26"/>
          <w:lang w:val="uk-UA"/>
        </w:rPr>
        <w:t xml:space="preserve"> </w:t>
      </w:r>
      <w:r w:rsidR="002B1BCE" w:rsidRPr="009D1720">
        <w:rPr>
          <w:rFonts w:ascii="TimesNewRomanPSMT" w:hAnsi="TimesNewRomanPSMT" w:cs="TimesNewRomanPSMT"/>
          <w:color w:val="000000"/>
          <w:sz w:val="26"/>
          <w:szCs w:val="26"/>
          <w:lang w:val="uk-UA"/>
        </w:rPr>
        <w:t>(далі – Мінінфраструктури),</w:t>
      </w:r>
    </w:p>
    <w:p w14:paraId="52409D25" w14:textId="468D13BD" w:rsidR="00180583" w:rsidRPr="009D1720" w:rsidRDefault="00A57B92" w:rsidP="002545ED">
      <w:pPr>
        <w:autoSpaceDE w:val="0"/>
        <w:autoSpaceDN w:val="0"/>
        <w:adjustRightInd w:val="0"/>
        <w:ind w:firstLine="567"/>
        <w:jc w:val="both"/>
        <w:rPr>
          <w:noProof/>
          <w:sz w:val="26"/>
          <w:szCs w:val="26"/>
          <w:lang w:val="uk-UA"/>
        </w:rPr>
      </w:pPr>
      <w:r w:rsidRPr="009D1720">
        <w:rPr>
          <w:rFonts w:ascii="TimesNewRomanPSMT" w:hAnsi="TimesNewRomanPSMT" w:cs="TimesNewRomanPSMT"/>
          <w:b/>
          <w:bCs/>
          <w:color w:val="000000"/>
          <w:sz w:val="26"/>
          <w:szCs w:val="26"/>
          <w:lang w:val="uk-UA"/>
        </w:rPr>
        <w:t>Тернопільська</w:t>
      </w:r>
      <w:r w:rsidR="002D791C" w:rsidRPr="009D1720">
        <w:rPr>
          <w:rFonts w:ascii="TimesNewRomanPSMT" w:hAnsi="TimesNewRomanPSMT" w:cs="TimesNewRomanPSMT"/>
          <w:bCs/>
          <w:color w:val="000000"/>
          <w:sz w:val="26"/>
          <w:szCs w:val="26"/>
          <w:lang w:val="uk-UA"/>
        </w:rPr>
        <w:t xml:space="preserve"> </w:t>
      </w:r>
      <w:r w:rsidR="00AF7C4B" w:rsidRPr="009D1720">
        <w:rPr>
          <w:rFonts w:ascii="TimesNewRomanPSMT" w:hAnsi="TimesNewRomanPSMT" w:cs="TimesNewRomanPSMT"/>
          <w:b/>
          <w:color w:val="000000"/>
          <w:sz w:val="26"/>
          <w:szCs w:val="26"/>
          <w:lang w:val="uk-UA"/>
        </w:rPr>
        <w:t>міська рада</w:t>
      </w:r>
      <w:r w:rsidR="00AF7C4B" w:rsidRPr="009D1720">
        <w:rPr>
          <w:rFonts w:ascii="TimesNewRomanPSMT" w:hAnsi="TimesNewRomanPSMT" w:cs="TimesNewRomanPSMT"/>
          <w:color w:val="000000"/>
          <w:sz w:val="26"/>
          <w:szCs w:val="26"/>
          <w:lang w:val="uk-UA"/>
        </w:rPr>
        <w:t xml:space="preserve">, в особі </w:t>
      </w:r>
      <w:r w:rsidR="002D791C" w:rsidRPr="009D1720">
        <w:rPr>
          <w:rFonts w:ascii="TimesNewRomanPSMT" w:hAnsi="TimesNewRomanPSMT" w:cs="TimesNewRomanPSMT"/>
          <w:color w:val="000000"/>
          <w:sz w:val="26"/>
          <w:szCs w:val="26"/>
          <w:lang w:val="uk-UA"/>
        </w:rPr>
        <w:t xml:space="preserve">начальника фінансового управління </w:t>
      </w:r>
      <w:proofErr w:type="spellStart"/>
      <w:r w:rsidR="002D791C" w:rsidRPr="009D1720">
        <w:rPr>
          <w:rFonts w:ascii="TimesNewRomanPSMT" w:hAnsi="TimesNewRomanPSMT" w:cs="TimesNewRomanPSMT"/>
          <w:color w:val="000000"/>
          <w:sz w:val="26"/>
          <w:szCs w:val="26"/>
          <w:lang w:val="uk-UA"/>
        </w:rPr>
        <w:t>Атенчук</w:t>
      </w:r>
      <w:proofErr w:type="spellEnd"/>
      <w:r w:rsidR="002D791C" w:rsidRPr="009D1720">
        <w:rPr>
          <w:rFonts w:ascii="TimesNewRomanPSMT" w:hAnsi="TimesNewRomanPSMT" w:cs="TimesNewRomanPSMT"/>
          <w:color w:val="000000"/>
          <w:sz w:val="26"/>
          <w:szCs w:val="26"/>
          <w:lang w:val="uk-UA"/>
        </w:rPr>
        <w:t xml:space="preserve"> Віталіни Віталіївни</w:t>
      </w:r>
      <w:r w:rsidR="00AF7C4B" w:rsidRPr="009D1720">
        <w:rPr>
          <w:rFonts w:ascii="TimesNewRomanPSMT" w:hAnsi="TimesNewRomanPSMT" w:cs="TimesNewRomanPSMT"/>
          <w:color w:val="000000"/>
          <w:sz w:val="26"/>
          <w:szCs w:val="26"/>
          <w:lang w:val="uk-UA"/>
        </w:rPr>
        <w:t xml:space="preserve">, </w:t>
      </w:r>
      <w:r w:rsidR="002D791C" w:rsidRPr="009D1720">
        <w:rPr>
          <w:rFonts w:ascii="TimesNewRomanPSMT" w:hAnsi="TimesNewRomanPSMT" w:cs="TimesNewRomanPSMT"/>
          <w:color w:val="000000"/>
          <w:sz w:val="26"/>
          <w:szCs w:val="26"/>
          <w:lang w:val="uk-UA"/>
        </w:rPr>
        <w:t xml:space="preserve">яка діє </w:t>
      </w:r>
      <w:r w:rsidR="002D791C" w:rsidRPr="009D1720">
        <w:rPr>
          <w:sz w:val="28"/>
          <w:szCs w:val="28"/>
          <w:lang w:val="uk-UA"/>
        </w:rPr>
        <w:t>на підставі рішення Тернопільської міської ради від</w:t>
      </w:r>
      <w:r w:rsidR="002D791C" w:rsidRPr="009D1720">
        <w:rPr>
          <w:rFonts w:ascii="TimesNewRomanPSMT" w:hAnsi="TimesNewRomanPSMT" w:cs="TimesNewRomanPSMT"/>
          <w:color w:val="000000"/>
          <w:sz w:val="26"/>
          <w:szCs w:val="26"/>
          <w:lang w:val="uk-UA"/>
        </w:rPr>
        <w:t xml:space="preserve"> 15.09.2023 року №8/31/12 «</w:t>
      </w:r>
      <w:r w:rsidR="002D791C" w:rsidRPr="009D1720">
        <w:rPr>
          <w:rFonts w:ascii="TimesNewRomanPSMT" w:hAnsi="TimesNewRomanPSMT" w:cs="TimesNewRomanPSMT"/>
          <w:sz w:val="28"/>
          <w:szCs w:val="28"/>
          <w:lang w:val="uk-UA" w:eastAsia="en-US"/>
        </w:rPr>
        <w:t>Про здійснення запозичення у 2023 році для фінансування проекту «Оновлення електротранспорту міста Тернополя»</w:t>
      </w:r>
      <w:r w:rsidR="002D791C" w:rsidRPr="009D1720">
        <w:rPr>
          <w:rFonts w:ascii="TimesNewRomanPSMT" w:hAnsi="TimesNewRomanPSMT" w:cs="TimesNewRomanPSMT"/>
          <w:color w:val="000000"/>
          <w:sz w:val="26"/>
          <w:szCs w:val="26"/>
          <w:lang w:val="uk-UA"/>
        </w:rPr>
        <w:t xml:space="preserve"> </w:t>
      </w:r>
      <w:r w:rsidR="00E75596" w:rsidRPr="009D1720">
        <w:rPr>
          <w:rFonts w:ascii="TimesNewRomanPSMT" w:hAnsi="TimesNewRomanPSMT" w:cs="TimesNewRomanPSMT"/>
          <w:color w:val="000000"/>
          <w:sz w:val="26"/>
          <w:szCs w:val="26"/>
          <w:lang w:val="uk-UA"/>
        </w:rPr>
        <w:t>(</w:t>
      </w:r>
      <w:r w:rsidR="00E75596" w:rsidRPr="003D22F5">
        <w:rPr>
          <w:color w:val="000000"/>
          <w:sz w:val="26"/>
          <w:szCs w:val="26"/>
          <w:lang w:val="uk-UA"/>
        </w:rPr>
        <w:t>далі</w:t>
      </w:r>
      <w:r w:rsidR="00E75596" w:rsidRPr="009D1720">
        <w:rPr>
          <w:rFonts w:ascii="TimesNewRomanPSMT" w:hAnsi="TimesNewRomanPSMT" w:cs="TimesNewRomanPSMT"/>
          <w:color w:val="000000"/>
          <w:sz w:val="26"/>
          <w:szCs w:val="26"/>
          <w:lang w:val="uk-UA"/>
        </w:rPr>
        <w:t xml:space="preserve"> – </w:t>
      </w:r>
      <w:r w:rsidR="00E75596" w:rsidRPr="009D1720">
        <w:rPr>
          <w:sz w:val="26"/>
          <w:szCs w:val="26"/>
          <w:lang w:val="uk-UA"/>
        </w:rPr>
        <w:t>Кінцевий бенефіціар</w:t>
      </w:r>
      <w:r w:rsidR="00E75596" w:rsidRPr="009D1720">
        <w:rPr>
          <w:rFonts w:ascii="TimesNewRomanPSMT" w:hAnsi="TimesNewRomanPSMT" w:cs="TimesNewRomanPSMT"/>
          <w:color w:val="000000"/>
          <w:sz w:val="26"/>
          <w:szCs w:val="26"/>
          <w:lang w:val="uk-UA"/>
        </w:rPr>
        <w:t>)</w:t>
      </w:r>
      <w:r w:rsidR="00FE6E0D" w:rsidRPr="009D1720">
        <w:rPr>
          <w:noProof/>
          <w:sz w:val="26"/>
          <w:szCs w:val="26"/>
          <w:lang w:val="uk-UA"/>
        </w:rPr>
        <w:t>,</w:t>
      </w:r>
    </w:p>
    <w:p w14:paraId="13D96DD5" w14:textId="77777777" w:rsidR="00726F69" w:rsidRPr="009D1720" w:rsidRDefault="00FE6E0D" w:rsidP="002545ED">
      <w:pPr>
        <w:ind w:firstLine="567"/>
        <w:jc w:val="both"/>
        <w:rPr>
          <w:sz w:val="26"/>
          <w:szCs w:val="26"/>
          <w:lang w:val="uk-UA"/>
        </w:rPr>
      </w:pPr>
      <w:r w:rsidRPr="009D1720">
        <w:rPr>
          <w:sz w:val="26"/>
          <w:szCs w:val="26"/>
          <w:lang w:val="uk-UA"/>
        </w:rPr>
        <w:t>я</w:t>
      </w:r>
      <w:r w:rsidR="00726F69" w:rsidRPr="009D1720">
        <w:rPr>
          <w:sz w:val="26"/>
          <w:szCs w:val="26"/>
          <w:lang w:val="uk-UA"/>
        </w:rPr>
        <w:t xml:space="preserve">кі надалі </w:t>
      </w:r>
      <w:r w:rsidR="00DE6889" w:rsidRPr="009D1720">
        <w:rPr>
          <w:sz w:val="26"/>
          <w:szCs w:val="26"/>
          <w:lang w:val="uk-UA"/>
        </w:rPr>
        <w:t>і</w:t>
      </w:r>
      <w:r w:rsidR="00726F69" w:rsidRPr="009D1720">
        <w:rPr>
          <w:sz w:val="26"/>
          <w:szCs w:val="26"/>
          <w:lang w:val="uk-UA"/>
        </w:rPr>
        <w:t>менуються «Сторони»</w:t>
      </w:r>
      <w:r w:rsidR="00FE2CDF" w:rsidRPr="009D1720">
        <w:rPr>
          <w:sz w:val="26"/>
          <w:szCs w:val="26"/>
          <w:lang w:val="uk-UA"/>
        </w:rPr>
        <w:t xml:space="preserve">, а кожна окремо </w:t>
      </w:r>
      <w:r w:rsidR="004F0E6A" w:rsidRPr="009D1720">
        <w:rPr>
          <w:sz w:val="26"/>
          <w:szCs w:val="26"/>
          <w:lang w:val="uk-UA"/>
        </w:rPr>
        <w:t>– «</w:t>
      </w:r>
      <w:r w:rsidR="00FE2CDF" w:rsidRPr="009D1720">
        <w:rPr>
          <w:sz w:val="26"/>
          <w:szCs w:val="26"/>
          <w:lang w:val="uk-UA"/>
        </w:rPr>
        <w:t>Сторона</w:t>
      </w:r>
      <w:r w:rsidR="004F0E6A" w:rsidRPr="009D1720">
        <w:rPr>
          <w:sz w:val="26"/>
          <w:szCs w:val="26"/>
          <w:lang w:val="uk-UA"/>
        </w:rPr>
        <w:t>»</w:t>
      </w:r>
    </w:p>
    <w:p w14:paraId="1757529B" w14:textId="77777777" w:rsidR="006F5E2E" w:rsidRPr="009D1720" w:rsidRDefault="006F5E2E" w:rsidP="002545ED">
      <w:pPr>
        <w:pStyle w:val="1"/>
        <w:ind w:firstLine="567"/>
        <w:rPr>
          <w:b/>
          <w:sz w:val="26"/>
          <w:szCs w:val="26"/>
        </w:rPr>
      </w:pPr>
      <w:bookmarkStart w:id="0" w:name="_Toc507661258"/>
    </w:p>
    <w:p w14:paraId="0C08D011" w14:textId="77777777" w:rsidR="0070487A" w:rsidRPr="009D1720" w:rsidRDefault="00726F69" w:rsidP="002545ED">
      <w:pPr>
        <w:pStyle w:val="1"/>
        <w:ind w:firstLine="567"/>
        <w:rPr>
          <w:b/>
          <w:sz w:val="26"/>
          <w:szCs w:val="26"/>
        </w:rPr>
      </w:pPr>
      <w:r w:rsidRPr="009D1720">
        <w:rPr>
          <w:b/>
          <w:sz w:val="26"/>
          <w:szCs w:val="26"/>
        </w:rPr>
        <w:t>ОСКІЛЬКИ</w:t>
      </w:r>
      <w:bookmarkEnd w:id="0"/>
      <w:r w:rsidR="00264096" w:rsidRPr="009D1720">
        <w:rPr>
          <w:b/>
          <w:sz w:val="26"/>
          <w:szCs w:val="26"/>
        </w:rPr>
        <w:t>:</w:t>
      </w:r>
      <w:r w:rsidR="0070487A" w:rsidRPr="009D1720">
        <w:rPr>
          <w:b/>
          <w:sz w:val="26"/>
          <w:szCs w:val="26"/>
        </w:rPr>
        <w:t xml:space="preserve"> </w:t>
      </w:r>
    </w:p>
    <w:p w14:paraId="4922C1CA" w14:textId="15F911C0" w:rsidR="00726F69" w:rsidRPr="009D1720" w:rsidRDefault="00CD4E2E" w:rsidP="002545ED">
      <w:pPr>
        <w:ind w:firstLine="567"/>
        <w:jc w:val="both"/>
        <w:rPr>
          <w:sz w:val="26"/>
          <w:szCs w:val="26"/>
          <w:lang w:val="uk-UA"/>
        </w:rPr>
      </w:pPr>
      <w:r w:rsidRPr="009D1720">
        <w:rPr>
          <w:sz w:val="26"/>
          <w:szCs w:val="26"/>
          <w:lang w:val="uk-UA"/>
        </w:rPr>
        <w:t xml:space="preserve">А. </w:t>
      </w:r>
      <w:r w:rsidR="00264096" w:rsidRPr="009D1720">
        <w:rPr>
          <w:sz w:val="26"/>
          <w:szCs w:val="26"/>
          <w:lang w:val="uk-UA"/>
        </w:rPr>
        <w:t>З</w:t>
      </w:r>
      <w:r w:rsidR="00726F69" w:rsidRPr="009D1720">
        <w:rPr>
          <w:sz w:val="26"/>
          <w:szCs w:val="26"/>
          <w:lang w:val="uk-UA"/>
        </w:rPr>
        <w:t>гідно з Фінансовою угодою</w:t>
      </w:r>
      <w:r w:rsidR="00FD0F13" w:rsidRPr="009D1720">
        <w:rPr>
          <w:sz w:val="26"/>
          <w:szCs w:val="26"/>
          <w:lang w:val="uk-UA"/>
        </w:rPr>
        <w:t xml:space="preserve"> «Міський громадський транспорт України</w:t>
      </w:r>
      <w:r w:rsidR="008912CF" w:rsidRPr="009D1720">
        <w:rPr>
          <w:sz w:val="26"/>
          <w:szCs w:val="26"/>
          <w:lang w:val="uk-UA"/>
        </w:rPr>
        <w:t xml:space="preserve"> ІІ</w:t>
      </w:r>
      <w:r w:rsidR="00FD0F13" w:rsidRPr="009D1720">
        <w:rPr>
          <w:sz w:val="26"/>
          <w:szCs w:val="26"/>
          <w:lang w:val="uk-UA"/>
        </w:rPr>
        <w:t xml:space="preserve">» </w:t>
      </w:r>
      <w:r w:rsidR="00BD5335" w:rsidRPr="009D1720">
        <w:rPr>
          <w:sz w:val="26"/>
          <w:szCs w:val="26"/>
          <w:lang w:val="uk-UA"/>
        </w:rPr>
        <w:t>між Україною</w:t>
      </w:r>
      <w:r w:rsidR="00264096" w:rsidRPr="009D1720">
        <w:rPr>
          <w:sz w:val="26"/>
          <w:szCs w:val="26"/>
          <w:lang w:val="uk-UA"/>
        </w:rPr>
        <w:t xml:space="preserve"> </w:t>
      </w:r>
      <w:r w:rsidR="00BD5335" w:rsidRPr="009D1720">
        <w:rPr>
          <w:sz w:val="26"/>
          <w:szCs w:val="26"/>
          <w:lang w:val="uk-UA"/>
        </w:rPr>
        <w:t xml:space="preserve">та Європейським інвестиційним банком від </w:t>
      </w:r>
      <w:r w:rsidR="008912CF" w:rsidRPr="009D1720">
        <w:rPr>
          <w:sz w:val="26"/>
          <w:szCs w:val="26"/>
          <w:lang w:val="uk-UA"/>
        </w:rPr>
        <w:t xml:space="preserve">9 грудня 2020 </w:t>
      </w:r>
      <w:r w:rsidR="00BD5335" w:rsidRPr="009D1720">
        <w:rPr>
          <w:sz w:val="26"/>
          <w:szCs w:val="26"/>
          <w:lang w:val="uk-UA"/>
        </w:rPr>
        <w:t>року FI № </w:t>
      </w:r>
      <w:r w:rsidR="008912CF" w:rsidRPr="009D1720">
        <w:rPr>
          <w:sz w:val="26"/>
          <w:szCs w:val="26"/>
          <w:lang w:val="uk-UA"/>
        </w:rPr>
        <w:t>90.604</w:t>
      </w:r>
      <w:r w:rsidR="008912CF" w:rsidRPr="009D1720">
        <w:rPr>
          <w:color w:val="333333"/>
          <w:shd w:val="clear" w:color="auto" w:fill="FFFFFF"/>
          <w:lang w:val="uk-UA"/>
        </w:rPr>
        <w:t xml:space="preserve"> </w:t>
      </w:r>
      <w:proofErr w:type="spellStart"/>
      <w:r w:rsidR="00BD5335" w:rsidRPr="009D1720">
        <w:rPr>
          <w:sz w:val="26"/>
          <w:szCs w:val="26"/>
          <w:lang w:val="uk-UA"/>
        </w:rPr>
        <w:t>Serapis</w:t>
      </w:r>
      <w:proofErr w:type="spellEnd"/>
      <w:r w:rsidR="00BD5335" w:rsidRPr="009D1720">
        <w:rPr>
          <w:sz w:val="26"/>
          <w:szCs w:val="26"/>
          <w:lang w:val="uk-UA"/>
        </w:rPr>
        <w:t xml:space="preserve"> № </w:t>
      </w:r>
      <w:r w:rsidR="008912CF" w:rsidRPr="009D1720">
        <w:rPr>
          <w:sz w:val="26"/>
          <w:szCs w:val="26"/>
          <w:lang w:val="uk-UA"/>
        </w:rPr>
        <w:t>2019-0001</w:t>
      </w:r>
      <w:r w:rsidR="00FD0F13" w:rsidRPr="009D1720">
        <w:rPr>
          <w:sz w:val="26"/>
          <w:szCs w:val="26"/>
          <w:lang w:val="uk-UA"/>
        </w:rPr>
        <w:t xml:space="preserve">, ратифікованої Законом України від </w:t>
      </w:r>
      <w:r w:rsidR="008912CF" w:rsidRPr="009D1720">
        <w:rPr>
          <w:sz w:val="26"/>
          <w:szCs w:val="26"/>
          <w:lang w:val="uk-UA"/>
        </w:rPr>
        <w:t>17 лютого 2022</w:t>
      </w:r>
      <w:r w:rsidR="009A08A6">
        <w:rPr>
          <w:sz w:val="26"/>
          <w:szCs w:val="26"/>
          <w:lang w:val="uk-UA"/>
        </w:rPr>
        <w:t> </w:t>
      </w:r>
      <w:r w:rsidR="008912CF" w:rsidRPr="009D1720">
        <w:rPr>
          <w:sz w:val="26"/>
          <w:szCs w:val="26"/>
          <w:lang w:val="uk-UA"/>
        </w:rPr>
        <w:t>року</w:t>
      </w:r>
      <w:r w:rsidR="008912CF" w:rsidRPr="009D1720">
        <w:rPr>
          <w:b/>
          <w:bCs/>
          <w:color w:val="333333"/>
          <w:shd w:val="clear" w:color="auto" w:fill="FFFFFF"/>
          <w:lang w:val="uk-UA"/>
        </w:rPr>
        <w:t xml:space="preserve"> </w:t>
      </w:r>
      <w:r w:rsidR="003D22F5">
        <w:rPr>
          <w:b/>
          <w:bCs/>
          <w:color w:val="333333"/>
          <w:shd w:val="clear" w:color="auto" w:fill="FFFFFF"/>
          <w:lang w:val="uk-UA"/>
        </w:rPr>
        <w:br/>
      </w:r>
      <w:r w:rsidR="00FD0F13" w:rsidRPr="009D1720">
        <w:rPr>
          <w:sz w:val="26"/>
          <w:szCs w:val="26"/>
          <w:lang w:val="uk-UA"/>
        </w:rPr>
        <w:t>№</w:t>
      </w:r>
      <w:r w:rsidR="00A2129E" w:rsidRPr="009D1720">
        <w:rPr>
          <w:sz w:val="26"/>
          <w:szCs w:val="26"/>
          <w:lang w:val="uk-UA"/>
        </w:rPr>
        <w:t> </w:t>
      </w:r>
      <w:r w:rsidR="008912CF" w:rsidRPr="009D1720">
        <w:rPr>
          <w:sz w:val="26"/>
          <w:szCs w:val="26"/>
          <w:lang w:val="uk-UA"/>
        </w:rPr>
        <w:t xml:space="preserve">2066-IX </w:t>
      </w:r>
      <w:r w:rsidR="00BD5335" w:rsidRPr="009D1720">
        <w:rPr>
          <w:sz w:val="26"/>
          <w:szCs w:val="26"/>
          <w:lang w:val="uk-UA"/>
        </w:rPr>
        <w:t>(далі – Фінансова угода)</w:t>
      </w:r>
      <w:r w:rsidR="00FD0F13" w:rsidRPr="009D1720">
        <w:rPr>
          <w:sz w:val="26"/>
          <w:szCs w:val="26"/>
          <w:lang w:val="uk-UA"/>
        </w:rPr>
        <w:t>,</w:t>
      </w:r>
      <w:r w:rsidR="00BD5335" w:rsidRPr="009D1720">
        <w:rPr>
          <w:sz w:val="26"/>
          <w:szCs w:val="26"/>
          <w:lang w:val="uk-UA"/>
        </w:rPr>
        <w:t xml:space="preserve"> Європейський інвестиційний банк (далі – Банк або ЄІБ)</w:t>
      </w:r>
      <w:r w:rsidR="00742323" w:rsidRPr="009D1720">
        <w:rPr>
          <w:sz w:val="26"/>
          <w:szCs w:val="26"/>
          <w:lang w:val="uk-UA"/>
        </w:rPr>
        <w:t xml:space="preserve"> </w:t>
      </w:r>
      <w:r w:rsidR="00726F69" w:rsidRPr="009D1720">
        <w:rPr>
          <w:sz w:val="26"/>
          <w:szCs w:val="26"/>
          <w:lang w:val="uk-UA"/>
        </w:rPr>
        <w:t xml:space="preserve">погодився надати Україні кредит </w:t>
      </w:r>
      <w:r w:rsidR="00BD5335" w:rsidRPr="009D1720">
        <w:rPr>
          <w:sz w:val="26"/>
          <w:szCs w:val="26"/>
          <w:lang w:val="uk-UA"/>
        </w:rPr>
        <w:t>у сумі 200 000 000,00 євро (двісті мільйонів євро) із власних ресурсів ЄІБ (далі – Позика</w:t>
      </w:r>
      <w:r w:rsidR="00742323" w:rsidRPr="009D1720">
        <w:rPr>
          <w:sz w:val="26"/>
          <w:szCs w:val="26"/>
          <w:lang w:val="uk-UA"/>
        </w:rPr>
        <w:t>)</w:t>
      </w:r>
      <w:r w:rsidR="00726F69" w:rsidRPr="009D1720">
        <w:rPr>
          <w:sz w:val="26"/>
          <w:szCs w:val="26"/>
          <w:lang w:val="uk-UA"/>
        </w:rPr>
        <w:t>;</w:t>
      </w:r>
    </w:p>
    <w:p w14:paraId="55714344" w14:textId="2ED5C48E" w:rsidR="0032568D" w:rsidRPr="009D1720" w:rsidRDefault="0032568D" w:rsidP="002545ED">
      <w:pPr>
        <w:ind w:firstLine="567"/>
        <w:jc w:val="both"/>
        <w:rPr>
          <w:sz w:val="26"/>
          <w:szCs w:val="26"/>
          <w:lang w:val="uk-UA"/>
        </w:rPr>
      </w:pPr>
      <w:r w:rsidRPr="009D1720">
        <w:rPr>
          <w:sz w:val="26"/>
          <w:szCs w:val="26"/>
          <w:lang w:val="uk-UA"/>
        </w:rPr>
        <w:t xml:space="preserve">Б. Згідно з пунктом </w:t>
      </w:r>
      <w:r w:rsidR="008912CF" w:rsidRPr="009D1720">
        <w:rPr>
          <w:sz w:val="26"/>
          <w:szCs w:val="26"/>
          <w:lang w:val="uk-UA"/>
        </w:rPr>
        <w:t>(d) Преамбули Фінансової угоди Кредит надається з метою реалізації серії заходів, що сприяють підтримці оновлення електротранспорту, відновленню існуючої інфраструктури міського громадського транспорту та розширення її новими елементами транспортної інфраструктури в містах України (кожна серія заходів окремо іменується «Субпроєктами», а разом «Проєктом»), як це більш детально описано у технічному описі, викладеному у Додатку A до Фінансової угоди (</w:t>
      </w:r>
      <w:r w:rsidR="00BC636D" w:rsidRPr="009D1720">
        <w:rPr>
          <w:sz w:val="26"/>
          <w:szCs w:val="26"/>
          <w:lang w:val="uk-UA"/>
        </w:rPr>
        <w:t>«</w:t>
      </w:r>
      <w:r w:rsidR="008912CF" w:rsidRPr="009D1720">
        <w:rPr>
          <w:sz w:val="26"/>
          <w:szCs w:val="26"/>
          <w:lang w:val="uk-UA"/>
        </w:rPr>
        <w:t>Технічний опис</w:t>
      </w:r>
      <w:r w:rsidR="00BC636D" w:rsidRPr="009D1720">
        <w:rPr>
          <w:sz w:val="26"/>
          <w:szCs w:val="26"/>
          <w:lang w:val="uk-UA"/>
        </w:rPr>
        <w:t>»</w:t>
      </w:r>
      <w:r w:rsidR="008912CF" w:rsidRPr="009D1720">
        <w:rPr>
          <w:sz w:val="26"/>
          <w:szCs w:val="26"/>
          <w:lang w:val="uk-UA"/>
        </w:rPr>
        <w:t>). Субпроєкти будуть реалізовуватися на території України місцевими державними адміністраціями та органами місцевого самоврядування та комунальними підприємствами, що належать місцевій громаді (кожен з яких окремо іменується «Кінцевим бенефіціаром» та разом «Кінцевими бенефіціарами»)</w:t>
      </w:r>
      <w:r w:rsidRPr="009D1720">
        <w:rPr>
          <w:sz w:val="26"/>
          <w:szCs w:val="26"/>
          <w:lang w:val="uk-UA"/>
        </w:rPr>
        <w:t>;</w:t>
      </w:r>
    </w:p>
    <w:p w14:paraId="752E5C38" w14:textId="4E5E4B90" w:rsidR="00BD5335" w:rsidRPr="009D1720" w:rsidRDefault="0032568D" w:rsidP="002545ED">
      <w:pPr>
        <w:ind w:firstLine="567"/>
        <w:jc w:val="both"/>
        <w:rPr>
          <w:sz w:val="26"/>
          <w:szCs w:val="26"/>
          <w:lang w:val="uk-UA"/>
        </w:rPr>
      </w:pPr>
      <w:r w:rsidRPr="009D1720">
        <w:rPr>
          <w:sz w:val="26"/>
          <w:szCs w:val="26"/>
          <w:lang w:val="uk-UA"/>
        </w:rPr>
        <w:t>В</w:t>
      </w:r>
      <w:r w:rsidR="000272CE" w:rsidRPr="009D1720">
        <w:rPr>
          <w:sz w:val="26"/>
          <w:szCs w:val="26"/>
          <w:lang w:val="uk-UA"/>
        </w:rPr>
        <w:t>.</w:t>
      </w:r>
      <w:r w:rsidR="00BD5335" w:rsidRPr="009D1720">
        <w:rPr>
          <w:sz w:val="26"/>
          <w:szCs w:val="26"/>
          <w:lang w:val="uk-UA"/>
        </w:rPr>
        <w:t xml:space="preserve"> </w:t>
      </w:r>
      <w:r w:rsidR="00264096" w:rsidRPr="009D1720">
        <w:rPr>
          <w:sz w:val="26"/>
          <w:szCs w:val="26"/>
          <w:lang w:val="uk-UA"/>
        </w:rPr>
        <w:t>З</w:t>
      </w:r>
      <w:r w:rsidR="00BD5335" w:rsidRPr="009D1720">
        <w:rPr>
          <w:sz w:val="26"/>
          <w:szCs w:val="26"/>
          <w:lang w:val="uk-UA"/>
        </w:rPr>
        <w:t>гідно з пункт</w:t>
      </w:r>
      <w:r w:rsidR="00693DCB" w:rsidRPr="009D1720">
        <w:rPr>
          <w:sz w:val="26"/>
          <w:szCs w:val="26"/>
          <w:lang w:val="uk-UA"/>
        </w:rPr>
        <w:t>ами</w:t>
      </w:r>
      <w:r w:rsidR="00BD5335" w:rsidRPr="009D1720">
        <w:rPr>
          <w:sz w:val="26"/>
          <w:szCs w:val="26"/>
          <w:lang w:val="uk-UA"/>
        </w:rPr>
        <w:t xml:space="preserve"> </w:t>
      </w:r>
      <w:r w:rsidR="00693DCB" w:rsidRPr="009D1720">
        <w:rPr>
          <w:sz w:val="26"/>
          <w:szCs w:val="26"/>
          <w:lang w:val="uk-UA"/>
        </w:rPr>
        <w:t>(f) та (g) Преамбули Фінансової угоди загальна вартість проєкту «Міський громадський транспорт України ІІ» (далі – Проєкт), згідно з попередньою оцінкою Банку, становить 404 500 000 євро (чотириста чотири мільйони п’ятсот тисяч євро). Проєкт буде фінансуватися на 200 000 000,00 євро (двісті мільйонів євро)</w:t>
      </w:r>
      <w:r w:rsidR="00BC636D" w:rsidRPr="009D1720">
        <w:rPr>
          <w:sz w:val="26"/>
          <w:szCs w:val="26"/>
          <w:lang w:val="uk-UA"/>
        </w:rPr>
        <w:t xml:space="preserve"> з позики Банку</w:t>
      </w:r>
      <w:r w:rsidR="00693DCB" w:rsidRPr="009D1720">
        <w:rPr>
          <w:sz w:val="26"/>
          <w:szCs w:val="26"/>
          <w:lang w:val="uk-UA"/>
        </w:rPr>
        <w:t xml:space="preserve">, а решта суми буде залучена за рахунок власних коштів </w:t>
      </w:r>
      <w:r w:rsidR="00D41980" w:rsidRPr="009D1720">
        <w:rPr>
          <w:sz w:val="26"/>
          <w:szCs w:val="26"/>
          <w:lang w:val="uk-UA"/>
        </w:rPr>
        <w:t>к</w:t>
      </w:r>
      <w:r w:rsidR="00693DCB" w:rsidRPr="009D1720">
        <w:rPr>
          <w:sz w:val="26"/>
          <w:szCs w:val="26"/>
          <w:lang w:val="uk-UA"/>
        </w:rPr>
        <w:t xml:space="preserve">інцевих бенефіціарів, грантів (включаючи гранти на технічну допомогу в розмірі до 4 500 000 євро (чотири мільйони п'ятсот тисяч євро) від Європейського Союзу та EPTATF) та </w:t>
      </w:r>
      <w:r w:rsidR="00693DCB" w:rsidRPr="009D1720">
        <w:rPr>
          <w:sz w:val="26"/>
          <w:szCs w:val="26"/>
          <w:lang w:val="uk-UA"/>
        </w:rPr>
        <w:lastRenderedPageBreak/>
        <w:t>інших фінансових ресурсів кредиторів (включно з ЄБРР), в кожному випадку без звернення до Банку</w:t>
      </w:r>
      <w:r w:rsidR="000272CE" w:rsidRPr="009D1720">
        <w:rPr>
          <w:sz w:val="26"/>
          <w:szCs w:val="26"/>
          <w:lang w:val="uk-UA"/>
        </w:rPr>
        <w:t>;</w:t>
      </w:r>
    </w:p>
    <w:p w14:paraId="7D83BCCE" w14:textId="3FC288D9" w:rsidR="00693DCB" w:rsidRPr="009D1720" w:rsidRDefault="00C7721E" w:rsidP="002545ED">
      <w:pPr>
        <w:ind w:firstLine="567"/>
        <w:jc w:val="both"/>
        <w:rPr>
          <w:sz w:val="26"/>
          <w:szCs w:val="26"/>
          <w:lang w:val="uk-UA"/>
        </w:rPr>
      </w:pPr>
      <w:r w:rsidRPr="009D1720">
        <w:rPr>
          <w:sz w:val="26"/>
          <w:szCs w:val="26"/>
          <w:lang w:val="uk-UA"/>
        </w:rPr>
        <w:t xml:space="preserve">Г. </w:t>
      </w:r>
      <w:r w:rsidR="00693DCB" w:rsidRPr="009D1720">
        <w:rPr>
          <w:sz w:val="26"/>
          <w:szCs w:val="26"/>
          <w:lang w:val="uk-UA"/>
        </w:rPr>
        <w:t>Згідно з пунктом (h) Преамбули Фінансової угоди кошти Кредиту надаються кожному Кінцевому бенефіціару відповідно до угоди про передачу коштів позики (далі</w:t>
      </w:r>
      <w:r w:rsidR="00833A76">
        <w:rPr>
          <w:sz w:val="26"/>
          <w:szCs w:val="26"/>
          <w:lang w:val="uk-UA"/>
        </w:rPr>
        <w:t> </w:t>
      </w:r>
      <w:r w:rsidR="00693DCB" w:rsidRPr="009D1720">
        <w:rPr>
          <w:sz w:val="26"/>
          <w:szCs w:val="26"/>
          <w:lang w:val="uk-UA"/>
        </w:rPr>
        <w:t>– Угода про передачу коштів позики).</w:t>
      </w:r>
    </w:p>
    <w:p w14:paraId="205FD8A2" w14:textId="4DD557D7" w:rsidR="00D41980" w:rsidRPr="009D1720" w:rsidRDefault="00C77F8A" w:rsidP="002545ED">
      <w:pPr>
        <w:ind w:firstLine="567"/>
        <w:jc w:val="both"/>
        <w:rPr>
          <w:sz w:val="26"/>
          <w:szCs w:val="26"/>
          <w:lang w:val="uk-UA"/>
        </w:rPr>
      </w:pPr>
      <w:r w:rsidRPr="009D1720">
        <w:rPr>
          <w:sz w:val="26"/>
          <w:szCs w:val="26"/>
          <w:lang w:val="uk-UA"/>
        </w:rPr>
        <w:t>Д</w:t>
      </w:r>
      <w:r w:rsidR="000272CE" w:rsidRPr="009D1720">
        <w:rPr>
          <w:sz w:val="26"/>
          <w:szCs w:val="26"/>
          <w:lang w:val="uk-UA"/>
        </w:rPr>
        <w:t>.</w:t>
      </w:r>
      <w:r w:rsidR="00007499" w:rsidRPr="009D1720">
        <w:rPr>
          <w:sz w:val="26"/>
          <w:szCs w:val="26"/>
          <w:lang w:val="uk-UA"/>
        </w:rPr>
        <w:t xml:space="preserve"> </w:t>
      </w:r>
      <w:r w:rsidR="00D41980" w:rsidRPr="009D1720">
        <w:rPr>
          <w:sz w:val="26"/>
          <w:szCs w:val="26"/>
          <w:lang w:val="uk-UA"/>
        </w:rPr>
        <w:t xml:space="preserve">Згідно з пунктом (e) Преамбули Фінансової угоди реалізація, управління та моніторинг Проєкту здійснюватиметься Міністерством інфраструктури України (або його законним правонаступником) через спеціально створену Групу управління та підтримки проєкту (далі – ГУПП). Підготовка, реалізація та моніторинг кожного </w:t>
      </w:r>
      <w:r w:rsidR="00E933FF" w:rsidRPr="009D1720">
        <w:rPr>
          <w:sz w:val="26"/>
          <w:szCs w:val="26"/>
          <w:lang w:val="uk-UA"/>
        </w:rPr>
        <w:t>с</w:t>
      </w:r>
      <w:r w:rsidR="00D41980" w:rsidRPr="009D1720">
        <w:rPr>
          <w:sz w:val="26"/>
          <w:szCs w:val="26"/>
          <w:lang w:val="uk-UA"/>
        </w:rPr>
        <w:t>убпроєкту буде здійснюватися відповідною групою впровадження проєкту (далі – ГВП), яка буде створена у кожному кінцевому бенефіціарі.</w:t>
      </w:r>
    </w:p>
    <w:p w14:paraId="5BB35CCA" w14:textId="44A14F3D" w:rsidR="000363AC" w:rsidRPr="009D1720" w:rsidRDefault="00C77F8A" w:rsidP="002545ED">
      <w:pPr>
        <w:ind w:firstLine="567"/>
        <w:jc w:val="both"/>
        <w:rPr>
          <w:sz w:val="26"/>
          <w:szCs w:val="26"/>
          <w:lang w:val="uk-UA"/>
        </w:rPr>
      </w:pPr>
      <w:r w:rsidRPr="009D1720">
        <w:rPr>
          <w:sz w:val="26"/>
          <w:szCs w:val="26"/>
          <w:lang w:val="uk-UA"/>
        </w:rPr>
        <w:t>Е</w:t>
      </w:r>
      <w:r w:rsidR="000272CE" w:rsidRPr="009D1720">
        <w:rPr>
          <w:sz w:val="26"/>
          <w:szCs w:val="26"/>
          <w:lang w:val="uk-UA"/>
        </w:rPr>
        <w:t>.</w:t>
      </w:r>
      <w:r w:rsidR="00BD5335" w:rsidRPr="009D1720">
        <w:rPr>
          <w:sz w:val="26"/>
          <w:szCs w:val="26"/>
          <w:lang w:val="uk-UA"/>
        </w:rPr>
        <w:t xml:space="preserve"> </w:t>
      </w:r>
      <w:r w:rsidR="00144515" w:rsidRPr="009D1720">
        <w:rPr>
          <w:sz w:val="26"/>
          <w:szCs w:val="26"/>
          <w:lang w:val="uk-UA"/>
        </w:rPr>
        <w:t>За результатами комплексної оцінки Банку</w:t>
      </w:r>
      <w:r w:rsidR="000B01AB" w:rsidRPr="009D1720">
        <w:rPr>
          <w:sz w:val="26"/>
          <w:szCs w:val="26"/>
          <w:lang w:val="uk-UA"/>
        </w:rPr>
        <w:t>,</w:t>
      </w:r>
      <w:r w:rsidR="00144515" w:rsidRPr="009D1720">
        <w:rPr>
          <w:sz w:val="26"/>
          <w:szCs w:val="26"/>
          <w:lang w:val="uk-UA"/>
        </w:rPr>
        <w:t xml:space="preserve"> лист</w:t>
      </w:r>
      <w:r w:rsidR="002F4CEB" w:rsidRPr="009D1720">
        <w:rPr>
          <w:sz w:val="26"/>
          <w:szCs w:val="26"/>
          <w:lang w:val="uk-UA"/>
        </w:rPr>
        <w:t>о</w:t>
      </w:r>
      <w:r w:rsidR="00144515" w:rsidRPr="009D1720">
        <w:rPr>
          <w:sz w:val="26"/>
          <w:szCs w:val="26"/>
          <w:lang w:val="uk-UA"/>
        </w:rPr>
        <w:t>м</w:t>
      </w:r>
      <w:r w:rsidR="00CE4091" w:rsidRPr="009D1720">
        <w:rPr>
          <w:sz w:val="26"/>
          <w:szCs w:val="26"/>
          <w:lang w:val="uk-UA"/>
        </w:rPr>
        <w:t xml:space="preserve"> </w:t>
      </w:r>
      <w:r w:rsidR="00E12C5C" w:rsidRPr="009D1720">
        <w:rPr>
          <w:sz w:val="26"/>
          <w:szCs w:val="26"/>
          <w:lang w:val="uk-UA"/>
        </w:rPr>
        <w:t>про розподіл коштів</w:t>
      </w:r>
      <w:r w:rsidR="00AF5314" w:rsidRPr="009D1720">
        <w:rPr>
          <w:sz w:val="26"/>
          <w:szCs w:val="26"/>
          <w:lang w:val="uk-UA"/>
        </w:rPr>
        <w:t xml:space="preserve"> </w:t>
      </w:r>
      <w:r w:rsidR="00CE4091" w:rsidRPr="009D1720">
        <w:rPr>
          <w:sz w:val="26"/>
          <w:szCs w:val="26"/>
          <w:lang w:val="uk-UA"/>
        </w:rPr>
        <w:t>(</w:t>
      </w:r>
      <w:proofErr w:type="spellStart"/>
      <w:r w:rsidR="00CE4091" w:rsidRPr="009D1720">
        <w:rPr>
          <w:sz w:val="26"/>
          <w:szCs w:val="26"/>
          <w:lang w:val="uk-UA"/>
        </w:rPr>
        <w:t>Allocation</w:t>
      </w:r>
      <w:proofErr w:type="spellEnd"/>
      <w:r w:rsidR="00CE4091" w:rsidRPr="009D1720">
        <w:rPr>
          <w:sz w:val="26"/>
          <w:szCs w:val="26"/>
          <w:lang w:val="uk-UA"/>
        </w:rPr>
        <w:t xml:space="preserve"> </w:t>
      </w:r>
      <w:proofErr w:type="spellStart"/>
      <w:r w:rsidR="00CE4091" w:rsidRPr="009D1720">
        <w:rPr>
          <w:sz w:val="26"/>
          <w:szCs w:val="26"/>
          <w:lang w:val="uk-UA"/>
        </w:rPr>
        <w:t>Letter</w:t>
      </w:r>
      <w:proofErr w:type="spellEnd"/>
      <w:r w:rsidR="00CE4091" w:rsidRPr="009D1720">
        <w:rPr>
          <w:sz w:val="26"/>
          <w:szCs w:val="26"/>
          <w:lang w:val="uk-UA"/>
        </w:rPr>
        <w:t>)</w:t>
      </w:r>
      <w:r w:rsidR="00144515" w:rsidRPr="009D1720">
        <w:rPr>
          <w:sz w:val="26"/>
          <w:szCs w:val="26"/>
          <w:lang w:val="uk-UA"/>
        </w:rPr>
        <w:t xml:space="preserve"> </w:t>
      </w:r>
      <w:r w:rsidR="00B642F0" w:rsidRPr="009D1720">
        <w:rPr>
          <w:sz w:val="26"/>
          <w:szCs w:val="26"/>
          <w:lang w:val="uk-UA"/>
        </w:rPr>
        <w:t xml:space="preserve">від </w:t>
      </w:r>
      <w:r w:rsidR="00560C62" w:rsidRPr="009D1720">
        <w:rPr>
          <w:sz w:val="26"/>
          <w:szCs w:val="26"/>
          <w:lang w:val="uk-UA"/>
        </w:rPr>
        <w:t xml:space="preserve">03.05.2023 </w:t>
      </w:r>
      <w:r w:rsidR="00B642F0" w:rsidRPr="009D1720">
        <w:rPr>
          <w:sz w:val="26"/>
          <w:szCs w:val="26"/>
          <w:lang w:val="uk-UA"/>
        </w:rPr>
        <w:t>№</w:t>
      </w:r>
      <w:r w:rsidR="00AF5314" w:rsidRPr="009D1720">
        <w:rPr>
          <w:sz w:val="26"/>
          <w:szCs w:val="26"/>
          <w:lang w:val="uk-UA"/>
        </w:rPr>
        <w:t> </w:t>
      </w:r>
      <w:r w:rsidR="00560C62" w:rsidRPr="009D1720">
        <w:rPr>
          <w:sz w:val="26"/>
          <w:szCs w:val="26"/>
          <w:lang w:val="en-US"/>
        </w:rPr>
        <w:t>GLO</w:t>
      </w:r>
      <w:r w:rsidR="00560C62" w:rsidRPr="009D1720">
        <w:rPr>
          <w:sz w:val="26"/>
          <w:szCs w:val="26"/>
          <w:lang w:val="uk-UA"/>
        </w:rPr>
        <w:t>/</w:t>
      </w:r>
      <w:r w:rsidR="00560C62" w:rsidRPr="009D1720">
        <w:rPr>
          <w:sz w:val="26"/>
          <w:szCs w:val="26"/>
          <w:lang w:val="en-US"/>
        </w:rPr>
        <w:t>NC</w:t>
      </w:r>
      <w:r w:rsidR="00560C62" w:rsidRPr="009D1720">
        <w:rPr>
          <w:sz w:val="26"/>
          <w:szCs w:val="26"/>
          <w:lang w:val="uk-UA"/>
        </w:rPr>
        <w:t>/2</w:t>
      </w:r>
      <w:r w:rsidR="00560C62" w:rsidRPr="009D1720">
        <w:rPr>
          <w:sz w:val="26"/>
          <w:szCs w:val="26"/>
          <w:lang w:val="en-US"/>
        </w:rPr>
        <w:t> PUB SEC EAST</w:t>
      </w:r>
      <w:r w:rsidR="00560C62" w:rsidRPr="009D1720">
        <w:rPr>
          <w:sz w:val="26"/>
          <w:szCs w:val="26"/>
          <w:lang w:val="uk-UA"/>
        </w:rPr>
        <w:t>/2023-06078/</w:t>
      </w:r>
      <w:r w:rsidR="00560C62" w:rsidRPr="009D1720">
        <w:rPr>
          <w:sz w:val="26"/>
          <w:szCs w:val="26"/>
          <w:lang w:val="en-US"/>
        </w:rPr>
        <w:t>RR</w:t>
      </w:r>
      <w:r w:rsidR="00560C62" w:rsidRPr="009D1720">
        <w:rPr>
          <w:sz w:val="26"/>
          <w:szCs w:val="26"/>
          <w:lang w:val="uk-UA"/>
        </w:rPr>
        <w:t>/</w:t>
      </w:r>
      <w:proofErr w:type="spellStart"/>
      <w:r w:rsidR="00560C62" w:rsidRPr="009D1720">
        <w:rPr>
          <w:sz w:val="26"/>
          <w:szCs w:val="26"/>
          <w:lang w:val="en-US"/>
        </w:rPr>
        <w:t>jd</w:t>
      </w:r>
      <w:proofErr w:type="spellEnd"/>
      <w:r w:rsidR="00B642F0" w:rsidRPr="009D1720">
        <w:rPr>
          <w:sz w:val="26"/>
          <w:szCs w:val="26"/>
          <w:lang w:val="uk-UA"/>
        </w:rPr>
        <w:t xml:space="preserve"> </w:t>
      </w:r>
      <w:r w:rsidR="000B01AB" w:rsidRPr="009D1720">
        <w:rPr>
          <w:sz w:val="26"/>
          <w:szCs w:val="26"/>
          <w:lang w:val="uk-UA"/>
        </w:rPr>
        <w:t>пові</w:t>
      </w:r>
      <w:r w:rsidR="00144515" w:rsidRPr="009D1720">
        <w:rPr>
          <w:sz w:val="26"/>
          <w:szCs w:val="26"/>
          <w:lang w:val="uk-UA"/>
        </w:rPr>
        <w:t>дом</w:t>
      </w:r>
      <w:r w:rsidR="000B01AB" w:rsidRPr="009D1720">
        <w:rPr>
          <w:sz w:val="26"/>
          <w:szCs w:val="26"/>
          <w:lang w:val="uk-UA"/>
        </w:rPr>
        <w:t xml:space="preserve">лено </w:t>
      </w:r>
      <w:r w:rsidR="00144515" w:rsidRPr="009D1720">
        <w:rPr>
          <w:sz w:val="26"/>
          <w:szCs w:val="26"/>
          <w:lang w:val="uk-UA"/>
        </w:rPr>
        <w:t xml:space="preserve">про виділення коштів для фінансування </w:t>
      </w:r>
      <w:proofErr w:type="spellStart"/>
      <w:r w:rsidR="00D41980" w:rsidRPr="009D1720">
        <w:rPr>
          <w:sz w:val="26"/>
          <w:szCs w:val="26"/>
          <w:lang w:val="uk-UA"/>
        </w:rPr>
        <w:t>субпроєкту</w:t>
      </w:r>
      <w:proofErr w:type="spellEnd"/>
      <w:r w:rsidR="00D41980" w:rsidRPr="009D1720">
        <w:rPr>
          <w:sz w:val="26"/>
          <w:szCs w:val="26"/>
          <w:lang w:val="uk-UA"/>
        </w:rPr>
        <w:t xml:space="preserve"> «</w:t>
      </w:r>
      <w:r w:rsidR="00603485" w:rsidRPr="009D1720">
        <w:rPr>
          <w:sz w:val="26"/>
          <w:szCs w:val="26"/>
          <w:lang w:val="uk-UA"/>
        </w:rPr>
        <w:t>Оновлення електротранспорту міста Тернополя</w:t>
      </w:r>
      <w:r w:rsidR="00260DED" w:rsidRPr="009D1720">
        <w:rPr>
          <w:sz w:val="26"/>
          <w:szCs w:val="26"/>
          <w:lang w:val="uk-UA"/>
        </w:rPr>
        <w:t>»</w:t>
      </w:r>
      <w:r w:rsidR="00124E9A" w:rsidRPr="009D1720">
        <w:rPr>
          <w:sz w:val="26"/>
          <w:szCs w:val="26"/>
          <w:lang w:val="uk-UA"/>
        </w:rPr>
        <w:t xml:space="preserve"> </w:t>
      </w:r>
      <w:r w:rsidR="00C272DB" w:rsidRPr="009D1720">
        <w:rPr>
          <w:sz w:val="26"/>
          <w:szCs w:val="26"/>
          <w:lang w:val="uk-UA"/>
        </w:rPr>
        <w:t xml:space="preserve">(далі – </w:t>
      </w:r>
      <w:proofErr w:type="spellStart"/>
      <w:r w:rsidR="00D41980" w:rsidRPr="009D1720">
        <w:rPr>
          <w:sz w:val="26"/>
          <w:szCs w:val="26"/>
          <w:lang w:val="uk-UA"/>
        </w:rPr>
        <w:t>Субпроєкт</w:t>
      </w:r>
      <w:proofErr w:type="spellEnd"/>
      <w:r w:rsidR="00C272DB" w:rsidRPr="009D1720">
        <w:rPr>
          <w:sz w:val="26"/>
          <w:szCs w:val="26"/>
          <w:lang w:val="uk-UA"/>
        </w:rPr>
        <w:t>)</w:t>
      </w:r>
      <w:r w:rsidR="00FF749A" w:rsidRPr="009D1720">
        <w:rPr>
          <w:sz w:val="26"/>
          <w:szCs w:val="26"/>
          <w:lang w:val="uk-UA"/>
        </w:rPr>
        <w:t>.</w:t>
      </w:r>
    </w:p>
    <w:p w14:paraId="0AFB8D06" w14:textId="77777777" w:rsidR="00FF749A" w:rsidRPr="009D1720" w:rsidRDefault="00FF749A" w:rsidP="002545ED">
      <w:pPr>
        <w:ind w:firstLine="567"/>
        <w:jc w:val="both"/>
        <w:rPr>
          <w:sz w:val="26"/>
          <w:szCs w:val="26"/>
          <w:lang w:val="uk-UA"/>
        </w:rPr>
      </w:pPr>
      <w:r w:rsidRPr="009D1720">
        <w:rPr>
          <w:sz w:val="26"/>
          <w:szCs w:val="26"/>
          <w:lang w:val="uk-UA"/>
        </w:rPr>
        <w:t>О</w:t>
      </w:r>
      <w:r w:rsidR="00623B3E" w:rsidRPr="009D1720">
        <w:rPr>
          <w:sz w:val="26"/>
          <w:szCs w:val="26"/>
          <w:lang w:val="uk-UA"/>
        </w:rPr>
        <w:t>тже</w:t>
      </w:r>
      <w:r w:rsidRPr="009D1720">
        <w:rPr>
          <w:sz w:val="26"/>
          <w:szCs w:val="26"/>
          <w:lang w:val="uk-UA"/>
        </w:rPr>
        <w:t xml:space="preserve">, Сторони уклали цю </w:t>
      </w:r>
      <w:r w:rsidR="005B6EE3" w:rsidRPr="009D1720">
        <w:rPr>
          <w:sz w:val="26"/>
          <w:szCs w:val="26"/>
          <w:lang w:val="uk-UA"/>
        </w:rPr>
        <w:t>У</w:t>
      </w:r>
      <w:r w:rsidRPr="009D1720">
        <w:rPr>
          <w:sz w:val="26"/>
          <w:szCs w:val="26"/>
          <w:lang w:val="uk-UA"/>
        </w:rPr>
        <w:t xml:space="preserve">году </w:t>
      </w:r>
      <w:r w:rsidR="00144515" w:rsidRPr="009D1720">
        <w:rPr>
          <w:sz w:val="26"/>
          <w:szCs w:val="26"/>
          <w:lang w:val="uk-UA"/>
        </w:rPr>
        <w:t>про передачу коштів</w:t>
      </w:r>
      <w:r w:rsidR="000737CF" w:rsidRPr="009D1720">
        <w:rPr>
          <w:sz w:val="26"/>
          <w:szCs w:val="26"/>
          <w:lang w:val="uk-UA"/>
        </w:rPr>
        <w:t xml:space="preserve"> позики</w:t>
      </w:r>
      <w:r w:rsidR="00144515" w:rsidRPr="009D1720">
        <w:rPr>
          <w:sz w:val="26"/>
          <w:szCs w:val="26"/>
          <w:lang w:val="uk-UA"/>
        </w:rPr>
        <w:t xml:space="preserve"> (далі – Угода)</w:t>
      </w:r>
      <w:r w:rsidR="00CB6E1F" w:rsidRPr="009D1720">
        <w:rPr>
          <w:sz w:val="26"/>
          <w:szCs w:val="26"/>
          <w:lang w:val="uk-UA"/>
        </w:rPr>
        <w:t xml:space="preserve"> </w:t>
      </w:r>
      <w:r w:rsidRPr="009D1720">
        <w:rPr>
          <w:sz w:val="26"/>
          <w:szCs w:val="26"/>
          <w:lang w:val="uk-UA"/>
        </w:rPr>
        <w:t>і погодилися про наступне:</w:t>
      </w:r>
    </w:p>
    <w:p w14:paraId="6F5DD846" w14:textId="77777777" w:rsidR="00936BCC" w:rsidRPr="009D1720" w:rsidRDefault="00936BCC" w:rsidP="002545ED">
      <w:pPr>
        <w:pStyle w:val="1"/>
        <w:rPr>
          <w:b/>
          <w:sz w:val="26"/>
          <w:szCs w:val="26"/>
        </w:rPr>
      </w:pPr>
    </w:p>
    <w:p w14:paraId="7E3EDF00" w14:textId="77777777" w:rsidR="001E3B04" w:rsidRPr="009D1720" w:rsidRDefault="00FF749A" w:rsidP="002545ED">
      <w:pPr>
        <w:pStyle w:val="1"/>
        <w:jc w:val="left"/>
        <w:rPr>
          <w:b/>
          <w:sz w:val="26"/>
          <w:szCs w:val="26"/>
        </w:rPr>
      </w:pPr>
      <w:bookmarkStart w:id="1" w:name="_Toc507661259"/>
      <w:r w:rsidRPr="009D1720">
        <w:rPr>
          <w:b/>
          <w:sz w:val="26"/>
          <w:szCs w:val="26"/>
        </w:rPr>
        <w:t xml:space="preserve">РОЗДІЛ </w:t>
      </w:r>
      <w:r w:rsidR="001E3B04" w:rsidRPr="009D1720">
        <w:rPr>
          <w:b/>
          <w:sz w:val="26"/>
          <w:szCs w:val="26"/>
        </w:rPr>
        <w:t>1</w:t>
      </w:r>
      <w:r w:rsidR="00623B3E" w:rsidRPr="009D1720">
        <w:rPr>
          <w:b/>
          <w:sz w:val="26"/>
          <w:szCs w:val="26"/>
        </w:rPr>
        <w:t>.</w:t>
      </w:r>
      <w:r w:rsidR="001E3B04" w:rsidRPr="009D1720">
        <w:rPr>
          <w:b/>
          <w:sz w:val="26"/>
          <w:szCs w:val="26"/>
        </w:rPr>
        <w:t xml:space="preserve"> </w:t>
      </w:r>
      <w:r w:rsidRPr="009D1720">
        <w:rPr>
          <w:b/>
          <w:sz w:val="26"/>
          <w:szCs w:val="26"/>
        </w:rPr>
        <w:t>ВИЗНАЧЕННЯ ТЕРМІНІВ</w:t>
      </w:r>
      <w:bookmarkEnd w:id="1"/>
    </w:p>
    <w:p w14:paraId="4CFE00A7" w14:textId="77777777" w:rsidR="001E3B04" w:rsidRPr="009D1720" w:rsidRDefault="00FF749A" w:rsidP="002545ED">
      <w:pPr>
        <w:pStyle w:val="1"/>
        <w:rPr>
          <w:b/>
          <w:sz w:val="26"/>
          <w:szCs w:val="26"/>
        </w:rPr>
      </w:pPr>
      <w:bookmarkStart w:id="2" w:name="_Toc507661260"/>
      <w:r w:rsidRPr="009D1720">
        <w:rPr>
          <w:b/>
          <w:sz w:val="26"/>
          <w:szCs w:val="26"/>
        </w:rPr>
        <w:t xml:space="preserve">Стаття </w:t>
      </w:r>
      <w:r w:rsidR="001E3B04" w:rsidRPr="009D1720">
        <w:rPr>
          <w:b/>
          <w:sz w:val="26"/>
          <w:szCs w:val="26"/>
        </w:rPr>
        <w:t>1</w:t>
      </w:r>
      <w:r w:rsidR="00623B3E" w:rsidRPr="009D1720">
        <w:rPr>
          <w:b/>
          <w:sz w:val="26"/>
          <w:szCs w:val="26"/>
        </w:rPr>
        <w:t>.</w:t>
      </w:r>
      <w:r w:rsidR="001E3B04" w:rsidRPr="009D1720">
        <w:rPr>
          <w:b/>
          <w:sz w:val="26"/>
          <w:szCs w:val="26"/>
        </w:rPr>
        <w:t xml:space="preserve"> </w:t>
      </w:r>
      <w:r w:rsidRPr="009D1720">
        <w:rPr>
          <w:b/>
          <w:sz w:val="26"/>
          <w:szCs w:val="26"/>
        </w:rPr>
        <w:t>Терміни</w:t>
      </w:r>
      <w:bookmarkEnd w:id="2"/>
    </w:p>
    <w:p w14:paraId="476BF809" w14:textId="103EF9DC" w:rsidR="00623B3E" w:rsidRPr="009D1720" w:rsidRDefault="00285395" w:rsidP="002545ED">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У всіх випадках, якщо про інше прямо не вказано у цій Угоді, терміни та визначення, що використовуються </w:t>
      </w:r>
      <w:r w:rsidR="00FD3029" w:rsidRPr="009D1720">
        <w:rPr>
          <w:rFonts w:ascii="Times New Roman" w:hAnsi="Times New Roman" w:cs="Times New Roman"/>
          <w:sz w:val="26"/>
          <w:szCs w:val="26"/>
          <w:lang w:val="uk-UA" w:eastAsia="ru-RU"/>
        </w:rPr>
        <w:t>в цій Угоді</w:t>
      </w:r>
      <w:r w:rsidRPr="009D1720">
        <w:rPr>
          <w:rFonts w:ascii="Times New Roman" w:hAnsi="Times New Roman" w:cs="Times New Roman"/>
          <w:sz w:val="26"/>
          <w:szCs w:val="26"/>
          <w:lang w:val="uk-UA" w:eastAsia="ru-RU"/>
        </w:rPr>
        <w:t xml:space="preserve">, </w:t>
      </w:r>
      <w:r w:rsidR="00FD3029" w:rsidRPr="009D1720">
        <w:rPr>
          <w:rFonts w:ascii="Times New Roman" w:hAnsi="Times New Roman" w:cs="Times New Roman"/>
          <w:sz w:val="26"/>
          <w:szCs w:val="26"/>
          <w:lang w:val="uk-UA" w:eastAsia="ru-RU"/>
        </w:rPr>
        <w:t xml:space="preserve">матимуть такі ж значення, які викладені </w:t>
      </w:r>
      <w:r w:rsidR="00A0685D" w:rsidRPr="009D1720">
        <w:rPr>
          <w:rFonts w:ascii="Times New Roman" w:hAnsi="Times New Roman" w:cs="Times New Roman"/>
          <w:sz w:val="26"/>
          <w:szCs w:val="26"/>
          <w:lang w:val="uk-UA" w:eastAsia="ru-RU"/>
        </w:rPr>
        <w:t>у</w:t>
      </w:r>
      <w:r w:rsidR="00FD3029" w:rsidRPr="009D1720">
        <w:rPr>
          <w:rFonts w:ascii="Times New Roman" w:hAnsi="Times New Roman" w:cs="Times New Roman"/>
          <w:sz w:val="26"/>
          <w:szCs w:val="26"/>
          <w:lang w:val="uk-UA" w:eastAsia="ru-RU"/>
        </w:rPr>
        <w:t xml:space="preserve"> Фінансовій угоді та </w:t>
      </w:r>
      <w:r w:rsidR="00427206" w:rsidRPr="009D1720">
        <w:rPr>
          <w:rFonts w:ascii="Times New Roman" w:hAnsi="Times New Roman" w:cs="Times New Roman"/>
          <w:sz w:val="26"/>
          <w:szCs w:val="26"/>
          <w:lang w:val="uk-UA" w:eastAsia="ru-RU"/>
        </w:rPr>
        <w:t>Посібнику</w:t>
      </w:r>
      <w:r w:rsidR="00DC4B72" w:rsidRPr="009D1720">
        <w:rPr>
          <w:rFonts w:ascii="Times New Roman" w:hAnsi="Times New Roman" w:cs="Times New Roman"/>
          <w:sz w:val="26"/>
          <w:szCs w:val="26"/>
          <w:lang w:val="uk-UA" w:eastAsia="ru-RU"/>
        </w:rPr>
        <w:t xml:space="preserve"> процедур </w:t>
      </w:r>
      <w:r w:rsidR="00E933FF" w:rsidRPr="009D1720">
        <w:rPr>
          <w:rFonts w:ascii="Times New Roman" w:hAnsi="Times New Roman" w:cs="Times New Roman"/>
          <w:sz w:val="26"/>
          <w:szCs w:val="26"/>
          <w:lang w:val="uk-UA" w:eastAsia="ru-RU"/>
        </w:rPr>
        <w:t>П</w:t>
      </w:r>
      <w:r w:rsidR="00DC4B72" w:rsidRPr="009D1720">
        <w:rPr>
          <w:rFonts w:ascii="Times New Roman" w:hAnsi="Times New Roman" w:cs="Times New Roman"/>
          <w:sz w:val="26"/>
          <w:szCs w:val="26"/>
          <w:lang w:val="uk-UA" w:eastAsia="ru-RU"/>
        </w:rPr>
        <w:t>ро</w:t>
      </w:r>
      <w:r w:rsidR="00E933FF" w:rsidRPr="009D1720">
        <w:rPr>
          <w:rFonts w:ascii="Times New Roman" w:hAnsi="Times New Roman" w:cs="Times New Roman"/>
          <w:sz w:val="26"/>
          <w:szCs w:val="26"/>
          <w:lang w:val="uk-UA" w:eastAsia="ru-RU"/>
        </w:rPr>
        <w:t>є</w:t>
      </w:r>
      <w:r w:rsidR="00DC4B72" w:rsidRPr="009D1720">
        <w:rPr>
          <w:rFonts w:ascii="Times New Roman" w:hAnsi="Times New Roman" w:cs="Times New Roman"/>
          <w:sz w:val="26"/>
          <w:szCs w:val="26"/>
          <w:lang w:val="uk-UA" w:eastAsia="ru-RU"/>
        </w:rPr>
        <w:t>кт</w:t>
      </w:r>
      <w:r w:rsidR="00E933FF" w:rsidRPr="009D1720">
        <w:rPr>
          <w:rFonts w:ascii="Times New Roman" w:hAnsi="Times New Roman" w:cs="Times New Roman"/>
          <w:sz w:val="26"/>
          <w:szCs w:val="26"/>
          <w:lang w:val="uk-UA" w:eastAsia="ru-RU"/>
        </w:rPr>
        <w:t>ів «Міський громадський транспорт України» та</w:t>
      </w:r>
      <w:r w:rsidR="00DC4B72" w:rsidRPr="009D1720">
        <w:rPr>
          <w:rFonts w:ascii="Times New Roman" w:hAnsi="Times New Roman" w:cs="Times New Roman"/>
          <w:sz w:val="26"/>
          <w:szCs w:val="26"/>
          <w:lang w:val="uk-UA" w:eastAsia="ru-RU"/>
        </w:rPr>
        <w:t xml:space="preserve"> «Міський громадський транспорт України</w:t>
      </w:r>
      <w:r w:rsidR="00D41980" w:rsidRPr="009D1720">
        <w:rPr>
          <w:rFonts w:ascii="Times New Roman" w:hAnsi="Times New Roman" w:cs="Times New Roman"/>
          <w:sz w:val="26"/>
          <w:szCs w:val="26"/>
          <w:lang w:val="uk-UA" w:eastAsia="ru-RU"/>
        </w:rPr>
        <w:t xml:space="preserve"> ІІ</w:t>
      </w:r>
      <w:r w:rsidR="00DC4B72" w:rsidRPr="009D1720">
        <w:rPr>
          <w:rFonts w:ascii="Times New Roman" w:hAnsi="Times New Roman" w:cs="Times New Roman"/>
          <w:sz w:val="26"/>
          <w:szCs w:val="26"/>
          <w:lang w:val="uk-UA" w:eastAsia="ru-RU"/>
        </w:rPr>
        <w:t>» (далі – Посібник)</w:t>
      </w:r>
      <w:r w:rsidR="00FD3029" w:rsidRPr="009D1720">
        <w:rPr>
          <w:rFonts w:ascii="Times New Roman" w:hAnsi="Times New Roman" w:cs="Times New Roman"/>
          <w:sz w:val="26"/>
          <w:szCs w:val="26"/>
          <w:lang w:val="uk-UA" w:eastAsia="ru-RU"/>
        </w:rPr>
        <w:t>.</w:t>
      </w:r>
      <w:bookmarkStart w:id="3" w:name="_Toc507661261"/>
    </w:p>
    <w:p w14:paraId="0F667120" w14:textId="77777777" w:rsidR="002545ED" w:rsidRDefault="002545ED" w:rsidP="002545ED">
      <w:pPr>
        <w:pStyle w:val="1"/>
        <w:rPr>
          <w:b/>
          <w:sz w:val="26"/>
          <w:szCs w:val="26"/>
        </w:rPr>
      </w:pPr>
    </w:p>
    <w:p w14:paraId="1417444B" w14:textId="0ECDFCC3" w:rsidR="001E3B04" w:rsidRPr="009D1720" w:rsidRDefault="00E24EB0" w:rsidP="002545ED">
      <w:pPr>
        <w:pStyle w:val="1"/>
        <w:rPr>
          <w:b/>
          <w:sz w:val="26"/>
          <w:szCs w:val="26"/>
        </w:rPr>
      </w:pPr>
      <w:r w:rsidRPr="009D1720">
        <w:rPr>
          <w:b/>
          <w:sz w:val="26"/>
          <w:szCs w:val="26"/>
        </w:rPr>
        <w:t>РОЗДІЛ</w:t>
      </w:r>
      <w:r w:rsidR="001E3B04" w:rsidRPr="009D1720">
        <w:rPr>
          <w:b/>
          <w:sz w:val="26"/>
          <w:szCs w:val="26"/>
        </w:rPr>
        <w:t xml:space="preserve"> 2</w:t>
      </w:r>
      <w:r w:rsidR="0075113C" w:rsidRPr="009D1720">
        <w:rPr>
          <w:b/>
          <w:sz w:val="26"/>
          <w:szCs w:val="26"/>
        </w:rPr>
        <w:t>.</w:t>
      </w:r>
      <w:r w:rsidR="001E3B04" w:rsidRPr="009D1720">
        <w:rPr>
          <w:b/>
          <w:sz w:val="26"/>
          <w:szCs w:val="26"/>
        </w:rPr>
        <w:t xml:space="preserve"> </w:t>
      </w:r>
      <w:r w:rsidRPr="009D1720">
        <w:rPr>
          <w:b/>
          <w:sz w:val="26"/>
          <w:szCs w:val="26"/>
        </w:rPr>
        <w:t>ЗАГАЛЬНІ ПОЛОЖЕННЯ</w:t>
      </w:r>
      <w:bookmarkEnd w:id="3"/>
    </w:p>
    <w:p w14:paraId="5BA3AE9C" w14:textId="77777777" w:rsidR="001E3B04" w:rsidRPr="009D1720" w:rsidRDefault="00E24EB0" w:rsidP="002545ED">
      <w:pPr>
        <w:pStyle w:val="1"/>
        <w:rPr>
          <w:b/>
          <w:sz w:val="26"/>
          <w:szCs w:val="26"/>
        </w:rPr>
      </w:pPr>
      <w:bookmarkStart w:id="4" w:name="_Toc507661262"/>
      <w:r w:rsidRPr="009D1720">
        <w:rPr>
          <w:b/>
          <w:sz w:val="26"/>
          <w:szCs w:val="26"/>
        </w:rPr>
        <w:t xml:space="preserve">Стаття </w:t>
      </w:r>
      <w:r w:rsidR="001E3B04" w:rsidRPr="009D1720">
        <w:rPr>
          <w:b/>
          <w:sz w:val="26"/>
          <w:szCs w:val="26"/>
        </w:rPr>
        <w:t>2</w:t>
      </w:r>
      <w:r w:rsidR="00623B3E" w:rsidRPr="009D1720">
        <w:rPr>
          <w:b/>
          <w:sz w:val="26"/>
          <w:szCs w:val="26"/>
        </w:rPr>
        <w:t>.</w:t>
      </w:r>
      <w:r w:rsidR="001E3B04" w:rsidRPr="009D1720">
        <w:rPr>
          <w:b/>
          <w:sz w:val="26"/>
          <w:szCs w:val="26"/>
        </w:rPr>
        <w:t xml:space="preserve"> </w:t>
      </w:r>
      <w:r w:rsidRPr="009D1720">
        <w:rPr>
          <w:b/>
          <w:sz w:val="26"/>
          <w:szCs w:val="26"/>
        </w:rPr>
        <w:t>Предмет Угоди та підстави її укладення</w:t>
      </w:r>
      <w:bookmarkEnd w:id="4"/>
    </w:p>
    <w:p w14:paraId="316E8DCF" w14:textId="77777777" w:rsidR="0075113C" w:rsidRPr="009D1720" w:rsidRDefault="0075113C" w:rsidP="002545ED">
      <w:pPr>
        <w:pStyle w:val="af4"/>
        <w:numPr>
          <w:ilvl w:val="0"/>
          <w:numId w:val="41"/>
        </w:numPr>
        <w:spacing w:after="0" w:line="240" w:lineRule="auto"/>
        <w:rPr>
          <w:rFonts w:ascii="Times New Roman" w:hAnsi="Times New Roman" w:cs="Times New Roman"/>
          <w:vanish/>
          <w:sz w:val="26"/>
          <w:szCs w:val="26"/>
          <w:lang w:val="uk-UA" w:eastAsia="ru-RU"/>
        </w:rPr>
      </w:pPr>
    </w:p>
    <w:p w14:paraId="7EC34570" w14:textId="6C3F9FEC" w:rsidR="00E12C5C" w:rsidRPr="009D1720" w:rsidRDefault="00E24EB0" w:rsidP="002545ED">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Мінфін</w:t>
      </w:r>
      <w:r w:rsidR="00C51BB9" w:rsidRPr="009D1720">
        <w:rPr>
          <w:rFonts w:ascii="Times New Roman" w:hAnsi="Times New Roman" w:cs="Times New Roman"/>
          <w:sz w:val="26"/>
          <w:szCs w:val="26"/>
          <w:lang w:val="uk-UA" w:eastAsia="ru-RU"/>
        </w:rPr>
        <w:t>, у співпраці з</w:t>
      </w:r>
      <w:r w:rsidR="00681D64" w:rsidRPr="009D1720">
        <w:rPr>
          <w:rFonts w:ascii="Times New Roman" w:hAnsi="Times New Roman" w:cs="Times New Roman"/>
          <w:sz w:val="26"/>
          <w:szCs w:val="26"/>
          <w:lang w:val="uk-UA" w:eastAsia="ru-RU"/>
        </w:rPr>
        <w:t xml:space="preserve"> Мінінфраструктури, надає Кінцевому бенефіціару частину коштів позики у розмірі до</w:t>
      </w:r>
      <w:r w:rsidR="00A57B92" w:rsidRPr="009D1720">
        <w:rPr>
          <w:rFonts w:ascii="Times New Roman" w:hAnsi="Times New Roman" w:cs="Times New Roman"/>
          <w:sz w:val="26"/>
          <w:szCs w:val="26"/>
          <w:lang w:val="uk-UA" w:eastAsia="ru-RU"/>
        </w:rPr>
        <w:t xml:space="preserve"> 5 500 000,0</w:t>
      </w:r>
      <w:r w:rsidR="00603485" w:rsidRPr="009D1720">
        <w:rPr>
          <w:rFonts w:ascii="Times New Roman" w:hAnsi="Times New Roman" w:cs="Times New Roman"/>
          <w:sz w:val="26"/>
          <w:szCs w:val="26"/>
          <w:lang w:val="uk-UA" w:eastAsia="ru-RU"/>
        </w:rPr>
        <w:t xml:space="preserve"> </w:t>
      </w:r>
      <w:r w:rsidR="00C10CF7" w:rsidRPr="009D1720">
        <w:rPr>
          <w:rFonts w:ascii="Times New Roman" w:hAnsi="Times New Roman" w:cs="Times New Roman"/>
          <w:sz w:val="26"/>
          <w:szCs w:val="26"/>
          <w:lang w:val="uk-UA" w:eastAsia="ru-RU"/>
        </w:rPr>
        <w:t xml:space="preserve">євро </w:t>
      </w:r>
      <w:r w:rsidR="009E6F1C" w:rsidRPr="009D1720">
        <w:rPr>
          <w:rFonts w:ascii="Times New Roman" w:hAnsi="Times New Roman" w:cs="Times New Roman"/>
          <w:sz w:val="26"/>
          <w:szCs w:val="26"/>
          <w:lang w:val="uk-UA" w:eastAsia="ru-RU"/>
        </w:rPr>
        <w:t>(</w:t>
      </w:r>
      <w:r w:rsidR="00A57B92" w:rsidRPr="009D1720">
        <w:rPr>
          <w:rFonts w:ascii="Times New Roman" w:hAnsi="Times New Roman" w:cs="Times New Roman"/>
          <w:sz w:val="26"/>
          <w:szCs w:val="26"/>
          <w:lang w:val="uk-UA" w:eastAsia="ru-RU"/>
        </w:rPr>
        <w:t>п’ять мільйонів п’ятсот тисяч євро</w:t>
      </w:r>
      <w:r w:rsidR="009E6F1C" w:rsidRPr="009D1720">
        <w:rPr>
          <w:rFonts w:ascii="Times New Roman" w:hAnsi="Times New Roman" w:cs="Times New Roman"/>
          <w:sz w:val="26"/>
          <w:szCs w:val="26"/>
          <w:lang w:val="uk-UA" w:eastAsia="ru-RU"/>
        </w:rPr>
        <w:t xml:space="preserve">) </w:t>
      </w:r>
      <w:r w:rsidR="00681D64" w:rsidRPr="009D1720">
        <w:rPr>
          <w:rFonts w:ascii="Times New Roman" w:hAnsi="Times New Roman" w:cs="Times New Roman"/>
          <w:sz w:val="26"/>
          <w:szCs w:val="26"/>
          <w:lang w:val="uk-UA" w:eastAsia="ru-RU"/>
        </w:rPr>
        <w:t xml:space="preserve">(далі – Частина коштів </w:t>
      </w:r>
      <w:r w:rsidR="00FC2984" w:rsidRPr="009D1720">
        <w:rPr>
          <w:rFonts w:ascii="Times New Roman" w:hAnsi="Times New Roman" w:cs="Times New Roman"/>
          <w:sz w:val="26"/>
          <w:szCs w:val="26"/>
          <w:lang w:val="uk-UA" w:eastAsia="ru-RU"/>
        </w:rPr>
        <w:t>п</w:t>
      </w:r>
      <w:r w:rsidR="00681D64" w:rsidRPr="009D1720">
        <w:rPr>
          <w:rFonts w:ascii="Times New Roman" w:hAnsi="Times New Roman" w:cs="Times New Roman"/>
          <w:sz w:val="26"/>
          <w:szCs w:val="26"/>
          <w:lang w:val="uk-UA" w:eastAsia="ru-RU"/>
        </w:rPr>
        <w:t>озики)</w:t>
      </w:r>
      <w:r w:rsidR="00E12C5C" w:rsidRPr="009D1720">
        <w:rPr>
          <w:rFonts w:ascii="Times New Roman" w:hAnsi="Times New Roman" w:cs="Times New Roman"/>
          <w:sz w:val="26"/>
          <w:szCs w:val="26"/>
          <w:lang w:val="uk-UA" w:eastAsia="ru-RU"/>
        </w:rPr>
        <w:t>.</w:t>
      </w:r>
    </w:p>
    <w:p w14:paraId="244BCFED" w14:textId="0A71E0CE" w:rsidR="00E24EB0" w:rsidRPr="009D1720" w:rsidRDefault="00E12C5C" w:rsidP="002545ED">
      <w:pPr>
        <w:pStyle w:val="af4"/>
        <w:spacing w:after="0" w:line="240" w:lineRule="auto"/>
        <w:ind w:left="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Частина коштів позики надається</w:t>
      </w:r>
      <w:r w:rsidR="00681D64" w:rsidRPr="009D1720">
        <w:rPr>
          <w:rFonts w:ascii="Times New Roman" w:hAnsi="Times New Roman" w:cs="Times New Roman"/>
          <w:sz w:val="26"/>
          <w:szCs w:val="26"/>
          <w:lang w:val="uk-UA" w:eastAsia="ru-RU"/>
        </w:rPr>
        <w:t xml:space="preserve"> на умовах </w:t>
      </w:r>
      <w:r w:rsidR="00427206" w:rsidRPr="009D1720">
        <w:rPr>
          <w:rFonts w:ascii="Times New Roman" w:hAnsi="Times New Roman" w:cs="Times New Roman"/>
          <w:sz w:val="26"/>
          <w:szCs w:val="26"/>
          <w:lang w:val="uk-UA" w:eastAsia="ru-RU"/>
        </w:rPr>
        <w:t>зворотності</w:t>
      </w:r>
      <w:r w:rsidR="00681D64" w:rsidRPr="009D1720">
        <w:rPr>
          <w:rFonts w:ascii="Times New Roman" w:hAnsi="Times New Roman" w:cs="Times New Roman"/>
          <w:sz w:val="26"/>
          <w:szCs w:val="26"/>
          <w:lang w:val="uk-UA" w:eastAsia="ru-RU"/>
        </w:rPr>
        <w:t>, строковості, платності та цільового використання для впровадження</w:t>
      </w:r>
      <w:r w:rsidR="00D41980" w:rsidRPr="009D1720">
        <w:rPr>
          <w:rFonts w:ascii="Times New Roman" w:hAnsi="Times New Roman" w:cs="Times New Roman"/>
          <w:sz w:val="26"/>
          <w:szCs w:val="26"/>
          <w:lang w:val="uk-UA" w:eastAsia="ru-RU"/>
        </w:rPr>
        <w:t xml:space="preserve"> Субпроєкту</w:t>
      </w:r>
      <w:r w:rsidR="004B4599" w:rsidRPr="009D1720">
        <w:rPr>
          <w:rFonts w:ascii="Times New Roman" w:hAnsi="Times New Roman" w:cs="Times New Roman"/>
          <w:sz w:val="26"/>
          <w:szCs w:val="26"/>
          <w:lang w:val="uk-UA" w:eastAsia="ru-RU"/>
        </w:rPr>
        <w:t>.</w:t>
      </w:r>
      <w:r w:rsidR="004D360A" w:rsidRPr="009D1720">
        <w:rPr>
          <w:rFonts w:ascii="Times New Roman" w:hAnsi="Times New Roman" w:cs="Times New Roman"/>
          <w:sz w:val="26"/>
          <w:szCs w:val="26"/>
          <w:lang w:val="uk-UA" w:eastAsia="ru-RU"/>
        </w:rPr>
        <w:t xml:space="preserve"> Кінцевий бенефіціар зобов</w:t>
      </w:r>
      <w:r w:rsidRPr="009D1720">
        <w:rPr>
          <w:rFonts w:ascii="Times New Roman" w:hAnsi="Times New Roman" w:cs="Times New Roman"/>
          <w:sz w:val="26"/>
          <w:szCs w:val="26"/>
          <w:lang w:val="uk-UA" w:eastAsia="ru-RU"/>
        </w:rPr>
        <w:t>’</w:t>
      </w:r>
      <w:r w:rsidR="004D360A" w:rsidRPr="009D1720">
        <w:rPr>
          <w:rFonts w:ascii="Times New Roman" w:hAnsi="Times New Roman" w:cs="Times New Roman"/>
          <w:sz w:val="26"/>
          <w:szCs w:val="26"/>
          <w:lang w:val="uk-UA" w:eastAsia="ru-RU"/>
        </w:rPr>
        <w:t>язується здійснювати діяльність, передбачену цією Угодою, Фінансовою угодою, повернути Частину коштів позики, Плату за надання Субкредиту (далі – Плата за надання Частини коштів позики), сплатити відсотки за користування нею та інші платежі, передбачені положеннями цієї Угоди</w:t>
      </w:r>
      <w:r w:rsidR="00E24EB0" w:rsidRPr="009D1720">
        <w:rPr>
          <w:rFonts w:ascii="Times New Roman" w:hAnsi="Times New Roman" w:cs="Times New Roman"/>
          <w:sz w:val="26"/>
          <w:szCs w:val="26"/>
          <w:lang w:val="uk-UA" w:eastAsia="ru-RU"/>
        </w:rPr>
        <w:t>.</w:t>
      </w:r>
    </w:p>
    <w:p w14:paraId="0B7482DB" w14:textId="1C06284E" w:rsidR="004D360A" w:rsidRPr="009D1720" w:rsidRDefault="004D360A" w:rsidP="002545ED">
      <w:pPr>
        <w:pStyle w:val="af4"/>
        <w:spacing w:after="0"/>
        <w:ind w:left="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Кінцевий бенефіціар зобов’язується використовувати надані кошти на фінансування і належну реалізацію</w:t>
      </w:r>
      <w:r w:rsidR="00D41980" w:rsidRPr="009D1720">
        <w:rPr>
          <w:rFonts w:ascii="Times New Roman" w:hAnsi="Times New Roman" w:cs="Times New Roman"/>
          <w:sz w:val="26"/>
          <w:szCs w:val="26"/>
          <w:lang w:val="uk-UA" w:eastAsia="ru-RU"/>
        </w:rPr>
        <w:t xml:space="preserve"> </w:t>
      </w:r>
      <w:proofErr w:type="spellStart"/>
      <w:r w:rsidR="00D41980" w:rsidRPr="009D1720">
        <w:rPr>
          <w:rFonts w:ascii="Times New Roman" w:hAnsi="Times New Roman" w:cs="Times New Roman"/>
          <w:sz w:val="26"/>
          <w:szCs w:val="26"/>
          <w:lang w:val="uk-UA" w:eastAsia="ru-RU"/>
        </w:rPr>
        <w:t>Субпроєкту</w:t>
      </w:r>
      <w:proofErr w:type="spellEnd"/>
      <w:r w:rsidRPr="009D1720">
        <w:rPr>
          <w:rFonts w:ascii="Times New Roman" w:hAnsi="Times New Roman" w:cs="Times New Roman"/>
          <w:sz w:val="26"/>
          <w:szCs w:val="26"/>
          <w:lang w:val="uk-UA" w:eastAsia="ru-RU"/>
        </w:rPr>
        <w:t>.</w:t>
      </w:r>
    </w:p>
    <w:p w14:paraId="0FCCB12D" w14:textId="75BD4F25" w:rsidR="00234F15" w:rsidRPr="009D1720" w:rsidRDefault="00F0416D" w:rsidP="002545ED">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Мінінфраструктури</w:t>
      </w:r>
      <w:r w:rsidR="004B4599" w:rsidRPr="009D1720">
        <w:rPr>
          <w:rFonts w:ascii="Times New Roman" w:hAnsi="Times New Roman" w:cs="Times New Roman"/>
          <w:sz w:val="26"/>
          <w:szCs w:val="26"/>
          <w:lang w:val="uk-UA" w:eastAsia="ru-RU"/>
        </w:rPr>
        <w:t xml:space="preserve"> </w:t>
      </w:r>
      <w:r w:rsidR="008C4646" w:rsidRPr="009D1720">
        <w:rPr>
          <w:rFonts w:ascii="Times New Roman" w:hAnsi="Times New Roman" w:cs="Times New Roman"/>
          <w:sz w:val="26"/>
          <w:szCs w:val="26"/>
          <w:lang w:val="uk-UA" w:eastAsia="ru-RU"/>
        </w:rPr>
        <w:t>забезпечу</w:t>
      </w:r>
      <w:r w:rsidR="00DC763C" w:rsidRPr="009D1720">
        <w:rPr>
          <w:rFonts w:ascii="Times New Roman" w:hAnsi="Times New Roman" w:cs="Times New Roman"/>
          <w:sz w:val="26"/>
          <w:szCs w:val="26"/>
          <w:lang w:val="uk-UA" w:eastAsia="ru-RU"/>
        </w:rPr>
        <w:t>є</w:t>
      </w:r>
      <w:r w:rsidR="008C4646" w:rsidRPr="009D1720">
        <w:rPr>
          <w:rFonts w:ascii="Times New Roman" w:hAnsi="Times New Roman" w:cs="Times New Roman"/>
          <w:sz w:val="26"/>
          <w:szCs w:val="26"/>
          <w:lang w:val="uk-UA" w:eastAsia="ru-RU"/>
        </w:rPr>
        <w:t xml:space="preserve"> </w:t>
      </w:r>
      <w:r w:rsidR="00E24EB0" w:rsidRPr="009D1720">
        <w:rPr>
          <w:rFonts w:ascii="Times New Roman" w:hAnsi="Times New Roman" w:cs="Times New Roman"/>
          <w:sz w:val="26"/>
          <w:szCs w:val="26"/>
          <w:lang w:val="uk-UA" w:eastAsia="ru-RU"/>
        </w:rPr>
        <w:t xml:space="preserve">контроль за виконанням </w:t>
      </w:r>
      <w:r w:rsidR="00D41980" w:rsidRPr="009D1720">
        <w:rPr>
          <w:rFonts w:ascii="Times New Roman" w:hAnsi="Times New Roman" w:cs="Times New Roman"/>
          <w:sz w:val="26"/>
          <w:szCs w:val="26"/>
          <w:lang w:val="uk-UA" w:eastAsia="ru-RU"/>
        </w:rPr>
        <w:t xml:space="preserve">Субпроєкту </w:t>
      </w:r>
      <w:r w:rsidR="008C4646" w:rsidRPr="009D1720">
        <w:rPr>
          <w:rFonts w:ascii="Times New Roman" w:hAnsi="Times New Roman" w:cs="Times New Roman"/>
          <w:sz w:val="26"/>
          <w:szCs w:val="26"/>
          <w:lang w:val="uk-UA" w:eastAsia="ru-RU"/>
        </w:rPr>
        <w:t>та</w:t>
      </w:r>
      <w:r w:rsidR="00E24EB0" w:rsidRPr="009D1720">
        <w:rPr>
          <w:rFonts w:ascii="Times New Roman" w:hAnsi="Times New Roman" w:cs="Times New Roman"/>
          <w:sz w:val="26"/>
          <w:szCs w:val="26"/>
          <w:lang w:val="uk-UA" w:eastAsia="ru-RU"/>
        </w:rPr>
        <w:t xml:space="preserve"> </w:t>
      </w:r>
      <w:r w:rsidR="004B4599" w:rsidRPr="009D1720">
        <w:rPr>
          <w:rFonts w:ascii="Times New Roman" w:hAnsi="Times New Roman" w:cs="Times New Roman"/>
          <w:sz w:val="26"/>
          <w:szCs w:val="26"/>
          <w:lang w:val="uk-UA" w:eastAsia="ru-RU"/>
        </w:rPr>
        <w:t xml:space="preserve">цільовим </w:t>
      </w:r>
      <w:r w:rsidR="00E24EB0" w:rsidRPr="009D1720">
        <w:rPr>
          <w:rFonts w:ascii="Times New Roman" w:hAnsi="Times New Roman" w:cs="Times New Roman"/>
          <w:sz w:val="26"/>
          <w:szCs w:val="26"/>
          <w:lang w:val="uk-UA" w:eastAsia="ru-RU"/>
        </w:rPr>
        <w:t xml:space="preserve">використанням коштів </w:t>
      </w:r>
      <w:r w:rsidR="008C4646" w:rsidRPr="009D1720">
        <w:rPr>
          <w:rFonts w:ascii="Times New Roman" w:hAnsi="Times New Roman" w:cs="Times New Roman"/>
          <w:sz w:val="26"/>
          <w:szCs w:val="26"/>
          <w:lang w:val="uk-UA" w:eastAsia="ru-RU"/>
        </w:rPr>
        <w:t>відповідно</w:t>
      </w:r>
      <w:r w:rsidR="00323B70" w:rsidRPr="009D1720">
        <w:rPr>
          <w:rFonts w:ascii="Times New Roman" w:hAnsi="Times New Roman" w:cs="Times New Roman"/>
          <w:sz w:val="26"/>
          <w:szCs w:val="26"/>
          <w:lang w:val="uk-UA" w:eastAsia="ru-RU"/>
        </w:rPr>
        <w:t>,</w:t>
      </w:r>
      <w:r w:rsidR="008C4646" w:rsidRPr="009D1720">
        <w:rPr>
          <w:rFonts w:ascii="Times New Roman" w:hAnsi="Times New Roman" w:cs="Times New Roman"/>
          <w:sz w:val="26"/>
          <w:szCs w:val="26"/>
          <w:lang w:val="uk-UA" w:eastAsia="ru-RU"/>
        </w:rPr>
        <w:t xml:space="preserve"> </w:t>
      </w:r>
      <w:r w:rsidR="00234F15" w:rsidRPr="009D1720">
        <w:rPr>
          <w:rFonts w:ascii="Times New Roman" w:hAnsi="Times New Roman" w:cs="Times New Roman"/>
          <w:sz w:val="26"/>
          <w:szCs w:val="26"/>
          <w:lang w:val="uk-UA" w:eastAsia="ru-RU"/>
        </w:rPr>
        <w:t>в рамках прав та обов’язків наданих цією угодою та законодавством</w:t>
      </w:r>
      <w:r w:rsidR="008C4646" w:rsidRPr="009D1720">
        <w:rPr>
          <w:rFonts w:ascii="Times New Roman" w:hAnsi="Times New Roman" w:cs="Times New Roman"/>
          <w:sz w:val="26"/>
          <w:szCs w:val="26"/>
          <w:lang w:val="uk-UA" w:eastAsia="ru-RU"/>
        </w:rPr>
        <w:t>.</w:t>
      </w:r>
      <w:r w:rsidR="004D360A" w:rsidRPr="009D1720">
        <w:rPr>
          <w:rFonts w:ascii="Times New Roman" w:hAnsi="Times New Roman" w:cs="Times New Roman"/>
          <w:sz w:val="26"/>
          <w:szCs w:val="26"/>
          <w:lang w:val="uk-UA" w:eastAsia="ru-RU"/>
        </w:rPr>
        <w:t xml:space="preserve"> </w:t>
      </w:r>
    </w:p>
    <w:p w14:paraId="3AB5C5DE" w14:textId="77777777" w:rsidR="008C4646" w:rsidRPr="009D1720" w:rsidRDefault="004D360A" w:rsidP="002545ED">
      <w:pPr>
        <w:pStyle w:val="af4"/>
        <w:spacing w:after="0" w:line="240" w:lineRule="auto"/>
        <w:ind w:left="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Мінфін здійснює моніторинг цільов</w:t>
      </w:r>
      <w:r w:rsidR="004B4599" w:rsidRPr="009D1720">
        <w:rPr>
          <w:rFonts w:ascii="Times New Roman" w:hAnsi="Times New Roman" w:cs="Times New Roman"/>
          <w:sz w:val="26"/>
          <w:szCs w:val="26"/>
          <w:lang w:val="ru-RU" w:eastAsia="ru-RU"/>
        </w:rPr>
        <w:t>ого</w:t>
      </w:r>
      <w:r w:rsidRPr="009D1720">
        <w:rPr>
          <w:rFonts w:ascii="Times New Roman" w:hAnsi="Times New Roman" w:cs="Times New Roman"/>
          <w:sz w:val="26"/>
          <w:szCs w:val="26"/>
          <w:lang w:val="uk-UA" w:eastAsia="ru-RU"/>
        </w:rPr>
        <w:t xml:space="preserve"> використання коштів </w:t>
      </w:r>
      <w:r w:rsidR="00466383" w:rsidRPr="009D1720">
        <w:rPr>
          <w:rFonts w:ascii="Times New Roman" w:hAnsi="Times New Roman" w:cs="Times New Roman"/>
          <w:sz w:val="26"/>
          <w:szCs w:val="26"/>
          <w:lang w:val="uk-UA" w:eastAsia="ru-RU"/>
        </w:rPr>
        <w:t>в рамках прав та обов’язків наданих цією угодою та законодавством.</w:t>
      </w:r>
    </w:p>
    <w:p w14:paraId="6A74AA2A" w14:textId="77777777" w:rsidR="00E24EB0" w:rsidRPr="009D1720" w:rsidRDefault="00427206" w:rsidP="002545ED">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lastRenderedPageBreak/>
        <w:t xml:space="preserve">Частина коштів </w:t>
      </w:r>
      <w:r w:rsidR="00FC2984" w:rsidRPr="009D1720">
        <w:rPr>
          <w:rFonts w:ascii="Times New Roman" w:hAnsi="Times New Roman" w:cs="Times New Roman"/>
          <w:sz w:val="26"/>
          <w:szCs w:val="26"/>
          <w:lang w:val="uk-UA" w:eastAsia="ru-RU"/>
        </w:rPr>
        <w:t>п</w:t>
      </w:r>
      <w:r w:rsidRPr="009D1720">
        <w:rPr>
          <w:rFonts w:ascii="Times New Roman" w:hAnsi="Times New Roman" w:cs="Times New Roman"/>
          <w:sz w:val="26"/>
          <w:szCs w:val="26"/>
          <w:lang w:val="uk-UA" w:eastAsia="ru-RU"/>
        </w:rPr>
        <w:t>озики надається Кінцевому бенефіціару з урахуванням вимог, умов та термінів (строків), що зазначені в Фінансовій угоді, а також вимог, умов та термінів (строків) погоджених Сторонами в цій Угоді.</w:t>
      </w:r>
    </w:p>
    <w:p w14:paraId="18B10944" w14:textId="3AC84005" w:rsidR="00E24EB0" w:rsidRPr="009D1720" w:rsidRDefault="00E24EB0" w:rsidP="002545ED">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Цю Угоду укладено </w:t>
      </w:r>
      <w:r w:rsidR="00427206" w:rsidRPr="009D1720">
        <w:rPr>
          <w:rFonts w:ascii="Times New Roman" w:hAnsi="Times New Roman" w:cs="Times New Roman"/>
          <w:sz w:val="26"/>
          <w:szCs w:val="26"/>
          <w:lang w:val="uk-UA" w:eastAsia="ru-RU"/>
        </w:rPr>
        <w:t>відповідно до</w:t>
      </w:r>
      <w:r w:rsidRPr="009D1720">
        <w:rPr>
          <w:rFonts w:ascii="Times New Roman" w:hAnsi="Times New Roman" w:cs="Times New Roman"/>
          <w:sz w:val="26"/>
          <w:szCs w:val="26"/>
          <w:lang w:val="uk-UA" w:eastAsia="ru-RU"/>
        </w:rPr>
        <w:t xml:space="preserve"> </w:t>
      </w:r>
      <w:r w:rsidR="00F33FD4" w:rsidRPr="009D1720">
        <w:rPr>
          <w:rFonts w:ascii="Times New Roman" w:hAnsi="Times New Roman" w:cs="Times New Roman"/>
          <w:sz w:val="26"/>
          <w:szCs w:val="26"/>
          <w:lang w:val="uk-UA" w:eastAsia="ru-RU"/>
        </w:rPr>
        <w:t>Фінансової угоди</w:t>
      </w:r>
      <w:r w:rsidR="00427206" w:rsidRPr="009D1720">
        <w:rPr>
          <w:rFonts w:ascii="Times New Roman" w:hAnsi="Times New Roman" w:cs="Times New Roman"/>
          <w:sz w:val="26"/>
          <w:szCs w:val="26"/>
          <w:lang w:val="uk-UA" w:eastAsia="ru-RU"/>
        </w:rPr>
        <w:t xml:space="preserve">, </w:t>
      </w:r>
      <w:r w:rsidR="00466383" w:rsidRPr="009D1720">
        <w:rPr>
          <w:rFonts w:ascii="Times New Roman" w:hAnsi="Times New Roman" w:cs="Times New Roman"/>
          <w:sz w:val="26"/>
          <w:szCs w:val="26"/>
          <w:lang w:val="uk-UA" w:eastAsia="ru-RU"/>
        </w:rPr>
        <w:t xml:space="preserve">на виконання статті </w:t>
      </w:r>
      <w:r w:rsidR="00723E29" w:rsidRPr="009D1720">
        <w:rPr>
          <w:rFonts w:ascii="Times New Roman" w:hAnsi="Times New Roman" w:cs="Times New Roman"/>
          <w:sz w:val="26"/>
          <w:szCs w:val="26"/>
          <w:lang w:val="uk-UA" w:eastAsia="ru-RU"/>
        </w:rPr>
        <w:t>74</w:t>
      </w:r>
      <w:r w:rsidR="00F4170F" w:rsidRPr="009D1720">
        <w:rPr>
          <w:rFonts w:ascii="Times New Roman" w:hAnsi="Times New Roman" w:cs="Times New Roman"/>
          <w:sz w:val="26"/>
          <w:szCs w:val="26"/>
          <w:lang w:val="uk-UA" w:eastAsia="ru-RU"/>
        </w:rPr>
        <w:t xml:space="preserve"> </w:t>
      </w:r>
      <w:r w:rsidR="00466383" w:rsidRPr="009D1720">
        <w:rPr>
          <w:rFonts w:ascii="Times New Roman" w:hAnsi="Times New Roman" w:cs="Times New Roman"/>
          <w:sz w:val="26"/>
          <w:szCs w:val="26"/>
          <w:lang w:val="uk-UA" w:eastAsia="ru-RU"/>
        </w:rPr>
        <w:t>Бюджетного кодексу України,</w:t>
      </w:r>
      <w:r w:rsidR="00F33FD4" w:rsidRPr="009D1720">
        <w:rPr>
          <w:rFonts w:ascii="Times New Roman" w:hAnsi="Times New Roman" w:cs="Times New Roman"/>
          <w:sz w:val="26"/>
          <w:szCs w:val="26"/>
          <w:lang w:val="uk-UA" w:eastAsia="ru-RU"/>
        </w:rPr>
        <w:t xml:space="preserve"> </w:t>
      </w:r>
      <w:r w:rsidR="00801F07" w:rsidRPr="009D1720">
        <w:rPr>
          <w:rFonts w:ascii="Times New Roman" w:hAnsi="Times New Roman" w:cs="Times New Roman"/>
          <w:sz w:val="26"/>
          <w:szCs w:val="26"/>
          <w:lang w:val="uk-UA" w:eastAsia="ru-RU"/>
        </w:rPr>
        <w:t xml:space="preserve">постанови </w:t>
      </w:r>
      <w:r w:rsidR="00F33FD4" w:rsidRPr="009D1720">
        <w:rPr>
          <w:rFonts w:ascii="Times New Roman" w:hAnsi="Times New Roman" w:cs="Times New Roman"/>
          <w:sz w:val="26"/>
          <w:szCs w:val="26"/>
          <w:lang w:val="uk-UA" w:eastAsia="ru-RU"/>
        </w:rPr>
        <w:t>Кабінету Міністрів України</w:t>
      </w:r>
      <w:r w:rsidR="00083801" w:rsidRPr="009D1720">
        <w:rPr>
          <w:rFonts w:ascii="Times New Roman" w:hAnsi="Times New Roman" w:cs="Times New Roman"/>
          <w:sz w:val="26"/>
          <w:szCs w:val="26"/>
          <w:lang w:val="uk-UA" w:eastAsia="ru-RU"/>
        </w:rPr>
        <w:t xml:space="preserve"> </w:t>
      </w:r>
      <w:r w:rsidR="00F33FD4" w:rsidRPr="009D1720">
        <w:rPr>
          <w:rFonts w:ascii="Times New Roman" w:hAnsi="Times New Roman" w:cs="Times New Roman"/>
          <w:sz w:val="26"/>
          <w:szCs w:val="26"/>
          <w:lang w:val="uk-UA" w:eastAsia="ru-RU"/>
        </w:rPr>
        <w:t>від</w:t>
      </w:r>
      <w:r w:rsidR="00833A76">
        <w:rPr>
          <w:rFonts w:ascii="Times New Roman" w:hAnsi="Times New Roman" w:cs="Times New Roman"/>
          <w:sz w:val="26"/>
          <w:szCs w:val="26"/>
          <w:lang w:val="uk-UA" w:eastAsia="ru-RU"/>
        </w:rPr>
        <w:t> </w:t>
      </w:r>
      <w:r w:rsidR="00F33FD4" w:rsidRPr="009D1720">
        <w:rPr>
          <w:rFonts w:ascii="Times New Roman" w:hAnsi="Times New Roman" w:cs="Times New Roman"/>
          <w:sz w:val="26"/>
          <w:szCs w:val="26"/>
          <w:lang w:val="uk-UA" w:eastAsia="ru-RU"/>
        </w:rPr>
        <w:t>27</w:t>
      </w:r>
      <w:r w:rsidR="00801F07" w:rsidRPr="009D1720">
        <w:rPr>
          <w:rFonts w:ascii="Times New Roman" w:hAnsi="Times New Roman" w:cs="Times New Roman"/>
          <w:sz w:val="26"/>
          <w:szCs w:val="26"/>
          <w:lang w:val="uk-UA" w:eastAsia="ru-RU"/>
        </w:rPr>
        <w:t>.01.</w:t>
      </w:r>
      <w:r w:rsidR="00F33FD4" w:rsidRPr="009D1720">
        <w:rPr>
          <w:rFonts w:ascii="Times New Roman" w:hAnsi="Times New Roman" w:cs="Times New Roman"/>
          <w:sz w:val="26"/>
          <w:szCs w:val="26"/>
          <w:lang w:val="uk-UA" w:eastAsia="ru-RU"/>
        </w:rPr>
        <w:t>2016</w:t>
      </w:r>
      <w:r w:rsidR="00801F07" w:rsidRPr="009D1720">
        <w:rPr>
          <w:rFonts w:ascii="Times New Roman" w:hAnsi="Times New Roman" w:cs="Times New Roman"/>
          <w:sz w:val="26"/>
          <w:szCs w:val="26"/>
          <w:lang w:val="uk-UA" w:eastAsia="ru-RU"/>
        </w:rPr>
        <w:t xml:space="preserve"> №</w:t>
      </w:r>
      <w:r w:rsidR="00466383" w:rsidRPr="009D1720">
        <w:rPr>
          <w:rFonts w:ascii="Times New Roman" w:hAnsi="Times New Roman" w:cs="Times New Roman"/>
          <w:sz w:val="26"/>
          <w:szCs w:val="26"/>
          <w:lang w:val="uk-UA" w:eastAsia="ru-RU"/>
        </w:rPr>
        <w:t> </w:t>
      </w:r>
      <w:r w:rsidR="00801F07" w:rsidRPr="009D1720">
        <w:rPr>
          <w:rFonts w:ascii="Times New Roman" w:hAnsi="Times New Roman" w:cs="Times New Roman"/>
          <w:sz w:val="26"/>
          <w:szCs w:val="26"/>
          <w:lang w:val="uk-UA" w:eastAsia="ru-RU"/>
        </w:rPr>
        <w:t>70</w:t>
      </w:r>
      <w:r w:rsidR="00F33FD4" w:rsidRPr="009D1720">
        <w:rPr>
          <w:rFonts w:ascii="Times New Roman" w:hAnsi="Times New Roman" w:cs="Times New Roman"/>
          <w:sz w:val="26"/>
          <w:szCs w:val="26"/>
          <w:lang w:val="uk-UA" w:eastAsia="ru-RU"/>
        </w:rPr>
        <w:t xml:space="preserve"> «Про порядок підготовки, реалізації, проведення моніторингу та завершення реалізації проектів економічного і соціального розвитку України, що підтримуються міжнародними фінансовими організаціями»</w:t>
      </w:r>
      <w:r w:rsidR="00427206" w:rsidRPr="009D1720">
        <w:rPr>
          <w:rFonts w:ascii="Times New Roman" w:hAnsi="Times New Roman" w:cs="Times New Roman"/>
          <w:sz w:val="26"/>
          <w:szCs w:val="26"/>
          <w:lang w:val="uk-UA" w:eastAsia="ru-RU"/>
        </w:rPr>
        <w:t xml:space="preserve"> та розпорядження Кабінету Міністрів України від</w:t>
      </w:r>
      <w:r w:rsidR="009A08A6">
        <w:rPr>
          <w:rFonts w:ascii="Times New Roman" w:hAnsi="Times New Roman" w:cs="Times New Roman"/>
          <w:sz w:val="26"/>
          <w:szCs w:val="26"/>
          <w:lang w:val="uk-UA" w:eastAsia="ru-RU"/>
        </w:rPr>
        <w:t> </w:t>
      </w:r>
      <w:r w:rsidR="00D41980" w:rsidRPr="009D1720">
        <w:rPr>
          <w:rFonts w:ascii="Times New Roman" w:hAnsi="Times New Roman" w:cs="Times New Roman"/>
          <w:sz w:val="26"/>
          <w:szCs w:val="26"/>
          <w:lang w:val="uk-UA" w:eastAsia="ru-RU"/>
        </w:rPr>
        <w:t>25</w:t>
      </w:r>
      <w:r w:rsidR="009A08A6">
        <w:rPr>
          <w:rFonts w:ascii="Times New Roman" w:hAnsi="Times New Roman" w:cs="Times New Roman"/>
          <w:sz w:val="26"/>
          <w:szCs w:val="26"/>
          <w:lang w:val="uk-UA" w:eastAsia="ru-RU"/>
        </w:rPr>
        <w:t> </w:t>
      </w:r>
      <w:r w:rsidR="00D41980" w:rsidRPr="009D1720">
        <w:rPr>
          <w:rFonts w:ascii="Times New Roman" w:hAnsi="Times New Roman" w:cs="Times New Roman"/>
          <w:sz w:val="26"/>
          <w:szCs w:val="26"/>
          <w:lang w:val="uk-UA" w:eastAsia="ru-RU"/>
        </w:rPr>
        <w:t xml:space="preserve">листопада 2020 р. № 1494-р </w:t>
      </w:r>
      <w:r w:rsidR="00C71778" w:rsidRPr="009D1720">
        <w:rPr>
          <w:rFonts w:ascii="Times New Roman" w:hAnsi="Times New Roman" w:cs="Times New Roman"/>
          <w:sz w:val="26"/>
          <w:szCs w:val="26"/>
          <w:lang w:val="uk-UA" w:eastAsia="ru-RU"/>
        </w:rPr>
        <w:t>«</w:t>
      </w:r>
      <w:r w:rsidR="00D41980" w:rsidRPr="009D1720">
        <w:rPr>
          <w:rFonts w:ascii="Times New Roman" w:hAnsi="Times New Roman" w:cs="Times New Roman"/>
          <w:sz w:val="26"/>
          <w:szCs w:val="26"/>
          <w:lang w:val="uk-UA" w:eastAsia="ru-RU"/>
        </w:rPr>
        <w:t>Про залучення коштів позики від Європейського інвестиційного банку для реалізації проекту «Міський громадський транспорт України II</w:t>
      </w:r>
      <w:r w:rsidR="00C71778" w:rsidRPr="009D1720">
        <w:rPr>
          <w:rFonts w:ascii="Times New Roman" w:hAnsi="Times New Roman" w:cs="Times New Roman"/>
          <w:sz w:val="26"/>
          <w:szCs w:val="26"/>
          <w:lang w:val="uk-UA" w:eastAsia="ru-RU"/>
        </w:rPr>
        <w:t>»</w:t>
      </w:r>
      <w:r w:rsidRPr="009D1720">
        <w:rPr>
          <w:rFonts w:ascii="Times New Roman" w:hAnsi="Times New Roman" w:cs="Times New Roman"/>
          <w:sz w:val="26"/>
          <w:szCs w:val="26"/>
          <w:lang w:val="uk-UA" w:eastAsia="ru-RU"/>
        </w:rPr>
        <w:t>.</w:t>
      </w:r>
    </w:p>
    <w:p w14:paraId="125721A7" w14:textId="77777777" w:rsidR="002545ED" w:rsidRDefault="002545ED" w:rsidP="002545ED">
      <w:pPr>
        <w:pStyle w:val="1"/>
        <w:rPr>
          <w:b/>
          <w:sz w:val="26"/>
          <w:szCs w:val="26"/>
        </w:rPr>
      </w:pPr>
      <w:bookmarkStart w:id="5" w:name="_Toc507661263"/>
    </w:p>
    <w:p w14:paraId="5ABD40C8" w14:textId="148D7891" w:rsidR="00315C4D" w:rsidRPr="009D1720" w:rsidRDefault="00F33FD4" w:rsidP="002545ED">
      <w:pPr>
        <w:pStyle w:val="1"/>
        <w:rPr>
          <w:b/>
          <w:sz w:val="26"/>
          <w:szCs w:val="26"/>
        </w:rPr>
      </w:pPr>
      <w:r w:rsidRPr="009D1720">
        <w:rPr>
          <w:b/>
          <w:sz w:val="26"/>
          <w:szCs w:val="26"/>
        </w:rPr>
        <w:t>Стаття</w:t>
      </w:r>
      <w:r w:rsidR="001E3B04" w:rsidRPr="009D1720">
        <w:rPr>
          <w:b/>
          <w:sz w:val="26"/>
          <w:szCs w:val="26"/>
        </w:rPr>
        <w:t xml:space="preserve"> 3</w:t>
      </w:r>
      <w:r w:rsidR="00B35512" w:rsidRPr="009D1720">
        <w:rPr>
          <w:b/>
          <w:sz w:val="26"/>
          <w:szCs w:val="26"/>
        </w:rPr>
        <w:t>.</w:t>
      </w:r>
      <w:r w:rsidR="001E3B04" w:rsidRPr="009D1720">
        <w:rPr>
          <w:b/>
          <w:sz w:val="26"/>
          <w:szCs w:val="26"/>
        </w:rPr>
        <w:t xml:space="preserve"> </w:t>
      </w:r>
      <w:r w:rsidR="00CC0B4C" w:rsidRPr="009D1720">
        <w:rPr>
          <w:b/>
          <w:sz w:val="26"/>
          <w:szCs w:val="26"/>
        </w:rPr>
        <w:t>Д</w:t>
      </w:r>
      <w:r w:rsidR="00C31C72" w:rsidRPr="009D1720">
        <w:rPr>
          <w:b/>
          <w:sz w:val="26"/>
          <w:szCs w:val="26"/>
        </w:rPr>
        <w:t xml:space="preserve">ебетовий переказ </w:t>
      </w:r>
      <w:r w:rsidR="00CC0B4C" w:rsidRPr="009D1720">
        <w:rPr>
          <w:b/>
          <w:sz w:val="26"/>
          <w:szCs w:val="26"/>
        </w:rPr>
        <w:t xml:space="preserve">та забезпечення повернення </w:t>
      </w:r>
      <w:bookmarkEnd w:id="5"/>
      <w:r w:rsidR="001D68DC" w:rsidRPr="009D1720">
        <w:rPr>
          <w:b/>
          <w:sz w:val="26"/>
          <w:szCs w:val="26"/>
        </w:rPr>
        <w:t xml:space="preserve">Частини коштів </w:t>
      </w:r>
      <w:r w:rsidR="00FC2984" w:rsidRPr="009D1720">
        <w:rPr>
          <w:b/>
          <w:sz w:val="26"/>
          <w:szCs w:val="26"/>
        </w:rPr>
        <w:t>п</w:t>
      </w:r>
      <w:r w:rsidR="001D68DC" w:rsidRPr="009D1720">
        <w:rPr>
          <w:b/>
          <w:sz w:val="26"/>
          <w:szCs w:val="26"/>
        </w:rPr>
        <w:t>озики</w:t>
      </w:r>
    </w:p>
    <w:p w14:paraId="296B12A6" w14:textId="77777777" w:rsidR="00EB6EFA" w:rsidRPr="009D1720" w:rsidRDefault="00EB6EFA" w:rsidP="002545ED">
      <w:pPr>
        <w:pStyle w:val="af4"/>
        <w:numPr>
          <w:ilvl w:val="0"/>
          <w:numId w:val="41"/>
        </w:numPr>
        <w:spacing w:after="0" w:line="240" w:lineRule="auto"/>
        <w:rPr>
          <w:rFonts w:ascii="Times New Roman" w:hAnsi="Times New Roman" w:cs="Times New Roman"/>
          <w:vanish/>
          <w:sz w:val="26"/>
          <w:szCs w:val="26"/>
          <w:lang w:val="uk-UA" w:eastAsia="ru-RU"/>
        </w:rPr>
      </w:pPr>
    </w:p>
    <w:p w14:paraId="0BB7238E" w14:textId="1F314B01" w:rsidR="00C31C72" w:rsidRPr="009D1720" w:rsidRDefault="00C31C72" w:rsidP="002545ED">
      <w:pPr>
        <w:pStyle w:val="af4"/>
        <w:numPr>
          <w:ilvl w:val="1"/>
          <w:numId w:val="41"/>
        </w:numPr>
        <w:spacing w:after="0" w:line="240" w:lineRule="auto"/>
        <w:ind w:left="709" w:hanging="709"/>
        <w:rPr>
          <w:rFonts w:ascii="Times New Roman" w:hAnsi="Times New Roman" w:cs="Times New Roman"/>
          <w:color w:val="000000"/>
          <w:sz w:val="26"/>
          <w:szCs w:val="26"/>
          <w:lang w:val="uk-UA"/>
        </w:rPr>
      </w:pPr>
      <w:r w:rsidRPr="009D1720">
        <w:rPr>
          <w:rFonts w:ascii="Times New Roman" w:hAnsi="Times New Roman" w:cs="Times New Roman"/>
          <w:color w:val="000000"/>
          <w:sz w:val="26"/>
          <w:szCs w:val="26"/>
          <w:lang w:val="uk-UA"/>
        </w:rPr>
        <w:t>Мінфін у випадку невиконання або неналежного виконання Кінцевим бенефіціаром своїх обов’язків за цією Угодою, що полягають у сплаті грошових сум на користь Мінфіну, матиме на підставі цієї Угоди право дебетового переказу (за платіжною інструкцією Мінфіну) коштів із відкритих у банківських установах рахунків Кінцевого бенефіціара (крім рахунків, відкритих на виконання умов договорів з міжнародними фінансовими організаціями для реалізації спільних з ними про</w:t>
      </w:r>
      <w:r w:rsidR="00F73FE7" w:rsidRPr="009D1720">
        <w:rPr>
          <w:rFonts w:ascii="Times New Roman" w:hAnsi="Times New Roman" w:cs="Times New Roman"/>
          <w:color w:val="000000"/>
          <w:sz w:val="26"/>
          <w:szCs w:val="26"/>
          <w:lang w:val="uk-UA"/>
        </w:rPr>
        <w:t>є</w:t>
      </w:r>
      <w:r w:rsidRPr="009D1720">
        <w:rPr>
          <w:rFonts w:ascii="Times New Roman" w:hAnsi="Times New Roman" w:cs="Times New Roman"/>
          <w:color w:val="000000"/>
          <w:sz w:val="26"/>
          <w:szCs w:val="26"/>
          <w:lang w:val="uk-UA"/>
        </w:rPr>
        <w:t>ктів), у розмірі невиконаних зобов’язань Кінцевого бенефіціара перед Мінфіном за цією Угодою.</w:t>
      </w:r>
    </w:p>
    <w:p w14:paraId="0BDBA960" w14:textId="30AD446C" w:rsidR="00DB73F9" w:rsidRPr="009D1720" w:rsidRDefault="00DB73F9" w:rsidP="002545ED">
      <w:pPr>
        <w:pStyle w:val="af4"/>
        <w:numPr>
          <w:ilvl w:val="1"/>
          <w:numId w:val="41"/>
        </w:numPr>
        <w:spacing w:after="0" w:line="240" w:lineRule="auto"/>
        <w:ind w:left="709" w:hanging="709"/>
        <w:rPr>
          <w:rFonts w:ascii="Times New Roman" w:hAnsi="Times New Roman" w:cs="Times New Roman"/>
          <w:color w:val="000000"/>
          <w:sz w:val="26"/>
          <w:szCs w:val="26"/>
          <w:lang w:val="uk-UA"/>
        </w:rPr>
      </w:pPr>
      <w:r w:rsidRPr="009D1720">
        <w:rPr>
          <w:rFonts w:ascii="Times New Roman" w:hAnsi="Times New Roman" w:cs="Times New Roman"/>
          <w:color w:val="000000"/>
          <w:sz w:val="26"/>
          <w:szCs w:val="26"/>
          <w:lang w:val="uk-UA"/>
        </w:rPr>
        <w:t>Для забезпечення реалізації такого права Кінцевий бенефіціар при відкритті поточних рахунків та наявності вже відкритих рахунків у банківських установах, крім рахунків, відкритих на виконання умов договорів з міжнародними фінансовими організаціями для реалізацій спільних з ними про</w:t>
      </w:r>
      <w:r w:rsidR="00F73FE7" w:rsidRPr="009D1720">
        <w:rPr>
          <w:rFonts w:ascii="Times New Roman" w:hAnsi="Times New Roman" w:cs="Times New Roman"/>
          <w:color w:val="000000"/>
          <w:sz w:val="26"/>
          <w:szCs w:val="26"/>
          <w:lang w:val="uk-UA"/>
        </w:rPr>
        <w:t>є</w:t>
      </w:r>
      <w:r w:rsidRPr="009D1720">
        <w:rPr>
          <w:rFonts w:ascii="Times New Roman" w:hAnsi="Times New Roman" w:cs="Times New Roman"/>
          <w:color w:val="000000"/>
          <w:sz w:val="26"/>
          <w:szCs w:val="26"/>
          <w:lang w:val="uk-UA"/>
        </w:rPr>
        <w:t>ктів зобов’язується:</w:t>
      </w:r>
    </w:p>
    <w:p w14:paraId="04FD707D" w14:textId="77777777" w:rsidR="00DB73F9" w:rsidRPr="009D1720" w:rsidRDefault="00DB73F9" w:rsidP="002545ED">
      <w:pPr>
        <w:pStyle w:val="af4"/>
        <w:numPr>
          <w:ilvl w:val="2"/>
          <w:numId w:val="41"/>
        </w:numPr>
        <w:spacing w:after="0"/>
        <w:ind w:left="709" w:hanging="709"/>
        <w:rPr>
          <w:rFonts w:ascii="Times New Roman" w:hAnsi="Times New Roman" w:cs="Times New Roman"/>
          <w:color w:val="000000"/>
          <w:sz w:val="26"/>
          <w:szCs w:val="26"/>
          <w:lang w:val="uk-UA"/>
        </w:rPr>
      </w:pPr>
      <w:r w:rsidRPr="009D1720">
        <w:rPr>
          <w:rFonts w:ascii="Times New Roman" w:hAnsi="Times New Roman" w:cs="Times New Roman"/>
          <w:color w:val="000000"/>
          <w:sz w:val="26"/>
          <w:szCs w:val="26"/>
          <w:lang w:val="uk-UA"/>
        </w:rPr>
        <w:t>Внести до договорів з банківськими установами положення щодо дебетового переказу, які мають бути оформлені відповідно до вимог Закону України «Про платіжні послуги» та нормативних актів Національного банку України (зокрема, Інструкції про безготівкові розрахунки в національній валюті користувачів платіжних послуг, затвердженої постановою Правління Національного банку України від 29.07.2022 № 163), на підставі платіжних вимог Кредитора у випадках, передбачених пунктом 3.1 цієї Угоди.</w:t>
      </w:r>
    </w:p>
    <w:p w14:paraId="09D1301F" w14:textId="77777777" w:rsidR="00DB73F9" w:rsidRPr="009D1720" w:rsidRDefault="00DB73F9" w:rsidP="002545ED">
      <w:pPr>
        <w:pStyle w:val="af4"/>
        <w:numPr>
          <w:ilvl w:val="2"/>
          <w:numId w:val="41"/>
        </w:numPr>
        <w:spacing w:after="0"/>
        <w:ind w:left="709" w:hanging="709"/>
        <w:rPr>
          <w:rFonts w:ascii="Times New Roman" w:hAnsi="Times New Roman" w:cs="Times New Roman"/>
          <w:color w:val="000000"/>
          <w:sz w:val="26"/>
          <w:szCs w:val="26"/>
          <w:lang w:val="uk-UA"/>
        </w:rPr>
      </w:pPr>
      <w:r w:rsidRPr="009D1720">
        <w:rPr>
          <w:rFonts w:ascii="Times New Roman" w:hAnsi="Times New Roman" w:cs="Times New Roman"/>
          <w:color w:val="000000"/>
          <w:sz w:val="26"/>
          <w:szCs w:val="26"/>
          <w:lang w:val="uk-UA"/>
        </w:rPr>
        <w:t>Не пізніше 20 (двадцяти) робочих днів з дати підписання цієї Угоди, а в разі відкриття рахунків у банківських установах після спливу цього строку – з дати відкриття такого рахунка, якщо Мінфін не встановить пізнішу дату, надати Мінфіну підтвердження банківських установ про наявність доручень, зазначених у пункті 3.2.1 цієї Угоди та належним чином завірені копії договорів з банками, у яких відкриваються зазначені поточні рахунки Кінцевого бенефіціара, які передбачатимуть право Мінфіну на дебетовий переказ коштів, та повідомляти реквізити всіх зазначених рахунків.</w:t>
      </w:r>
    </w:p>
    <w:p w14:paraId="392FDE64" w14:textId="77777777" w:rsidR="00DB73F9" w:rsidRPr="009D1720" w:rsidRDefault="00DB73F9" w:rsidP="002545ED">
      <w:pPr>
        <w:pStyle w:val="af4"/>
        <w:numPr>
          <w:ilvl w:val="2"/>
          <w:numId w:val="41"/>
        </w:numPr>
        <w:spacing w:after="0"/>
        <w:ind w:left="709" w:hanging="709"/>
        <w:rPr>
          <w:rFonts w:ascii="Times New Roman" w:hAnsi="Times New Roman" w:cs="Times New Roman"/>
          <w:color w:val="000000"/>
          <w:sz w:val="26"/>
          <w:szCs w:val="26"/>
          <w:lang w:val="uk-UA"/>
        </w:rPr>
      </w:pPr>
      <w:r w:rsidRPr="009D1720">
        <w:rPr>
          <w:rFonts w:ascii="Times New Roman" w:hAnsi="Times New Roman" w:cs="Times New Roman"/>
          <w:color w:val="000000"/>
          <w:sz w:val="26"/>
          <w:szCs w:val="26"/>
          <w:lang w:val="uk-UA"/>
        </w:rPr>
        <w:lastRenderedPageBreak/>
        <w:t>Протягом 10 (десяти) робочих днів після підписання цієї Угоди надати Мінфіну всю необхідну інформацію щодо своїх рахунків (реквізити рахунків та банків, в яких вони відкриті, тощо). Якщо після цього інформація щодо рахунків Кінцевого бенефіціара буде змінюватися, Кінцевий бенефіціар зобов’язується повідомити про це Мінфін та надати Мінфіну всю необхідну оновлену інформацію щодо таких рахунків (реквізити рахунків та банків, в яких вони відкриті, тощо) протягом 10 (десяти) робочих днів.</w:t>
      </w:r>
    </w:p>
    <w:p w14:paraId="7C7386F4" w14:textId="77777777" w:rsidR="00DB73F9" w:rsidRPr="009D1720" w:rsidRDefault="00DB73F9" w:rsidP="002545ED">
      <w:pPr>
        <w:pStyle w:val="af4"/>
        <w:numPr>
          <w:ilvl w:val="2"/>
          <w:numId w:val="41"/>
        </w:numPr>
        <w:spacing w:after="0"/>
        <w:ind w:left="709" w:hanging="709"/>
        <w:rPr>
          <w:rFonts w:ascii="Times New Roman" w:hAnsi="Times New Roman" w:cs="Times New Roman"/>
          <w:color w:val="000000"/>
          <w:sz w:val="26"/>
          <w:szCs w:val="26"/>
          <w:lang w:val="uk-UA"/>
        </w:rPr>
      </w:pPr>
      <w:r w:rsidRPr="009D1720">
        <w:rPr>
          <w:rFonts w:ascii="Times New Roman" w:hAnsi="Times New Roman" w:cs="Times New Roman"/>
          <w:color w:val="000000"/>
          <w:sz w:val="26"/>
          <w:szCs w:val="26"/>
          <w:lang w:val="uk-UA"/>
        </w:rPr>
        <w:t>Протягом 5 (п’яти) робочих днів з дати відкриття нових рахунків в банківських установах надати Мінфіну всю необхідну інформацію щодо таких рахунків (реквізити рахунків та банків, в яких вони відкриті, тощо).</w:t>
      </w:r>
    </w:p>
    <w:p w14:paraId="770D3CAB" w14:textId="37AE9169" w:rsidR="00363244" w:rsidRPr="009D1720" w:rsidRDefault="00DB73F9" w:rsidP="002545ED">
      <w:pPr>
        <w:pStyle w:val="af4"/>
        <w:numPr>
          <w:ilvl w:val="1"/>
          <w:numId w:val="41"/>
        </w:numPr>
        <w:spacing w:after="0" w:line="240" w:lineRule="auto"/>
        <w:ind w:left="709" w:hanging="709"/>
        <w:rPr>
          <w:rFonts w:ascii="Times New Roman" w:hAnsi="Times New Roman" w:cs="Times New Roman"/>
          <w:color w:val="000000"/>
          <w:sz w:val="26"/>
          <w:szCs w:val="26"/>
          <w:lang w:val="uk-UA"/>
        </w:rPr>
      </w:pPr>
      <w:r w:rsidRPr="009D1720">
        <w:rPr>
          <w:rFonts w:ascii="Times New Roman" w:hAnsi="Times New Roman" w:cs="Times New Roman"/>
          <w:color w:val="000000"/>
          <w:sz w:val="26"/>
          <w:szCs w:val="26"/>
          <w:lang w:val="uk-UA"/>
        </w:rPr>
        <w:t>Цією Угодою Кінцевий бенефіціар надає згоду на дебетовий переказ за платіжною інструкцією Мінфін</w:t>
      </w:r>
      <w:r w:rsidR="00671427" w:rsidRPr="009D1720">
        <w:rPr>
          <w:rFonts w:ascii="Times New Roman" w:hAnsi="Times New Roman" w:cs="Times New Roman"/>
          <w:color w:val="000000"/>
          <w:sz w:val="26"/>
          <w:szCs w:val="26"/>
          <w:lang w:val="ru-RU"/>
        </w:rPr>
        <w:t>у</w:t>
      </w:r>
      <w:r w:rsidRPr="009D1720">
        <w:rPr>
          <w:rFonts w:ascii="Times New Roman" w:hAnsi="Times New Roman" w:cs="Times New Roman"/>
          <w:color w:val="000000"/>
          <w:sz w:val="26"/>
          <w:szCs w:val="26"/>
          <w:lang w:val="uk-UA"/>
        </w:rPr>
        <w:t xml:space="preserve"> з поточних рахунків Кінцевого бенефіціара коштів на користь держави у випадках та в порядку, встановлених цією Угодою.</w:t>
      </w:r>
    </w:p>
    <w:p w14:paraId="51DD5A0A" w14:textId="77777777" w:rsidR="00DB73F9" w:rsidRPr="009D1720" w:rsidRDefault="00DB73F9" w:rsidP="002545ED">
      <w:pPr>
        <w:pStyle w:val="af4"/>
        <w:numPr>
          <w:ilvl w:val="1"/>
          <w:numId w:val="41"/>
        </w:numPr>
        <w:spacing w:after="0" w:line="240" w:lineRule="auto"/>
        <w:ind w:left="709" w:hanging="709"/>
        <w:rPr>
          <w:rFonts w:ascii="Times New Roman" w:hAnsi="Times New Roman" w:cs="Times New Roman"/>
          <w:color w:val="000000"/>
          <w:sz w:val="26"/>
          <w:szCs w:val="26"/>
          <w:lang w:val="uk-UA"/>
        </w:rPr>
      </w:pPr>
      <w:r w:rsidRPr="009D1720">
        <w:rPr>
          <w:rFonts w:ascii="Times New Roman" w:hAnsi="Times New Roman" w:cs="Times New Roman"/>
          <w:color w:val="000000"/>
          <w:sz w:val="26"/>
          <w:szCs w:val="26"/>
          <w:lang w:val="uk-UA"/>
        </w:rPr>
        <w:t>Виконання зобов’язань Кінцевого бенефіціара за цією Угодою забезпечуватиметься:</w:t>
      </w:r>
    </w:p>
    <w:p w14:paraId="33D41D75" w14:textId="1C3294EE" w:rsidR="00DB73F9" w:rsidRPr="009D1720" w:rsidRDefault="00DB73F9" w:rsidP="002545ED">
      <w:pPr>
        <w:pStyle w:val="af4"/>
        <w:numPr>
          <w:ilvl w:val="0"/>
          <w:numId w:val="50"/>
        </w:numPr>
        <w:autoSpaceDE w:val="0"/>
        <w:autoSpaceDN w:val="0"/>
        <w:adjustRightInd w:val="0"/>
        <w:spacing w:after="0"/>
        <w:rPr>
          <w:rFonts w:ascii="Times New Roman" w:hAnsi="Times New Roman" w:cs="Times New Roman"/>
          <w:color w:val="000000"/>
          <w:sz w:val="26"/>
          <w:szCs w:val="26"/>
          <w:lang w:val="uk-UA"/>
        </w:rPr>
      </w:pPr>
      <w:r w:rsidRPr="009D1720">
        <w:rPr>
          <w:rFonts w:ascii="Times New Roman" w:hAnsi="Times New Roman" w:cs="Times New Roman"/>
          <w:color w:val="000000"/>
          <w:sz w:val="26"/>
          <w:szCs w:val="26"/>
          <w:lang w:val="uk-UA"/>
        </w:rPr>
        <w:t>дебетовим переказом у сумі невиконаних зобов’язань;</w:t>
      </w:r>
    </w:p>
    <w:p w14:paraId="6B7AD397" w14:textId="056B7524" w:rsidR="00DB73F9" w:rsidRPr="009D1720" w:rsidRDefault="00DB73F9" w:rsidP="002545ED">
      <w:pPr>
        <w:pStyle w:val="af4"/>
        <w:numPr>
          <w:ilvl w:val="0"/>
          <w:numId w:val="50"/>
        </w:numPr>
        <w:spacing w:after="0" w:line="240" w:lineRule="auto"/>
        <w:rPr>
          <w:rFonts w:ascii="Times New Roman" w:hAnsi="Times New Roman" w:cs="Times New Roman"/>
          <w:color w:val="000000"/>
          <w:sz w:val="26"/>
          <w:szCs w:val="26"/>
          <w:lang w:val="uk-UA"/>
        </w:rPr>
      </w:pPr>
      <w:r w:rsidRPr="009D1720">
        <w:rPr>
          <w:rFonts w:ascii="Times New Roman" w:hAnsi="Times New Roman" w:cs="Times New Roman"/>
          <w:color w:val="000000"/>
          <w:sz w:val="26"/>
          <w:szCs w:val="26"/>
          <w:lang w:val="uk-UA"/>
        </w:rPr>
        <w:t>нарахуванням штрафних санкцій, передбачених цією Угодою</w:t>
      </w:r>
      <w:r w:rsidR="009248DA">
        <w:rPr>
          <w:rFonts w:ascii="Times New Roman" w:hAnsi="Times New Roman" w:cs="Times New Roman"/>
          <w:color w:val="000000"/>
          <w:sz w:val="26"/>
          <w:szCs w:val="26"/>
          <w:lang w:val="uk-UA"/>
        </w:rPr>
        <w:t>.</w:t>
      </w:r>
    </w:p>
    <w:p w14:paraId="7B7C23E9" w14:textId="6DF65D17" w:rsidR="00DB73F9" w:rsidRPr="009D1720" w:rsidRDefault="00DB73F9" w:rsidP="002545ED">
      <w:pPr>
        <w:pStyle w:val="af4"/>
        <w:spacing w:after="0" w:line="240" w:lineRule="auto"/>
        <w:ind w:left="709"/>
        <w:rPr>
          <w:rFonts w:ascii="Times New Roman" w:hAnsi="Times New Roman" w:cs="Times New Roman"/>
          <w:color w:val="000000"/>
          <w:sz w:val="26"/>
          <w:szCs w:val="26"/>
          <w:lang w:val="uk-UA"/>
        </w:rPr>
      </w:pPr>
      <w:r w:rsidRPr="009D1720">
        <w:rPr>
          <w:rFonts w:ascii="Times New Roman" w:hAnsi="Times New Roman" w:cs="Times New Roman"/>
          <w:color w:val="000000"/>
          <w:sz w:val="26"/>
          <w:szCs w:val="26"/>
          <w:lang w:val="uk-UA"/>
        </w:rPr>
        <w:t>Виконання Кінцевим бенефіціаром вимог цього пункту Угоди включає обов’язок Кінцевого бенефіціара вносити за погодженням з Мінфіном та Мінінфраструктури необхідні зміни до своїх актів, укладати всі необхідні договори з Мінфіном та Мінінфраструктури або іншими особами та сплачувати відповідні суми за такими договорами.</w:t>
      </w:r>
    </w:p>
    <w:p w14:paraId="4D77EC69" w14:textId="53DB70E3" w:rsidR="007273D4" w:rsidRPr="009D1720" w:rsidRDefault="007273D4" w:rsidP="002545ED">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У разі, якщо Кінцевий бенефіціар не може використати Частину коштів </w:t>
      </w:r>
      <w:r w:rsidR="00FC2984" w:rsidRPr="009D1720">
        <w:rPr>
          <w:rFonts w:ascii="Times New Roman" w:hAnsi="Times New Roman" w:cs="Times New Roman"/>
          <w:sz w:val="26"/>
          <w:szCs w:val="26"/>
          <w:lang w:val="uk-UA" w:eastAsia="ru-RU"/>
        </w:rPr>
        <w:t>п</w:t>
      </w:r>
      <w:r w:rsidRPr="009D1720">
        <w:rPr>
          <w:rFonts w:ascii="Times New Roman" w:hAnsi="Times New Roman" w:cs="Times New Roman"/>
          <w:sz w:val="26"/>
          <w:szCs w:val="26"/>
          <w:lang w:val="uk-UA" w:eastAsia="ru-RU"/>
        </w:rPr>
        <w:t>озики</w:t>
      </w:r>
      <w:r w:rsidRPr="009D1720" w:rsidDel="00B30E8D">
        <w:rPr>
          <w:rFonts w:ascii="Times New Roman" w:hAnsi="Times New Roman" w:cs="Times New Roman"/>
          <w:sz w:val="26"/>
          <w:szCs w:val="26"/>
          <w:lang w:val="uk-UA" w:eastAsia="ru-RU"/>
        </w:rPr>
        <w:t xml:space="preserve"> </w:t>
      </w:r>
      <w:r w:rsidRPr="009D1720">
        <w:rPr>
          <w:rFonts w:ascii="Times New Roman" w:hAnsi="Times New Roman" w:cs="Times New Roman"/>
          <w:sz w:val="26"/>
          <w:szCs w:val="26"/>
          <w:lang w:val="uk-UA" w:eastAsia="ru-RU"/>
        </w:rPr>
        <w:t xml:space="preserve">відповідно до плану платежів, підписуючи </w:t>
      </w:r>
      <w:r w:rsidR="00466383" w:rsidRPr="009D1720">
        <w:rPr>
          <w:rFonts w:ascii="Times New Roman" w:hAnsi="Times New Roman" w:cs="Times New Roman"/>
          <w:sz w:val="26"/>
          <w:szCs w:val="26"/>
          <w:lang w:val="uk-UA" w:eastAsia="ru-RU"/>
        </w:rPr>
        <w:t xml:space="preserve">цю </w:t>
      </w:r>
      <w:r w:rsidRPr="009D1720">
        <w:rPr>
          <w:rFonts w:ascii="Times New Roman" w:hAnsi="Times New Roman" w:cs="Times New Roman"/>
          <w:sz w:val="26"/>
          <w:szCs w:val="26"/>
          <w:lang w:val="uk-UA" w:eastAsia="ru-RU"/>
        </w:rPr>
        <w:t xml:space="preserve">Угоду, Кінцевий бенефіціар надає свою згоду на те, що Мінфін може перенаправити кредитні транші, вибрані </w:t>
      </w:r>
      <w:r w:rsidR="002D7E94" w:rsidRPr="009D1720">
        <w:rPr>
          <w:rFonts w:ascii="Times New Roman" w:hAnsi="Times New Roman" w:cs="Times New Roman"/>
          <w:sz w:val="26"/>
          <w:szCs w:val="26"/>
          <w:lang w:val="uk-UA" w:eastAsia="ru-RU"/>
        </w:rPr>
        <w:t>для</w:t>
      </w:r>
      <w:r w:rsidRPr="009D1720">
        <w:rPr>
          <w:rFonts w:ascii="Times New Roman" w:hAnsi="Times New Roman" w:cs="Times New Roman"/>
          <w:sz w:val="26"/>
          <w:szCs w:val="26"/>
          <w:lang w:val="uk-UA" w:eastAsia="ru-RU"/>
        </w:rPr>
        <w:t xml:space="preserve"> його</w:t>
      </w:r>
      <w:r w:rsidR="00156B35" w:rsidRPr="009D1720">
        <w:rPr>
          <w:rFonts w:ascii="Times New Roman" w:hAnsi="Times New Roman" w:cs="Times New Roman"/>
          <w:sz w:val="26"/>
          <w:szCs w:val="26"/>
          <w:lang w:val="uk-UA" w:eastAsia="ru-RU"/>
        </w:rPr>
        <w:t xml:space="preserve"> Субпроєкту</w:t>
      </w:r>
      <w:r w:rsidRPr="009D1720">
        <w:rPr>
          <w:rFonts w:ascii="Times New Roman" w:hAnsi="Times New Roman" w:cs="Times New Roman"/>
          <w:sz w:val="26"/>
          <w:szCs w:val="26"/>
          <w:lang w:val="uk-UA" w:eastAsia="ru-RU"/>
        </w:rPr>
        <w:t>, на підставі запиту Мінінфраструктури (який повинен бути затверджений Банком) на користь іншого/</w:t>
      </w:r>
      <w:proofErr w:type="spellStart"/>
      <w:r w:rsidRPr="009D1720">
        <w:rPr>
          <w:rFonts w:ascii="Times New Roman" w:hAnsi="Times New Roman" w:cs="Times New Roman"/>
          <w:sz w:val="26"/>
          <w:szCs w:val="26"/>
          <w:lang w:val="uk-UA" w:eastAsia="ru-RU"/>
        </w:rPr>
        <w:t>их</w:t>
      </w:r>
      <w:proofErr w:type="spellEnd"/>
      <w:r w:rsidRPr="009D1720">
        <w:rPr>
          <w:rFonts w:ascii="Times New Roman" w:hAnsi="Times New Roman" w:cs="Times New Roman"/>
          <w:sz w:val="26"/>
          <w:szCs w:val="26"/>
          <w:lang w:val="uk-UA" w:eastAsia="ru-RU"/>
        </w:rPr>
        <w:t xml:space="preserve"> </w:t>
      </w:r>
      <w:proofErr w:type="spellStart"/>
      <w:r w:rsidR="00156B35" w:rsidRPr="009D1720">
        <w:rPr>
          <w:rFonts w:ascii="Times New Roman" w:hAnsi="Times New Roman" w:cs="Times New Roman"/>
          <w:sz w:val="26"/>
          <w:szCs w:val="26"/>
          <w:lang w:val="uk-UA" w:eastAsia="ru-RU"/>
        </w:rPr>
        <w:t>Субпроєкту</w:t>
      </w:r>
      <w:proofErr w:type="spellEnd"/>
      <w:r w:rsidRPr="009D1720">
        <w:rPr>
          <w:rFonts w:ascii="Times New Roman" w:hAnsi="Times New Roman" w:cs="Times New Roman"/>
          <w:sz w:val="26"/>
          <w:szCs w:val="26"/>
          <w:lang w:val="uk-UA" w:eastAsia="ru-RU"/>
        </w:rPr>
        <w:t>/</w:t>
      </w:r>
      <w:proofErr w:type="spellStart"/>
      <w:r w:rsidRPr="009D1720">
        <w:rPr>
          <w:rFonts w:ascii="Times New Roman" w:hAnsi="Times New Roman" w:cs="Times New Roman"/>
          <w:sz w:val="26"/>
          <w:szCs w:val="26"/>
          <w:lang w:val="uk-UA" w:eastAsia="ru-RU"/>
        </w:rPr>
        <w:t>ів</w:t>
      </w:r>
      <w:proofErr w:type="spellEnd"/>
      <w:r w:rsidRPr="009D1720">
        <w:rPr>
          <w:rFonts w:ascii="Times New Roman" w:hAnsi="Times New Roman" w:cs="Times New Roman"/>
          <w:sz w:val="26"/>
          <w:szCs w:val="26"/>
          <w:lang w:val="uk-UA" w:eastAsia="ru-RU"/>
        </w:rPr>
        <w:t xml:space="preserve"> у рамках Про</w:t>
      </w:r>
      <w:r w:rsidR="00156B35" w:rsidRPr="009D1720">
        <w:rPr>
          <w:rFonts w:ascii="Times New Roman" w:hAnsi="Times New Roman" w:cs="Times New Roman"/>
          <w:sz w:val="26"/>
          <w:szCs w:val="26"/>
          <w:lang w:val="uk-UA" w:eastAsia="ru-RU"/>
        </w:rPr>
        <w:t>є</w:t>
      </w:r>
      <w:r w:rsidRPr="009D1720">
        <w:rPr>
          <w:rFonts w:ascii="Times New Roman" w:hAnsi="Times New Roman" w:cs="Times New Roman"/>
          <w:sz w:val="26"/>
          <w:szCs w:val="26"/>
          <w:lang w:val="uk-UA" w:eastAsia="ru-RU"/>
        </w:rPr>
        <w:t>кту. Кінцевого бенефіціара повідомляють про це за 15 (п</w:t>
      </w:r>
      <w:r w:rsidR="00051E2F" w:rsidRPr="009D1720">
        <w:rPr>
          <w:rFonts w:ascii="Times New Roman" w:hAnsi="Times New Roman" w:cs="Times New Roman"/>
          <w:sz w:val="26"/>
          <w:szCs w:val="26"/>
          <w:lang w:val="uk-UA" w:eastAsia="ru-RU"/>
        </w:rPr>
        <w:t>’</w:t>
      </w:r>
      <w:r w:rsidRPr="009D1720">
        <w:rPr>
          <w:rFonts w:ascii="Times New Roman" w:hAnsi="Times New Roman" w:cs="Times New Roman"/>
          <w:sz w:val="26"/>
          <w:szCs w:val="26"/>
          <w:lang w:val="uk-UA" w:eastAsia="ru-RU"/>
        </w:rPr>
        <w:t>ятнадцять) робочих днів. Кінцевий бенефіціар має право протягом 5</w:t>
      </w:r>
      <w:r w:rsidR="00F76DE8">
        <w:rPr>
          <w:rFonts w:ascii="Times New Roman" w:hAnsi="Times New Roman" w:cs="Times New Roman"/>
          <w:sz w:val="26"/>
          <w:szCs w:val="26"/>
          <w:lang w:val="uk-UA" w:eastAsia="ru-RU"/>
        </w:rPr>
        <w:t> </w:t>
      </w:r>
      <w:r w:rsidRPr="009D1720">
        <w:rPr>
          <w:rFonts w:ascii="Times New Roman" w:hAnsi="Times New Roman" w:cs="Times New Roman"/>
          <w:sz w:val="26"/>
          <w:szCs w:val="26"/>
          <w:lang w:val="uk-UA" w:eastAsia="ru-RU"/>
        </w:rPr>
        <w:t xml:space="preserve">(п’яти) робочих днів на заперечення таких переказів, у такому випадку подається </w:t>
      </w:r>
      <w:r w:rsidR="004D1FFA" w:rsidRPr="009D1720">
        <w:rPr>
          <w:rFonts w:ascii="Times New Roman" w:hAnsi="Times New Roman" w:cs="Times New Roman"/>
          <w:sz w:val="26"/>
          <w:szCs w:val="26"/>
          <w:lang w:val="uk-UA" w:eastAsia="ru-RU"/>
        </w:rPr>
        <w:t xml:space="preserve">до </w:t>
      </w:r>
      <w:r w:rsidRPr="009D1720">
        <w:rPr>
          <w:rFonts w:ascii="Times New Roman" w:hAnsi="Times New Roman" w:cs="Times New Roman"/>
          <w:sz w:val="26"/>
          <w:szCs w:val="26"/>
          <w:lang w:val="uk-UA" w:eastAsia="ru-RU"/>
        </w:rPr>
        <w:t>Мінінфраструктури оновлений план платежів. Перерозподіл коштів повинен бути погоджений Банком.</w:t>
      </w:r>
    </w:p>
    <w:p w14:paraId="0CB54A1F" w14:textId="77777777" w:rsidR="0075113C" w:rsidRPr="009D1720" w:rsidRDefault="007273D4" w:rsidP="002545ED">
      <w:pPr>
        <w:pStyle w:val="af4"/>
        <w:spacing w:after="0" w:line="240" w:lineRule="auto"/>
        <w:ind w:left="993"/>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 </w:t>
      </w:r>
    </w:p>
    <w:p w14:paraId="21E92FCD" w14:textId="77777777" w:rsidR="003F028A" w:rsidRPr="009D1720" w:rsidRDefault="008A7448" w:rsidP="002545ED">
      <w:pPr>
        <w:rPr>
          <w:b/>
          <w:sz w:val="26"/>
          <w:szCs w:val="26"/>
          <w:lang w:val="uk-UA"/>
        </w:rPr>
      </w:pPr>
      <w:bookmarkStart w:id="6" w:name="_Toc507661264"/>
      <w:r w:rsidRPr="009D1720">
        <w:rPr>
          <w:b/>
          <w:sz w:val="26"/>
          <w:szCs w:val="26"/>
          <w:lang w:val="uk-UA"/>
        </w:rPr>
        <w:t>Стаття</w:t>
      </w:r>
      <w:r w:rsidR="001E3B04" w:rsidRPr="009D1720">
        <w:rPr>
          <w:b/>
          <w:sz w:val="26"/>
          <w:szCs w:val="26"/>
          <w:lang w:val="uk-UA"/>
        </w:rPr>
        <w:t xml:space="preserve"> 4</w:t>
      </w:r>
      <w:r w:rsidR="003B7E32" w:rsidRPr="009D1720">
        <w:rPr>
          <w:b/>
          <w:sz w:val="26"/>
          <w:szCs w:val="26"/>
          <w:lang w:val="uk-UA"/>
        </w:rPr>
        <w:t>.</w:t>
      </w:r>
      <w:r w:rsidR="001E3B04" w:rsidRPr="009D1720">
        <w:rPr>
          <w:b/>
          <w:sz w:val="26"/>
          <w:szCs w:val="26"/>
          <w:lang w:val="uk-UA"/>
        </w:rPr>
        <w:t xml:space="preserve"> </w:t>
      </w:r>
      <w:r w:rsidRPr="009D1720">
        <w:rPr>
          <w:b/>
          <w:sz w:val="26"/>
          <w:szCs w:val="26"/>
          <w:lang w:val="uk-UA"/>
        </w:rPr>
        <w:t xml:space="preserve">Строк та цілі, на які надається </w:t>
      </w:r>
      <w:bookmarkEnd w:id="6"/>
      <w:r w:rsidR="00C460BA" w:rsidRPr="009D1720">
        <w:rPr>
          <w:b/>
          <w:sz w:val="26"/>
          <w:szCs w:val="26"/>
          <w:lang w:val="uk-UA"/>
        </w:rPr>
        <w:t xml:space="preserve">Частина коштів </w:t>
      </w:r>
      <w:r w:rsidR="00FC2984" w:rsidRPr="009D1720">
        <w:rPr>
          <w:b/>
          <w:sz w:val="26"/>
          <w:szCs w:val="26"/>
          <w:lang w:val="uk-UA"/>
        </w:rPr>
        <w:t>п</w:t>
      </w:r>
      <w:r w:rsidR="00C460BA" w:rsidRPr="009D1720">
        <w:rPr>
          <w:b/>
          <w:sz w:val="26"/>
          <w:szCs w:val="26"/>
          <w:lang w:val="uk-UA"/>
        </w:rPr>
        <w:t>озики</w:t>
      </w:r>
    </w:p>
    <w:p w14:paraId="09DB8938" w14:textId="77777777" w:rsidR="00B35512" w:rsidRPr="009D1720" w:rsidRDefault="00B35512" w:rsidP="002545ED">
      <w:pPr>
        <w:pStyle w:val="af4"/>
        <w:numPr>
          <w:ilvl w:val="0"/>
          <w:numId w:val="41"/>
        </w:numPr>
        <w:spacing w:after="0" w:line="240" w:lineRule="auto"/>
        <w:rPr>
          <w:rFonts w:ascii="Times New Roman" w:hAnsi="Times New Roman" w:cs="Times New Roman"/>
          <w:vanish/>
          <w:sz w:val="26"/>
          <w:szCs w:val="26"/>
          <w:lang w:val="uk-UA" w:eastAsia="ru-RU"/>
        </w:rPr>
      </w:pPr>
    </w:p>
    <w:p w14:paraId="462BD03B" w14:textId="476AC16F" w:rsidR="008A7448" w:rsidRPr="009D1720" w:rsidRDefault="00DC47D2" w:rsidP="002545ED">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Частина коштів </w:t>
      </w:r>
      <w:r w:rsidR="00FC2984" w:rsidRPr="009D1720">
        <w:rPr>
          <w:rFonts w:ascii="Times New Roman" w:hAnsi="Times New Roman" w:cs="Times New Roman"/>
          <w:sz w:val="26"/>
          <w:szCs w:val="26"/>
          <w:lang w:val="uk-UA" w:eastAsia="ru-RU"/>
        </w:rPr>
        <w:t>п</w:t>
      </w:r>
      <w:r w:rsidRPr="009D1720">
        <w:rPr>
          <w:rFonts w:ascii="Times New Roman" w:hAnsi="Times New Roman" w:cs="Times New Roman"/>
          <w:sz w:val="26"/>
          <w:szCs w:val="26"/>
          <w:lang w:val="uk-UA" w:eastAsia="ru-RU"/>
        </w:rPr>
        <w:t xml:space="preserve">озики </w:t>
      </w:r>
      <w:r w:rsidR="008A7448" w:rsidRPr="009D1720">
        <w:rPr>
          <w:rFonts w:ascii="Times New Roman" w:hAnsi="Times New Roman" w:cs="Times New Roman"/>
          <w:sz w:val="26"/>
          <w:szCs w:val="26"/>
          <w:lang w:val="uk-UA" w:eastAsia="ru-RU"/>
        </w:rPr>
        <w:t xml:space="preserve">надається на </w:t>
      </w:r>
      <w:r w:rsidR="00547A87" w:rsidRPr="009D1720">
        <w:rPr>
          <w:rFonts w:ascii="Times New Roman" w:hAnsi="Times New Roman" w:cs="Times New Roman"/>
          <w:sz w:val="26"/>
          <w:szCs w:val="26"/>
          <w:lang w:val="uk-UA" w:eastAsia="ru-RU"/>
        </w:rPr>
        <w:t>реалізацію</w:t>
      </w:r>
      <w:r w:rsidR="00156B35" w:rsidRPr="009D1720">
        <w:rPr>
          <w:rFonts w:ascii="Times New Roman" w:hAnsi="Times New Roman" w:cs="Times New Roman"/>
          <w:sz w:val="26"/>
          <w:szCs w:val="26"/>
          <w:lang w:val="uk-UA" w:eastAsia="ru-RU"/>
        </w:rPr>
        <w:t xml:space="preserve"> Субпроєкту</w:t>
      </w:r>
      <w:r w:rsidR="00547A87" w:rsidRPr="009D1720">
        <w:rPr>
          <w:rFonts w:ascii="Times New Roman" w:hAnsi="Times New Roman" w:cs="Times New Roman"/>
          <w:sz w:val="26"/>
          <w:szCs w:val="26"/>
          <w:lang w:val="uk-UA" w:eastAsia="ru-RU"/>
        </w:rPr>
        <w:t xml:space="preserve">, який відповідає критеріям </w:t>
      </w:r>
      <w:r w:rsidR="00DE257F" w:rsidRPr="009D1720">
        <w:rPr>
          <w:rFonts w:ascii="Times New Roman" w:hAnsi="Times New Roman" w:cs="Times New Roman"/>
          <w:sz w:val="26"/>
          <w:szCs w:val="26"/>
          <w:lang w:val="uk-UA" w:eastAsia="ru-RU"/>
        </w:rPr>
        <w:t>прийнятності</w:t>
      </w:r>
      <w:r w:rsidR="00547A87" w:rsidRPr="009D1720">
        <w:rPr>
          <w:rFonts w:ascii="Times New Roman" w:hAnsi="Times New Roman" w:cs="Times New Roman"/>
          <w:sz w:val="26"/>
          <w:szCs w:val="26"/>
          <w:lang w:val="uk-UA" w:eastAsia="ru-RU"/>
        </w:rPr>
        <w:t xml:space="preserve">, що визначені Додатком А до Фінансової угоди, на період, передбачений </w:t>
      </w:r>
      <w:r w:rsidR="006B40A6" w:rsidRPr="009D1720">
        <w:rPr>
          <w:rFonts w:ascii="Times New Roman" w:hAnsi="Times New Roman" w:cs="Times New Roman"/>
          <w:sz w:val="26"/>
          <w:szCs w:val="26"/>
          <w:lang w:val="uk-UA" w:eastAsia="ru-RU"/>
        </w:rPr>
        <w:t>с</w:t>
      </w:r>
      <w:r w:rsidR="00547A87" w:rsidRPr="009D1720">
        <w:rPr>
          <w:rFonts w:ascii="Times New Roman" w:hAnsi="Times New Roman" w:cs="Times New Roman"/>
          <w:sz w:val="26"/>
          <w:szCs w:val="26"/>
          <w:lang w:val="uk-UA" w:eastAsia="ru-RU"/>
        </w:rPr>
        <w:t>таттями 2 та 4</w:t>
      </w:r>
      <w:r w:rsidR="00F50512" w:rsidRPr="009D1720">
        <w:rPr>
          <w:rFonts w:ascii="Times New Roman" w:hAnsi="Times New Roman" w:cs="Times New Roman"/>
          <w:sz w:val="26"/>
          <w:szCs w:val="26"/>
          <w:lang w:val="uk-UA" w:eastAsia="ru-RU"/>
        </w:rPr>
        <w:t xml:space="preserve"> </w:t>
      </w:r>
      <w:r w:rsidR="00547A87" w:rsidRPr="009D1720">
        <w:rPr>
          <w:rFonts w:ascii="Times New Roman" w:hAnsi="Times New Roman" w:cs="Times New Roman"/>
          <w:sz w:val="26"/>
          <w:szCs w:val="26"/>
          <w:lang w:val="uk-UA" w:eastAsia="ru-RU"/>
        </w:rPr>
        <w:t>Фінансової угоди.</w:t>
      </w:r>
    </w:p>
    <w:p w14:paraId="19E04BB1" w14:textId="4F5F4555" w:rsidR="00D64B9A" w:rsidRPr="009D1720" w:rsidRDefault="00602B75" w:rsidP="002545ED">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Частина коштів позики надається для фінансування </w:t>
      </w:r>
      <w:r w:rsidR="00156B35" w:rsidRPr="009D1720">
        <w:rPr>
          <w:rFonts w:ascii="Times New Roman" w:hAnsi="Times New Roman" w:cs="Times New Roman"/>
          <w:sz w:val="26"/>
          <w:szCs w:val="26"/>
          <w:lang w:val="uk-UA" w:eastAsia="ru-RU"/>
        </w:rPr>
        <w:t xml:space="preserve">Субпроєкту </w:t>
      </w:r>
      <w:r w:rsidR="00741442" w:rsidRPr="009D1720">
        <w:rPr>
          <w:rFonts w:ascii="Times New Roman" w:hAnsi="Times New Roman" w:cs="Times New Roman"/>
          <w:sz w:val="26"/>
          <w:szCs w:val="26"/>
          <w:lang w:val="uk-UA" w:eastAsia="ru-RU"/>
        </w:rPr>
        <w:t xml:space="preserve">на строк </w:t>
      </w:r>
      <w:r w:rsidR="00F85432" w:rsidRPr="009D1720">
        <w:rPr>
          <w:rFonts w:ascii="Times New Roman" w:hAnsi="Times New Roman" w:cs="Times New Roman"/>
          <w:sz w:val="26"/>
          <w:szCs w:val="26"/>
          <w:lang w:val="uk-UA" w:eastAsia="ru-RU"/>
        </w:rPr>
        <w:t>не більше</w:t>
      </w:r>
      <w:r w:rsidR="00741442" w:rsidRPr="009D1720">
        <w:rPr>
          <w:rFonts w:ascii="Times New Roman" w:hAnsi="Times New Roman" w:cs="Times New Roman"/>
          <w:sz w:val="26"/>
          <w:szCs w:val="26"/>
          <w:lang w:val="uk-UA" w:eastAsia="ru-RU"/>
        </w:rPr>
        <w:t xml:space="preserve"> 22 </w:t>
      </w:r>
      <w:r w:rsidRPr="009D1720">
        <w:rPr>
          <w:rFonts w:ascii="Times New Roman" w:hAnsi="Times New Roman" w:cs="Times New Roman"/>
          <w:sz w:val="26"/>
          <w:szCs w:val="26"/>
          <w:lang w:val="uk-UA" w:eastAsia="ru-RU"/>
        </w:rPr>
        <w:t xml:space="preserve">років з дати кожної вибірки згідно з п’ятим абзацом пункту 5.3 статті 5 цієї Угоди, включаючи пільговий період до </w:t>
      </w:r>
      <w:r w:rsidR="00156B35" w:rsidRPr="009D1720">
        <w:rPr>
          <w:rFonts w:ascii="Times New Roman" w:hAnsi="Times New Roman" w:cs="Times New Roman"/>
          <w:sz w:val="26"/>
          <w:szCs w:val="26"/>
          <w:lang w:val="uk-UA" w:eastAsia="ru-RU"/>
        </w:rPr>
        <w:t>5</w:t>
      </w:r>
      <w:r w:rsidR="00553790" w:rsidRPr="009D1720">
        <w:rPr>
          <w:rFonts w:ascii="Times New Roman" w:hAnsi="Times New Roman" w:cs="Times New Roman"/>
          <w:sz w:val="26"/>
          <w:szCs w:val="26"/>
          <w:lang w:val="uk-UA" w:eastAsia="ru-RU"/>
        </w:rPr>
        <w:t xml:space="preserve"> </w:t>
      </w:r>
      <w:r w:rsidR="00787231" w:rsidRPr="009D1720">
        <w:rPr>
          <w:rFonts w:ascii="Times New Roman" w:hAnsi="Times New Roman" w:cs="Times New Roman"/>
          <w:sz w:val="26"/>
          <w:szCs w:val="26"/>
          <w:lang w:val="uk-UA" w:eastAsia="ru-RU"/>
        </w:rPr>
        <w:t xml:space="preserve">років (згідно </w:t>
      </w:r>
      <w:r w:rsidRPr="009D1720">
        <w:rPr>
          <w:rFonts w:ascii="Times New Roman" w:hAnsi="Times New Roman" w:cs="Times New Roman"/>
          <w:sz w:val="26"/>
          <w:szCs w:val="26"/>
          <w:lang w:val="uk-UA" w:eastAsia="ru-RU"/>
        </w:rPr>
        <w:t>з пунктом 4.1</w:t>
      </w:r>
      <w:r w:rsidR="00156B35" w:rsidRPr="009D1720">
        <w:rPr>
          <w:rFonts w:ascii="Times New Roman" w:hAnsi="Times New Roman" w:cs="Times New Roman"/>
          <w:sz w:val="26"/>
          <w:szCs w:val="26"/>
          <w:lang w:val="uk-UA" w:eastAsia="ru-RU"/>
        </w:rPr>
        <w:t xml:space="preserve"> (</w:t>
      </w:r>
      <w:r w:rsidR="00156B35" w:rsidRPr="009D1720">
        <w:rPr>
          <w:rFonts w:ascii="Times New Roman" w:hAnsi="Times New Roman" w:cs="Times New Roman"/>
          <w:sz w:val="26"/>
          <w:szCs w:val="26"/>
          <w:lang w:val="en-US" w:eastAsia="ru-RU"/>
        </w:rPr>
        <w:t>b</w:t>
      </w:r>
      <w:r w:rsidR="00156B35" w:rsidRPr="009D1720">
        <w:rPr>
          <w:rFonts w:ascii="Times New Roman" w:hAnsi="Times New Roman" w:cs="Times New Roman"/>
          <w:sz w:val="26"/>
          <w:szCs w:val="26"/>
          <w:lang w:val="uk-UA" w:eastAsia="ru-RU"/>
        </w:rPr>
        <w:t>)</w:t>
      </w:r>
      <w:r w:rsidRPr="009D1720">
        <w:rPr>
          <w:rFonts w:ascii="Times New Roman" w:hAnsi="Times New Roman" w:cs="Times New Roman"/>
          <w:sz w:val="26"/>
          <w:szCs w:val="26"/>
          <w:lang w:val="uk-UA" w:eastAsia="ru-RU"/>
        </w:rPr>
        <w:t xml:space="preserve"> (iii) </w:t>
      </w:r>
      <w:proofErr w:type="spellStart"/>
      <w:r w:rsidR="00156B35" w:rsidRPr="009D1720">
        <w:rPr>
          <w:rFonts w:ascii="Times New Roman" w:hAnsi="Times New Roman" w:cs="Times New Roman"/>
          <w:sz w:val="26"/>
          <w:szCs w:val="26"/>
          <w:lang w:val="uk-UA" w:eastAsia="ru-RU"/>
        </w:rPr>
        <w:t>C</w:t>
      </w:r>
      <w:r w:rsidRPr="009D1720">
        <w:rPr>
          <w:rFonts w:ascii="Times New Roman" w:hAnsi="Times New Roman" w:cs="Times New Roman"/>
          <w:sz w:val="26"/>
          <w:szCs w:val="26"/>
          <w:lang w:val="uk-UA" w:eastAsia="ru-RU"/>
        </w:rPr>
        <w:t>татті</w:t>
      </w:r>
      <w:proofErr w:type="spellEnd"/>
      <w:r w:rsidRPr="009D1720">
        <w:rPr>
          <w:rFonts w:ascii="Times New Roman" w:hAnsi="Times New Roman" w:cs="Times New Roman"/>
          <w:sz w:val="26"/>
          <w:szCs w:val="26"/>
          <w:lang w:val="uk-UA" w:eastAsia="ru-RU"/>
        </w:rPr>
        <w:t xml:space="preserve"> 4 Фінансової угоди).</w:t>
      </w:r>
    </w:p>
    <w:p w14:paraId="4CC47A20" w14:textId="5581FE38" w:rsidR="00DC47D2" w:rsidRPr="009D1720" w:rsidRDefault="00DC47D2" w:rsidP="002545ED">
      <w:pPr>
        <w:pStyle w:val="af4"/>
        <w:numPr>
          <w:ilvl w:val="1"/>
          <w:numId w:val="41"/>
        </w:numPr>
        <w:spacing w:after="0" w:line="240" w:lineRule="auto"/>
        <w:ind w:left="709" w:firstLine="0"/>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Не є прийнятними для фінансування за рахунок Частини коштів </w:t>
      </w:r>
      <w:r w:rsidR="00FC2984" w:rsidRPr="009D1720">
        <w:rPr>
          <w:rFonts w:ascii="Times New Roman" w:hAnsi="Times New Roman" w:cs="Times New Roman"/>
          <w:sz w:val="26"/>
          <w:szCs w:val="26"/>
          <w:lang w:val="uk-UA" w:eastAsia="ru-RU"/>
        </w:rPr>
        <w:t>п</w:t>
      </w:r>
      <w:r w:rsidRPr="009D1720">
        <w:rPr>
          <w:rFonts w:ascii="Times New Roman" w:hAnsi="Times New Roman" w:cs="Times New Roman"/>
          <w:sz w:val="26"/>
          <w:szCs w:val="26"/>
          <w:lang w:val="uk-UA" w:eastAsia="ru-RU"/>
        </w:rPr>
        <w:t>озики такі витрати:</w:t>
      </w:r>
    </w:p>
    <w:p w14:paraId="36B8881F" w14:textId="086C967D" w:rsidR="00B2682E" w:rsidRPr="009D1720" w:rsidRDefault="00156B35" w:rsidP="002545ED">
      <w:pPr>
        <w:pStyle w:val="af4"/>
        <w:numPr>
          <w:ilvl w:val="0"/>
          <w:numId w:val="50"/>
        </w:numPr>
        <w:spacing w:after="0" w:line="240" w:lineRule="auto"/>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lastRenderedPageBreak/>
        <w:t>ПДВ та інші податки і збори, включно з митними зборами</w:t>
      </w:r>
      <w:r w:rsidR="00B2682E" w:rsidRPr="009D1720">
        <w:rPr>
          <w:rFonts w:ascii="Times New Roman" w:hAnsi="Times New Roman" w:cs="Times New Roman"/>
          <w:sz w:val="26"/>
          <w:szCs w:val="26"/>
          <w:lang w:val="uk-UA" w:eastAsia="ru-RU"/>
        </w:rPr>
        <w:t>;</w:t>
      </w:r>
    </w:p>
    <w:p w14:paraId="7CCECEA5" w14:textId="107A57D8" w:rsidR="00B2682E" w:rsidRPr="009D1720" w:rsidRDefault="00156B35" w:rsidP="002545ED">
      <w:pPr>
        <w:pStyle w:val="af4"/>
        <w:numPr>
          <w:ilvl w:val="0"/>
          <w:numId w:val="50"/>
        </w:numPr>
        <w:spacing w:after="0" w:line="240" w:lineRule="auto"/>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відчуження землі</w:t>
      </w:r>
      <w:r w:rsidR="00B2682E" w:rsidRPr="009D1720">
        <w:rPr>
          <w:rFonts w:ascii="Times New Roman" w:hAnsi="Times New Roman" w:cs="Times New Roman"/>
          <w:sz w:val="26"/>
          <w:szCs w:val="26"/>
          <w:lang w:val="uk-UA" w:eastAsia="ru-RU"/>
        </w:rPr>
        <w:t>;</w:t>
      </w:r>
    </w:p>
    <w:p w14:paraId="1D59706E" w14:textId="0E3F0EF3" w:rsidR="00B2682E" w:rsidRPr="009D1720" w:rsidRDefault="00156B35" w:rsidP="002545ED">
      <w:pPr>
        <w:pStyle w:val="af4"/>
        <w:numPr>
          <w:ilvl w:val="0"/>
          <w:numId w:val="50"/>
        </w:numPr>
        <w:spacing w:after="0" w:line="240" w:lineRule="auto"/>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придбання будівель</w:t>
      </w:r>
      <w:r w:rsidR="00B2682E" w:rsidRPr="009D1720">
        <w:rPr>
          <w:rFonts w:ascii="Times New Roman" w:hAnsi="Times New Roman" w:cs="Times New Roman"/>
          <w:sz w:val="26"/>
          <w:szCs w:val="26"/>
          <w:lang w:val="uk-UA" w:eastAsia="ru-RU"/>
        </w:rPr>
        <w:t>;</w:t>
      </w:r>
    </w:p>
    <w:p w14:paraId="3390F69A" w14:textId="334AF5A3" w:rsidR="00B2682E" w:rsidRPr="009D1720" w:rsidRDefault="00156B35" w:rsidP="002545ED">
      <w:pPr>
        <w:pStyle w:val="af4"/>
        <w:numPr>
          <w:ilvl w:val="0"/>
          <w:numId w:val="50"/>
        </w:numPr>
        <w:spacing w:after="0" w:line="240" w:lineRule="auto"/>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обслуговування та інш</w:t>
      </w:r>
      <w:r w:rsidR="00E933FF" w:rsidRPr="009D1720">
        <w:rPr>
          <w:rFonts w:ascii="Times New Roman" w:hAnsi="Times New Roman" w:cs="Times New Roman"/>
          <w:sz w:val="26"/>
          <w:szCs w:val="26"/>
          <w:lang w:val="uk-UA" w:eastAsia="ru-RU"/>
        </w:rPr>
        <w:t>і</w:t>
      </w:r>
      <w:r w:rsidRPr="009D1720">
        <w:rPr>
          <w:rFonts w:ascii="Times New Roman" w:hAnsi="Times New Roman" w:cs="Times New Roman"/>
          <w:sz w:val="26"/>
          <w:szCs w:val="26"/>
          <w:lang w:val="uk-UA" w:eastAsia="ru-RU"/>
        </w:rPr>
        <w:t xml:space="preserve"> операційн</w:t>
      </w:r>
      <w:r w:rsidR="00E933FF" w:rsidRPr="009D1720">
        <w:rPr>
          <w:rFonts w:ascii="Times New Roman" w:hAnsi="Times New Roman" w:cs="Times New Roman"/>
          <w:sz w:val="26"/>
          <w:szCs w:val="26"/>
          <w:lang w:val="uk-UA" w:eastAsia="ru-RU"/>
        </w:rPr>
        <w:t>і</w:t>
      </w:r>
      <w:r w:rsidRPr="009D1720">
        <w:rPr>
          <w:rFonts w:ascii="Times New Roman" w:hAnsi="Times New Roman" w:cs="Times New Roman"/>
          <w:sz w:val="26"/>
          <w:szCs w:val="26"/>
          <w:lang w:val="uk-UA" w:eastAsia="ru-RU"/>
        </w:rPr>
        <w:t xml:space="preserve"> витрати</w:t>
      </w:r>
      <w:r w:rsidR="00B2682E" w:rsidRPr="009D1720">
        <w:rPr>
          <w:rFonts w:ascii="Times New Roman" w:hAnsi="Times New Roman" w:cs="Times New Roman"/>
          <w:sz w:val="26"/>
          <w:szCs w:val="26"/>
          <w:lang w:val="uk-UA" w:eastAsia="ru-RU"/>
        </w:rPr>
        <w:t>;</w:t>
      </w:r>
    </w:p>
    <w:p w14:paraId="3B23AED4" w14:textId="572A62CA" w:rsidR="00B2682E" w:rsidRPr="009D1720" w:rsidRDefault="00156B35" w:rsidP="002545ED">
      <w:pPr>
        <w:pStyle w:val="af4"/>
        <w:numPr>
          <w:ilvl w:val="0"/>
          <w:numId w:val="50"/>
        </w:numPr>
        <w:spacing w:after="0" w:line="240" w:lineRule="auto"/>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придбання вживаних активів</w:t>
      </w:r>
      <w:r w:rsidR="00B2682E" w:rsidRPr="009D1720">
        <w:rPr>
          <w:rFonts w:ascii="Times New Roman" w:hAnsi="Times New Roman" w:cs="Times New Roman"/>
          <w:sz w:val="26"/>
          <w:szCs w:val="26"/>
          <w:lang w:val="uk-UA" w:eastAsia="ru-RU"/>
        </w:rPr>
        <w:t>;</w:t>
      </w:r>
    </w:p>
    <w:p w14:paraId="355B860D" w14:textId="3756E958" w:rsidR="00B2682E" w:rsidRPr="009D1720" w:rsidRDefault="00156B35" w:rsidP="002545ED">
      <w:pPr>
        <w:pStyle w:val="af4"/>
        <w:numPr>
          <w:ilvl w:val="0"/>
          <w:numId w:val="50"/>
        </w:numPr>
        <w:spacing w:after="0" w:line="240" w:lineRule="auto"/>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відсотк</w:t>
      </w:r>
      <w:r w:rsidR="00B2682E" w:rsidRPr="009D1720">
        <w:rPr>
          <w:rFonts w:ascii="Times New Roman" w:hAnsi="Times New Roman" w:cs="Times New Roman"/>
          <w:sz w:val="26"/>
          <w:szCs w:val="26"/>
          <w:lang w:val="uk-UA" w:eastAsia="ru-RU"/>
        </w:rPr>
        <w:t>и</w:t>
      </w:r>
      <w:r w:rsidRPr="009D1720">
        <w:rPr>
          <w:rFonts w:ascii="Times New Roman" w:hAnsi="Times New Roman" w:cs="Times New Roman"/>
          <w:sz w:val="26"/>
          <w:szCs w:val="26"/>
          <w:lang w:val="uk-UA" w:eastAsia="ru-RU"/>
        </w:rPr>
        <w:t xml:space="preserve"> під час будівництва</w:t>
      </w:r>
      <w:r w:rsidR="00B2682E" w:rsidRPr="009D1720">
        <w:rPr>
          <w:rFonts w:ascii="Times New Roman" w:hAnsi="Times New Roman" w:cs="Times New Roman"/>
          <w:sz w:val="26"/>
          <w:szCs w:val="26"/>
          <w:lang w:val="uk-UA" w:eastAsia="ru-RU"/>
        </w:rPr>
        <w:t>;</w:t>
      </w:r>
    </w:p>
    <w:p w14:paraId="275304FD" w14:textId="06CBC865" w:rsidR="00B2682E" w:rsidRPr="009D1720" w:rsidRDefault="00156B35" w:rsidP="002545ED">
      <w:pPr>
        <w:pStyle w:val="af4"/>
        <w:numPr>
          <w:ilvl w:val="0"/>
          <w:numId w:val="50"/>
        </w:numPr>
        <w:spacing w:after="0" w:line="240" w:lineRule="auto"/>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придбання ліцензій для використання негенерованих державних ресурсів (наприклад, ліцензій на телекомунікації)</w:t>
      </w:r>
      <w:r w:rsidR="00B2682E" w:rsidRPr="009D1720">
        <w:rPr>
          <w:rFonts w:ascii="Times New Roman" w:hAnsi="Times New Roman" w:cs="Times New Roman"/>
          <w:sz w:val="26"/>
          <w:szCs w:val="26"/>
          <w:lang w:val="uk-UA" w:eastAsia="ru-RU"/>
        </w:rPr>
        <w:t>;</w:t>
      </w:r>
    </w:p>
    <w:p w14:paraId="7C5D0856" w14:textId="52A9705D" w:rsidR="00B2682E" w:rsidRPr="009D1720" w:rsidRDefault="00156B35" w:rsidP="002545ED">
      <w:pPr>
        <w:pStyle w:val="af4"/>
        <w:numPr>
          <w:ilvl w:val="0"/>
          <w:numId w:val="50"/>
        </w:numPr>
        <w:spacing w:after="0" w:line="240" w:lineRule="auto"/>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патент</w:t>
      </w:r>
      <w:r w:rsidR="00B2682E" w:rsidRPr="009D1720">
        <w:rPr>
          <w:rFonts w:ascii="Times New Roman" w:hAnsi="Times New Roman" w:cs="Times New Roman"/>
          <w:sz w:val="26"/>
          <w:szCs w:val="26"/>
          <w:lang w:val="uk-UA" w:eastAsia="ru-RU"/>
        </w:rPr>
        <w:t>и</w:t>
      </w:r>
      <w:r w:rsidRPr="009D1720">
        <w:rPr>
          <w:rFonts w:ascii="Times New Roman" w:hAnsi="Times New Roman" w:cs="Times New Roman"/>
          <w:sz w:val="26"/>
          <w:szCs w:val="26"/>
          <w:lang w:val="uk-UA" w:eastAsia="ru-RU"/>
        </w:rPr>
        <w:t>, бренд</w:t>
      </w:r>
      <w:r w:rsidR="00B2682E" w:rsidRPr="009D1720">
        <w:rPr>
          <w:rFonts w:ascii="Times New Roman" w:hAnsi="Times New Roman" w:cs="Times New Roman"/>
          <w:sz w:val="26"/>
          <w:szCs w:val="26"/>
          <w:lang w:val="uk-UA" w:eastAsia="ru-RU"/>
        </w:rPr>
        <w:t>и</w:t>
      </w:r>
      <w:r w:rsidRPr="009D1720">
        <w:rPr>
          <w:rFonts w:ascii="Times New Roman" w:hAnsi="Times New Roman" w:cs="Times New Roman"/>
          <w:sz w:val="26"/>
          <w:szCs w:val="26"/>
          <w:lang w:val="uk-UA" w:eastAsia="ru-RU"/>
        </w:rPr>
        <w:t xml:space="preserve"> та торгов</w:t>
      </w:r>
      <w:r w:rsidR="00B2682E" w:rsidRPr="009D1720">
        <w:rPr>
          <w:rFonts w:ascii="Times New Roman" w:hAnsi="Times New Roman" w:cs="Times New Roman"/>
          <w:sz w:val="26"/>
          <w:szCs w:val="26"/>
          <w:lang w:val="uk-UA" w:eastAsia="ru-RU"/>
        </w:rPr>
        <w:t>і</w:t>
      </w:r>
      <w:r w:rsidRPr="009D1720">
        <w:rPr>
          <w:rFonts w:ascii="Times New Roman" w:hAnsi="Times New Roman" w:cs="Times New Roman"/>
          <w:sz w:val="26"/>
          <w:szCs w:val="26"/>
          <w:lang w:val="uk-UA" w:eastAsia="ru-RU"/>
        </w:rPr>
        <w:t xml:space="preserve"> мар</w:t>
      </w:r>
      <w:r w:rsidR="00B2682E" w:rsidRPr="009D1720">
        <w:rPr>
          <w:rFonts w:ascii="Times New Roman" w:hAnsi="Times New Roman" w:cs="Times New Roman"/>
          <w:sz w:val="26"/>
          <w:szCs w:val="26"/>
          <w:lang w:val="uk-UA" w:eastAsia="ru-RU"/>
        </w:rPr>
        <w:t>ки;</w:t>
      </w:r>
    </w:p>
    <w:p w14:paraId="63FCFDED" w14:textId="74E12D96" w:rsidR="00156B35" w:rsidRPr="009D1720" w:rsidRDefault="00156B35" w:rsidP="002545ED">
      <w:pPr>
        <w:pStyle w:val="af4"/>
        <w:numPr>
          <w:ilvl w:val="0"/>
          <w:numId w:val="50"/>
        </w:numPr>
        <w:spacing w:after="0" w:line="240" w:lineRule="auto"/>
        <w:rPr>
          <w:sz w:val="26"/>
          <w:szCs w:val="26"/>
          <w:lang w:val="uk-UA"/>
        </w:rPr>
      </w:pPr>
      <w:r w:rsidRPr="009D1720">
        <w:rPr>
          <w:rFonts w:ascii="Times New Roman" w:hAnsi="Times New Roman" w:cs="Times New Roman"/>
          <w:sz w:val="26"/>
          <w:szCs w:val="26"/>
          <w:lang w:val="uk-UA" w:eastAsia="ru-RU"/>
        </w:rPr>
        <w:t>суто фінансові операції.</w:t>
      </w:r>
    </w:p>
    <w:p w14:paraId="62F5660B" w14:textId="2D9CDCBA" w:rsidR="00BE3CEB" w:rsidRPr="009D1720" w:rsidRDefault="002B461F" w:rsidP="002545ED">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Витрати, зазначені у пункті 4.3 цієї Угоди, пов’язані з реалізацією</w:t>
      </w:r>
      <w:r w:rsidR="00B2682E" w:rsidRPr="009D1720">
        <w:rPr>
          <w:rFonts w:ascii="Times New Roman" w:hAnsi="Times New Roman" w:cs="Times New Roman"/>
          <w:sz w:val="26"/>
          <w:szCs w:val="26"/>
          <w:lang w:val="uk-UA" w:eastAsia="ru-RU"/>
        </w:rPr>
        <w:t xml:space="preserve"> Субпроєкту</w:t>
      </w:r>
      <w:r w:rsidRPr="009D1720">
        <w:rPr>
          <w:rFonts w:ascii="Times New Roman" w:hAnsi="Times New Roman" w:cs="Times New Roman"/>
          <w:sz w:val="26"/>
          <w:szCs w:val="26"/>
          <w:lang w:val="uk-UA" w:eastAsia="ru-RU"/>
        </w:rPr>
        <w:t>, покриваються Кінцевим бенефіціаром та/або за рахунок відповід</w:t>
      </w:r>
      <w:r w:rsidR="00547D20" w:rsidRPr="009D1720">
        <w:rPr>
          <w:rFonts w:ascii="Times New Roman" w:hAnsi="Times New Roman" w:cs="Times New Roman"/>
          <w:sz w:val="26"/>
          <w:szCs w:val="26"/>
          <w:lang w:val="uk-UA" w:eastAsia="ru-RU"/>
        </w:rPr>
        <w:t>них бюджетів органів місцевого самоврядування, які отримують вигоди від реалізації</w:t>
      </w:r>
      <w:r w:rsidR="00B2682E" w:rsidRPr="009D1720">
        <w:rPr>
          <w:rFonts w:ascii="Times New Roman" w:hAnsi="Times New Roman" w:cs="Times New Roman"/>
          <w:sz w:val="26"/>
          <w:szCs w:val="26"/>
          <w:lang w:val="uk-UA" w:eastAsia="ru-RU"/>
        </w:rPr>
        <w:t xml:space="preserve"> Субпроєкту</w:t>
      </w:r>
      <w:r w:rsidR="00547D20" w:rsidRPr="009D1720">
        <w:rPr>
          <w:rFonts w:ascii="Times New Roman" w:hAnsi="Times New Roman" w:cs="Times New Roman"/>
          <w:sz w:val="26"/>
          <w:szCs w:val="26"/>
          <w:lang w:val="uk-UA" w:eastAsia="ru-RU"/>
        </w:rPr>
        <w:t>, або за рахунок будь-яких інших джерел, без залучення коштів ЄІБ або коштів Державного бюджету України.</w:t>
      </w:r>
    </w:p>
    <w:p w14:paraId="22F2E0CC" w14:textId="0CF23C12" w:rsidR="00230A8B" w:rsidRPr="009D1720" w:rsidRDefault="00602B75" w:rsidP="002545ED">
      <w:pPr>
        <w:pStyle w:val="af4"/>
        <w:numPr>
          <w:ilvl w:val="1"/>
          <w:numId w:val="41"/>
        </w:numPr>
        <w:spacing w:after="0" w:line="240" w:lineRule="auto"/>
        <w:ind w:left="709" w:hanging="709"/>
        <w:rPr>
          <w:sz w:val="26"/>
          <w:szCs w:val="26"/>
          <w:lang w:val="uk-UA"/>
        </w:rPr>
      </w:pPr>
      <w:r w:rsidRPr="009D1720">
        <w:rPr>
          <w:rFonts w:ascii="Times New Roman" w:hAnsi="Times New Roman" w:cs="Times New Roman"/>
          <w:sz w:val="26"/>
          <w:szCs w:val="26"/>
          <w:lang w:val="uk-UA" w:eastAsia="ru-RU"/>
        </w:rPr>
        <w:t>Кінцевий бенефіціар сплачує будь-який податок, мито, обов’язковий платіж, збір або інші платежі або утримання аналогічного характеру (у тому числі будь-які штрафи або відсотки до сплати у зв</w:t>
      </w:r>
      <w:r w:rsidR="00051E2F" w:rsidRPr="009D1720">
        <w:rPr>
          <w:rFonts w:ascii="Times New Roman" w:hAnsi="Times New Roman" w:cs="Times New Roman"/>
          <w:sz w:val="26"/>
          <w:szCs w:val="26"/>
          <w:lang w:val="uk-UA" w:eastAsia="ru-RU"/>
        </w:rPr>
        <w:t>’</w:t>
      </w:r>
      <w:r w:rsidRPr="009D1720">
        <w:rPr>
          <w:rFonts w:ascii="Times New Roman" w:hAnsi="Times New Roman" w:cs="Times New Roman"/>
          <w:sz w:val="26"/>
          <w:szCs w:val="26"/>
          <w:lang w:val="uk-UA" w:eastAsia="ru-RU"/>
        </w:rPr>
        <w:t>язку з будь-якою їх несплатою або несвоєчас</w:t>
      </w:r>
      <w:r w:rsidR="00051E2F" w:rsidRPr="009D1720">
        <w:rPr>
          <w:rFonts w:ascii="Times New Roman" w:hAnsi="Times New Roman" w:cs="Times New Roman"/>
          <w:sz w:val="26"/>
          <w:szCs w:val="26"/>
          <w:lang w:val="uk-UA" w:eastAsia="ru-RU"/>
        </w:rPr>
        <w:t>ною сплатою), що виникають у зв’</w:t>
      </w:r>
      <w:r w:rsidRPr="009D1720">
        <w:rPr>
          <w:rFonts w:ascii="Times New Roman" w:hAnsi="Times New Roman" w:cs="Times New Roman"/>
          <w:sz w:val="26"/>
          <w:szCs w:val="26"/>
          <w:lang w:val="uk-UA" w:eastAsia="ru-RU"/>
        </w:rPr>
        <w:t>язку з укладанням або виконанням цієї Угоди або будь-якого пов</w:t>
      </w:r>
      <w:r w:rsidR="00051E2F" w:rsidRPr="009D1720">
        <w:rPr>
          <w:rFonts w:ascii="Times New Roman" w:hAnsi="Times New Roman" w:cs="Times New Roman"/>
          <w:sz w:val="26"/>
          <w:szCs w:val="26"/>
          <w:lang w:val="uk-UA" w:eastAsia="ru-RU"/>
        </w:rPr>
        <w:t>’</w:t>
      </w:r>
      <w:r w:rsidRPr="009D1720">
        <w:rPr>
          <w:rFonts w:ascii="Times New Roman" w:hAnsi="Times New Roman" w:cs="Times New Roman"/>
          <w:sz w:val="26"/>
          <w:szCs w:val="26"/>
          <w:lang w:val="uk-UA" w:eastAsia="ru-RU"/>
        </w:rPr>
        <w:t>язаного документа.</w:t>
      </w:r>
    </w:p>
    <w:p w14:paraId="144822BD" w14:textId="77777777" w:rsidR="00602B75" w:rsidRPr="009D1720" w:rsidRDefault="00602B75" w:rsidP="002545ED">
      <w:pPr>
        <w:pStyle w:val="af4"/>
        <w:spacing w:after="0" w:line="240" w:lineRule="auto"/>
        <w:ind w:left="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Кінцевий бенефіціар сплачує основну суму Частини коштів позики та Плату за надання Частини коштів позики, відсотки за користування Частиною коштів позики, відшкодування та інші платежі, що підлягають сплаті за цією Угодою, в повному обсязі без вирахування будь-яких національних або місцевих зборів за умови, що, якщо Кінцевий бенефіціар зобов</w:t>
      </w:r>
      <w:r w:rsidR="00051E2F" w:rsidRPr="009D1720">
        <w:rPr>
          <w:rFonts w:ascii="Times New Roman" w:hAnsi="Times New Roman" w:cs="Times New Roman"/>
          <w:sz w:val="26"/>
          <w:szCs w:val="26"/>
          <w:lang w:val="uk-UA" w:eastAsia="ru-RU"/>
        </w:rPr>
        <w:t>’</w:t>
      </w:r>
      <w:r w:rsidRPr="009D1720">
        <w:rPr>
          <w:rFonts w:ascii="Times New Roman" w:hAnsi="Times New Roman" w:cs="Times New Roman"/>
          <w:sz w:val="26"/>
          <w:szCs w:val="26"/>
          <w:lang w:val="uk-UA" w:eastAsia="ru-RU"/>
        </w:rPr>
        <w:t>язаний зробити будь-яке таке відрахування, його буде додано до платежу, який підлягає сплаті Мінфіну, таким чином, щоб чиста сума, отримана Мінфіном після його вирахування, дорівнювала сумі, що підлягає сплаті.</w:t>
      </w:r>
    </w:p>
    <w:p w14:paraId="2E696322" w14:textId="77777777" w:rsidR="00602B75" w:rsidRDefault="00602B75" w:rsidP="002545ED">
      <w:pPr>
        <w:ind w:left="709"/>
        <w:jc w:val="both"/>
        <w:rPr>
          <w:sz w:val="26"/>
          <w:szCs w:val="26"/>
          <w:lang w:val="uk-UA"/>
        </w:rPr>
      </w:pPr>
      <w:r w:rsidRPr="009D1720">
        <w:rPr>
          <w:sz w:val="26"/>
          <w:szCs w:val="26"/>
          <w:lang w:val="uk-UA"/>
        </w:rPr>
        <w:t xml:space="preserve">Кінцевий бенефіціар сплачує усі платежі і витрати, у тому числі оплату професійних послуг, витрати на банківське обслуговування чи обмін </w:t>
      </w:r>
      <w:r w:rsidR="00051E2F" w:rsidRPr="009D1720">
        <w:rPr>
          <w:sz w:val="26"/>
          <w:szCs w:val="26"/>
          <w:lang w:val="uk-UA"/>
        </w:rPr>
        <w:t>валюти, які понесені у зв’</w:t>
      </w:r>
      <w:r w:rsidRPr="009D1720">
        <w:rPr>
          <w:sz w:val="26"/>
          <w:szCs w:val="26"/>
          <w:lang w:val="uk-UA"/>
        </w:rPr>
        <w:t>язку з підготовкою, підписанням, виконанням, примусовим виконанням та припиненням цієї Угоди чи будь-якого пов</w:t>
      </w:r>
      <w:r w:rsidR="00051E2F" w:rsidRPr="009D1720">
        <w:rPr>
          <w:sz w:val="26"/>
          <w:szCs w:val="26"/>
          <w:lang w:val="uk-UA"/>
        </w:rPr>
        <w:t>’</w:t>
      </w:r>
      <w:r w:rsidRPr="009D1720">
        <w:rPr>
          <w:sz w:val="26"/>
          <w:szCs w:val="26"/>
          <w:lang w:val="uk-UA"/>
        </w:rPr>
        <w:t>язаного з нею документа, будь-якої поправки, доповнення чи відмови від прав стосов</w:t>
      </w:r>
      <w:r w:rsidR="00051E2F" w:rsidRPr="009D1720">
        <w:rPr>
          <w:sz w:val="26"/>
          <w:szCs w:val="26"/>
          <w:lang w:val="uk-UA"/>
        </w:rPr>
        <w:t>но цієї Угоди чи будь-якого пов’</w:t>
      </w:r>
      <w:r w:rsidRPr="009D1720">
        <w:rPr>
          <w:sz w:val="26"/>
          <w:szCs w:val="26"/>
          <w:lang w:val="uk-UA"/>
        </w:rPr>
        <w:t>язаного з нею документа, а також під час внесення змін, створення і реалізації будь-якого забезпечення для Частини коштів позики й управління таким забезпеченням.</w:t>
      </w:r>
    </w:p>
    <w:p w14:paraId="4E8139CE" w14:textId="77777777" w:rsidR="00BB51C2" w:rsidRDefault="00BB51C2" w:rsidP="002545ED">
      <w:pPr>
        <w:ind w:left="993"/>
        <w:jc w:val="both"/>
        <w:rPr>
          <w:sz w:val="26"/>
          <w:szCs w:val="26"/>
          <w:lang w:val="uk-UA"/>
        </w:rPr>
      </w:pPr>
    </w:p>
    <w:p w14:paraId="36A86AFB" w14:textId="77777777" w:rsidR="001E3B04" w:rsidRPr="009D1720" w:rsidRDefault="00BE3CEB" w:rsidP="002545ED">
      <w:pPr>
        <w:rPr>
          <w:b/>
          <w:sz w:val="26"/>
          <w:szCs w:val="26"/>
          <w:lang w:val="uk-UA"/>
        </w:rPr>
      </w:pPr>
      <w:bookmarkStart w:id="7" w:name="_Toc507661265"/>
      <w:r w:rsidRPr="009D1720">
        <w:rPr>
          <w:b/>
          <w:sz w:val="26"/>
          <w:szCs w:val="26"/>
          <w:lang w:val="uk-UA"/>
        </w:rPr>
        <w:t>Стаття</w:t>
      </w:r>
      <w:r w:rsidR="001E3B04" w:rsidRPr="009D1720">
        <w:rPr>
          <w:b/>
          <w:sz w:val="26"/>
          <w:szCs w:val="26"/>
          <w:lang w:val="uk-UA"/>
        </w:rPr>
        <w:t xml:space="preserve"> 5</w:t>
      </w:r>
      <w:r w:rsidR="00173D27" w:rsidRPr="009D1720">
        <w:rPr>
          <w:b/>
          <w:sz w:val="26"/>
          <w:szCs w:val="26"/>
          <w:lang w:val="uk-UA"/>
        </w:rPr>
        <w:t>.</w:t>
      </w:r>
      <w:r w:rsidR="001E3B04" w:rsidRPr="009D1720">
        <w:rPr>
          <w:b/>
          <w:sz w:val="26"/>
          <w:szCs w:val="26"/>
          <w:lang w:val="uk-UA"/>
        </w:rPr>
        <w:t xml:space="preserve"> </w:t>
      </w:r>
      <w:r w:rsidRPr="009D1720">
        <w:rPr>
          <w:b/>
          <w:sz w:val="26"/>
          <w:szCs w:val="26"/>
          <w:lang w:val="uk-UA"/>
        </w:rPr>
        <w:t xml:space="preserve">Порядок надання </w:t>
      </w:r>
      <w:bookmarkEnd w:id="7"/>
      <w:r w:rsidR="00BD64DF" w:rsidRPr="009D1720">
        <w:rPr>
          <w:b/>
          <w:sz w:val="26"/>
          <w:szCs w:val="26"/>
          <w:lang w:val="uk-UA"/>
        </w:rPr>
        <w:t xml:space="preserve">Частини коштів </w:t>
      </w:r>
      <w:r w:rsidR="00FC2984" w:rsidRPr="009D1720">
        <w:rPr>
          <w:b/>
          <w:sz w:val="26"/>
          <w:szCs w:val="26"/>
          <w:lang w:val="uk-UA"/>
        </w:rPr>
        <w:t>п</w:t>
      </w:r>
      <w:r w:rsidR="00C460BA" w:rsidRPr="009D1720">
        <w:rPr>
          <w:b/>
          <w:sz w:val="26"/>
          <w:szCs w:val="26"/>
          <w:lang w:val="uk-UA"/>
        </w:rPr>
        <w:t>озики</w:t>
      </w:r>
    </w:p>
    <w:p w14:paraId="761CFC64" w14:textId="77777777" w:rsidR="00B35512" w:rsidRPr="009D1720" w:rsidRDefault="00B35512" w:rsidP="002545ED">
      <w:pPr>
        <w:pStyle w:val="af4"/>
        <w:numPr>
          <w:ilvl w:val="0"/>
          <w:numId w:val="41"/>
        </w:numPr>
        <w:spacing w:after="0" w:line="240" w:lineRule="auto"/>
        <w:rPr>
          <w:rFonts w:ascii="Times New Roman" w:hAnsi="Times New Roman" w:cs="Times New Roman"/>
          <w:vanish/>
          <w:sz w:val="26"/>
          <w:szCs w:val="26"/>
          <w:lang w:val="uk-UA" w:eastAsia="ru-RU"/>
        </w:rPr>
      </w:pPr>
    </w:p>
    <w:p w14:paraId="510B8708" w14:textId="77777777" w:rsidR="00BE3CEB" w:rsidRPr="009D1720" w:rsidRDefault="00C460BA" w:rsidP="002545ED">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Частина коштів </w:t>
      </w:r>
      <w:r w:rsidR="00FC2984" w:rsidRPr="009D1720">
        <w:rPr>
          <w:rFonts w:ascii="Times New Roman" w:hAnsi="Times New Roman" w:cs="Times New Roman"/>
          <w:sz w:val="26"/>
          <w:szCs w:val="26"/>
          <w:lang w:val="uk-UA" w:eastAsia="ru-RU"/>
        </w:rPr>
        <w:t>п</w:t>
      </w:r>
      <w:r w:rsidRPr="009D1720">
        <w:rPr>
          <w:rFonts w:ascii="Times New Roman" w:hAnsi="Times New Roman" w:cs="Times New Roman"/>
          <w:sz w:val="26"/>
          <w:szCs w:val="26"/>
          <w:lang w:val="uk-UA" w:eastAsia="ru-RU"/>
        </w:rPr>
        <w:t>озики</w:t>
      </w:r>
      <w:r w:rsidR="00BE3CEB" w:rsidRPr="009D1720">
        <w:rPr>
          <w:rFonts w:ascii="Times New Roman" w:hAnsi="Times New Roman" w:cs="Times New Roman"/>
          <w:sz w:val="26"/>
          <w:szCs w:val="26"/>
          <w:lang w:val="uk-UA" w:eastAsia="ru-RU"/>
        </w:rPr>
        <w:t xml:space="preserve"> </w:t>
      </w:r>
      <w:r w:rsidRPr="009D1720">
        <w:rPr>
          <w:rFonts w:ascii="Times New Roman" w:hAnsi="Times New Roman" w:cs="Times New Roman"/>
          <w:sz w:val="26"/>
          <w:szCs w:val="26"/>
          <w:lang w:val="uk-UA" w:eastAsia="ru-RU"/>
        </w:rPr>
        <w:t xml:space="preserve">надається </w:t>
      </w:r>
      <w:r w:rsidR="006D6030" w:rsidRPr="009D1720">
        <w:rPr>
          <w:rFonts w:ascii="Times New Roman" w:hAnsi="Times New Roman" w:cs="Times New Roman"/>
          <w:sz w:val="26"/>
          <w:szCs w:val="26"/>
          <w:lang w:val="uk-UA" w:eastAsia="ru-RU"/>
        </w:rPr>
        <w:t xml:space="preserve">Мінфіном </w:t>
      </w:r>
      <w:r w:rsidR="00BE3CEB" w:rsidRPr="009D1720">
        <w:rPr>
          <w:rFonts w:ascii="Times New Roman" w:hAnsi="Times New Roman" w:cs="Times New Roman"/>
          <w:sz w:val="26"/>
          <w:szCs w:val="26"/>
          <w:lang w:val="uk-UA" w:eastAsia="ru-RU"/>
        </w:rPr>
        <w:t>Кінцевому</w:t>
      </w:r>
      <w:r w:rsidR="002477AF" w:rsidRPr="009D1720">
        <w:rPr>
          <w:rFonts w:ascii="Times New Roman" w:hAnsi="Times New Roman" w:cs="Times New Roman"/>
          <w:sz w:val="26"/>
          <w:szCs w:val="26"/>
          <w:lang w:val="uk-UA" w:eastAsia="ru-RU"/>
        </w:rPr>
        <w:t xml:space="preserve"> бенефіціар</w:t>
      </w:r>
      <w:r w:rsidR="00CA095C" w:rsidRPr="009D1720">
        <w:rPr>
          <w:rFonts w:ascii="Times New Roman" w:hAnsi="Times New Roman" w:cs="Times New Roman"/>
          <w:sz w:val="26"/>
          <w:szCs w:val="26"/>
          <w:lang w:val="uk-UA" w:eastAsia="ru-RU"/>
        </w:rPr>
        <w:t>у</w:t>
      </w:r>
      <w:r w:rsidR="00BE3CEB" w:rsidRPr="009D1720">
        <w:rPr>
          <w:rFonts w:ascii="Times New Roman" w:hAnsi="Times New Roman" w:cs="Times New Roman"/>
          <w:sz w:val="26"/>
          <w:szCs w:val="26"/>
          <w:lang w:val="uk-UA" w:eastAsia="ru-RU"/>
        </w:rPr>
        <w:t xml:space="preserve"> </w:t>
      </w:r>
      <w:r w:rsidR="00E43435" w:rsidRPr="009D1720">
        <w:rPr>
          <w:rFonts w:ascii="Times New Roman" w:hAnsi="Times New Roman" w:cs="Times New Roman"/>
          <w:sz w:val="26"/>
          <w:szCs w:val="26"/>
          <w:lang w:val="uk-UA" w:eastAsia="ru-RU"/>
        </w:rPr>
        <w:t xml:space="preserve">траншами (частинами) </w:t>
      </w:r>
      <w:r w:rsidR="00BF0DEE" w:rsidRPr="009D1720">
        <w:rPr>
          <w:rFonts w:ascii="Times New Roman" w:hAnsi="Times New Roman" w:cs="Times New Roman"/>
          <w:sz w:val="26"/>
          <w:szCs w:val="26"/>
          <w:lang w:val="uk-UA" w:eastAsia="ru-RU"/>
        </w:rPr>
        <w:t>за запитом на вибірку (далі – Запит на вибірку Частини коштів позики), поданим Кінцевим бенефіціаром до Мінінфраструктури, відповідно до вимог Фінансової угоди та у порядку, передбаченому у цій статті</w:t>
      </w:r>
      <w:r w:rsidR="0056322B" w:rsidRPr="009D1720">
        <w:rPr>
          <w:rFonts w:ascii="Times New Roman" w:hAnsi="Times New Roman" w:cs="Times New Roman"/>
          <w:sz w:val="26"/>
          <w:szCs w:val="26"/>
          <w:lang w:val="uk-UA" w:eastAsia="ru-RU"/>
        </w:rPr>
        <w:t>.</w:t>
      </w:r>
    </w:p>
    <w:p w14:paraId="42481DBD" w14:textId="77777777" w:rsidR="00C538E5" w:rsidRPr="009D1720" w:rsidRDefault="00C538E5" w:rsidP="002545ED">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Мінфін </w:t>
      </w:r>
      <w:r w:rsidR="00572CB4" w:rsidRPr="009D1720">
        <w:rPr>
          <w:rFonts w:ascii="Times New Roman" w:hAnsi="Times New Roman" w:cs="Times New Roman"/>
          <w:sz w:val="26"/>
          <w:szCs w:val="26"/>
          <w:lang w:val="uk-UA" w:eastAsia="ru-RU"/>
        </w:rPr>
        <w:t xml:space="preserve">на запит Мінінфраструктури </w:t>
      </w:r>
      <w:r w:rsidRPr="009D1720">
        <w:rPr>
          <w:rFonts w:ascii="Times New Roman" w:hAnsi="Times New Roman" w:cs="Times New Roman"/>
          <w:sz w:val="26"/>
          <w:szCs w:val="26"/>
          <w:lang w:val="uk-UA" w:eastAsia="ru-RU"/>
        </w:rPr>
        <w:t xml:space="preserve">відкриває та веде поточний рахунок у євро (далі </w:t>
      </w:r>
      <w:r w:rsidR="00B35073" w:rsidRPr="009D1720">
        <w:rPr>
          <w:rFonts w:ascii="Times New Roman" w:hAnsi="Times New Roman" w:cs="Times New Roman"/>
          <w:sz w:val="26"/>
          <w:szCs w:val="26"/>
          <w:lang w:val="uk-UA" w:eastAsia="ru-RU"/>
        </w:rPr>
        <w:t>–</w:t>
      </w:r>
      <w:r w:rsidRPr="009D1720">
        <w:rPr>
          <w:rFonts w:ascii="Times New Roman" w:hAnsi="Times New Roman" w:cs="Times New Roman"/>
          <w:sz w:val="26"/>
          <w:szCs w:val="26"/>
          <w:lang w:val="uk-UA" w:eastAsia="ru-RU"/>
        </w:rPr>
        <w:t xml:space="preserve"> Рахунок для одержання коштів у євро) у Акціонерному товаристві </w:t>
      </w:r>
      <w:r w:rsidRPr="009D1720">
        <w:rPr>
          <w:rFonts w:ascii="Times New Roman" w:hAnsi="Times New Roman" w:cs="Times New Roman"/>
          <w:sz w:val="26"/>
          <w:szCs w:val="26"/>
          <w:lang w:val="uk-UA" w:eastAsia="ru-RU"/>
        </w:rPr>
        <w:lastRenderedPageBreak/>
        <w:t>«Державний експортно-імпортний банк України» (АТ</w:t>
      </w:r>
      <w:r w:rsidR="00572CB4" w:rsidRPr="009D1720">
        <w:rPr>
          <w:rFonts w:ascii="Times New Roman" w:hAnsi="Times New Roman" w:cs="Times New Roman"/>
          <w:sz w:val="26"/>
          <w:szCs w:val="26"/>
          <w:lang w:val="uk-UA" w:eastAsia="ru-RU"/>
        </w:rPr>
        <w:t> </w:t>
      </w:r>
      <w:r w:rsidRPr="009D1720">
        <w:rPr>
          <w:rFonts w:ascii="Times New Roman" w:hAnsi="Times New Roman" w:cs="Times New Roman"/>
          <w:sz w:val="26"/>
          <w:szCs w:val="26"/>
          <w:lang w:val="uk-UA" w:eastAsia="ru-RU"/>
        </w:rPr>
        <w:t>«Укрексімбанк») або будь-якому іншому банку, який є задовільним для ЄІБ згідно з його письмовим підтвердженням</w:t>
      </w:r>
      <w:r w:rsidR="00E43435" w:rsidRPr="009D1720">
        <w:rPr>
          <w:rFonts w:ascii="Times New Roman" w:hAnsi="Times New Roman" w:cs="Times New Roman"/>
          <w:sz w:val="26"/>
          <w:szCs w:val="26"/>
          <w:lang w:val="uk-UA" w:eastAsia="ru-RU"/>
        </w:rPr>
        <w:t xml:space="preserve"> (далі – обслуговуючий банк)</w:t>
      </w:r>
      <w:r w:rsidRPr="009D1720">
        <w:rPr>
          <w:rFonts w:ascii="Times New Roman" w:hAnsi="Times New Roman" w:cs="Times New Roman"/>
          <w:sz w:val="26"/>
          <w:szCs w:val="26"/>
          <w:lang w:val="uk-UA" w:eastAsia="ru-RU"/>
        </w:rPr>
        <w:t>.</w:t>
      </w:r>
    </w:p>
    <w:p w14:paraId="63A9C1B6" w14:textId="097CCE6F" w:rsidR="0056322B" w:rsidRPr="009D1720" w:rsidRDefault="00C538E5" w:rsidP="00027756">
      <w:pPr>
        <w:pStyle w:val="af4"/>
        <w:spacing w:after="0" w:line="240" w:lineRule="auto"/>
        <w:ind w:left="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Для реалізації Про</w:t>
      </w:r>
      <w:r w:rsidR="00B2682E" w:rsidRPr="009D1720">
        <w:rPr>
          <w:rFonts w:ascii="Times New Roman" w:hAnsi="Times New Roman" w:cs="Times New Roman"/>
          <w:sz w:val="26"/>
          <w:szCs w:val="26"/>
          <w:lang w:val="uk-UA" w:eastAsia="ru-RU"/>
        </w:rPr>
        <w:t>є</w:t>
      </w:r>
      <w:r w:rsidRPr="009D1720">
        <w:rPr>
          <w:rFonts w:ascii="Times New Roman" w:hAnsi="Times New Roman" w:cs="Times New Roman"/>
          <w:sz w:val="26"/>
          <w:szCs w:val="26"/>
          <w:lang w:val="uk-UA" w:eastAsia="ru-RU"/>
        </w:rPr>
        <w:t xml:space="preserve">кту Мінфін може відкривати </w:t>
      </w:r>
      <w:r w:rsidR="003317D4" w:rsidRPr="009D1720">
        <w:rPr>
          <w:rFonts w:ascii="Times New Roman" w:hAnsi="Times New Roman" w:cs="Times New Roman"/>
          <w:sz w:val="26"/>
          <w:szCs w:val="26"/>
          <w:lang w:val="uk-UA" w:eastAsia="ru-RU"/>
        </w:rPr>
        <w:t>Р</w:t>
      </w:r>
      <w:r w:rsidRPr="009D1720">
        <w:rPr>
          <w:rFonts w:ascii="Times New Roman" w:hAnsi="Times New Roman" w:cs="Times New Roman"/>
          <w:sz w:val="26"/>
          <w:szCs w:val="26"/>
          <w:lang w:val="uk-UA" w:eastAsia="ru-RU"/>
        </w:rPr>
        <w:t xml:space="preserve">ахунки </w:t>
      </w:r>
      <w:r w:rsidR="00BF0DEE" w:rsidRPr="009D1720">
        <w:rPr>
          <w:rFonts w:ascii="Times New Roman" w:hAnsi="Times New Roman" w:cs="Times New Roman"/>
          <w:sz w:val="26"/>
          <w:szCs w:val="26"/>
          <w:lang w:val="uk-UA" w:eastAsia="ru-RU"/>
        </w:rPr>
        <w:t xml:space="preserve">для одержання коштів </w:t>
      </w:r>
      <w:r w:rsidRPr="009D1720">
        <w:rPr>
          <w:rFonts w:ascii="Times New Roman" w:hAnsi="Times New Roman" w:cs="Times New Roman"/>
          <w:sz w:val="26"/>
          <w:szCs w:val="26"/>
          <w:lang w:val="uk-UA" w:eastAsia="ru-RU"/>
        </w:rPr>
        <w:t>(</w:t>
      </w:r>
      <w:r w:rsidR="00572CB4" w:rsidRPr="009D1720">
        <w:rPr>
          <w:rFonts w:ascii="Times New Roman" w:hAnsi="Times New Roman" w:cs="Times New Roman"/>
          <w:sz w:val="26"/>
          <w:szCs w:val="26"/>
          <w:lang w:val="uk-UA" w:eastAsia="ru-RU"/>
        </w:rPr>
        <w:t>далі – Про</w:t>
      </w:r>
      <w:r w:rsidR="00B2682E" w:rsidRPr="009D1720">
        <w:rPr>
          <w:rFonts w:ascii="Times New Roman" w:hAnsi="Times New Roman" w:cs="Times New Roman"/>
          <w:sz w:val="26"/>
          <w:szCs w:val="26"/>
          <w:lang w:val="uk-UA" w:eastAsia="ru-RU"/>
        </w:rPr>
        <w:t>є</w:t>
      </w:r>
      <w:r w:rsidR="00572CB4" w:rsidRPr="009D1720">
        <w:rPr>
          <w:rFonts w:ascii="Times New Roman" w:hAnsi="Times New Roman" w:cs="Times New Roman"/>
          <w:sz w:val="26"/>
          <w:szCs w:val="26"/>
          <w:lang w:val="uk-UA" w:eastAsia="ru-RU"/>
        </w:rPr>
        <w:t>ктні рахунки</w:t>
      </w:r>
      <w:r w:rsidRPr="009D1720">
        <w:rPr>
          <w:rFonts w:ascii="Times New Roman" w:hAnsi="Times New Roman" w:cs="Times New Roman"/>
          <w:sz w:val="26"/>
          <w:szCs w:val="26"/>
          <w:lang w:val="uk-UA" w:eastAsia="ru-RU"/>
        </w:rPr>
        <w:t>)</w:t>
      </w:r>
      <w:r w:rsidR="00572CB4" w:rsidRPr="009D1720">
        <w:rPr>
          <w:rFonts w:ascii="Times New Roman" w:hAnsi="Times New Roman" w:cs="Times New Roman"/>
          <w:sz w:val="26"/>
          <w:szCs w:val="26"/>
          <w:lang w:val="uk-UA" w:eastAsia="ru-RU"/>
        </w:rPr>
        <w:t xml:space="preserve"> у будь-якій валюті.</w:t>
      </w:r>
    </w:p>
    <w:p w14:paraId="02794C19" w14:textId="38854629" w:rsidR="009C3287" w:rsidRPr="009D1720" w:rsidRDefault="00BF0DEE" w:rsidP="002545ED">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Вибірка коштів позики ЄІБ та поповнення Рахунку для одержання коштів у євро здійснюється згідно зі </w:t>
      </w:r>
      <w:r w:rsidR="006B40A6" w:rsidRPr="009D1720">
        <w:rPr>
          <w:rFonts w:ascii="Times New Roman" w:hAnsi="Times New Roman" w:cs="Times New Roman"/>
          <w:sz w:val="26"/>
          <w:szCs w:val="26"/>
          <w:lang w:val="uk-UA" w:eastAsia="ru-RU"/>
        </w:rPr>
        <w:t>с</w:t>
      </w:r>
      <w:r w:rsidRPr="009D1720">
        <w:rPr>
          <w:rFonts w:ascii="Times New Roman" w:hAnsi="Times New Roman" w:cs="Times New Roman"/>
          <w:sz w:val="26"/>
          <w:szCs w:val="26"/>
          <w:lang w:val="uk-UA" w:eastAsia="ru-RU"/>
        </w:rPr>
        <w:t>таттею 1 Фінансової угоди та Посібника.</w:t>
      </w:r>
    </w:p>
    <w:p w14:paraId="0268FA8E" w14:textId="434E8BDF" w:rsidR="00572CB4" w:rsidRPr="009D1720" w:rsidRDefault="00BF0DEE" w:rsidP="00027756">
      <w:pPr>
        <w:pStyle w:val="af4"/>
        <w:spacing w:after="0" w:line="240" w:lineRule="auto"/>
        <w:ind w:left="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Запит Позичальника на вибірку Траншу (згідно з пунктом 1.2B </w:t>
      </w:r>
      <w:r w:rsidR="006B40A6" w:rsidRPr="009D1720">
        <w:rPr>
          <w:rFonts w:ascii="Times New Roman" w:hAnsi="Times New Roman" w:cs="Times New Roman"/>
          <w:sz w:val="26"/>
          <w:szCs w:val="26"/>
          <w:lang w:val="uk-UA" w:eastAsia="ru-RU"/>
        </w:rPr>
        <w:t>с</w:t>
      </w:r>
      <w:r w:rsidRPr="009D1720">
        <w:rPr>
          <w:rFonts w:ascii="Times New Roman" w:hAnsi="Times New Roman" w:cs="Times New Roman"/>
          <w:sz w:val="26"/>
          <w:szCs w:val="26"/>
          <w:lang w:val="uk-UA" w:eastAsia="ru-RU"/>
        </w:rPr>
        <w:t xml:space="preserve">татті 1 Фінансової угоди) формується Мінінфраструктури на підставі Запитів на вибірку Частини коштів позики Кінцевих бенефіціарів, які подаються разом із </w:t>
      </w:r>
      <w:r w:rsidR="00572CB4" w:rsidRPr="009D1720">
        <w:rPr>
          <w:rFonts w:ascii="Times New Roman" w:hAnsi="Times New Roman" w:cs="Times New Roman"/>
          <w:sz w:val="26"/>
          <w:szCs w:val="26"/>
          <w:lang w:val="uk-UA" w:eastAsia="ru-RU"/>
        </w:rPr>
        <w:t xml:space="preserve">підтвердженням щодо присудження договору (контракту) або </w:t>
      </w:r>
      <w:r w:rsidRPr="009D1720">
        <w:rPr>
          <w:rFonts w:ascii="Times New Roman" w:hAnsi="Times New Roman" w:cs="Times New Roman"/>
          <w:sz w:val="26"/>
          <w:szCs w:val="26"/>
          <w:lang w:val="uk-UA" w:eastAsia="ru-RU"/>
        </w:rPr>
        <w:t xml:space="preserve">підписаними відповідними договорами (контрактами). </w:t>
      </w:r>
    </w:p>
    <w:p w14:paraId="1060D828" w14:textId="77777777" w:rsidR="006334CC" w:rsidRPr="009D1720" w:rsidRDefault="006334CC" w:rsidP="00027756">
      <w:pPr>
        <w:pStyle w:val="af4"/>
        <w:spacing w:after="0"/>
        <w:ind w:left="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У разі відсутності заперечень, Мінінфраструктури подає до Мінфіну Запит Позичальника на вибірку Траншу. </w:t>
      </w:r>
    </w:p>
    <w:p w14:paraId="3C51E091" w14:textId="64FC413E" w:rsidR="00572CB4" w:rsidRPr="009D1720" w:rsidRDefault="006334CC" w:rsidP="00027756">
      <w:pPr>
        <w:pStyle w:val="af4"/>
        <w:spacing w:after="0" w:line="240" w:lineRule="auto"/>
        <w:ind w:left="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У разі прийнятності Запиту Позичальника на вибірку Траншу Мінфін офіційно направляє його до ЄІБ разом із документами визначеними </w:t>
      </w:r>
      <w:r w:rsidR="006B40A6" w:rsidRPr="009D1720">
        <w:rPr>
          <w:rFonts w:ascii="Times New Roman" w:hAnsi="Times New Roman" w:cs="Times New Roman"/>
          <w:sz w:val="26"/>
          <w:szCs w:val="26"/>
          <w:lang w:val="uk-UA" w:eastAsia="ru-RU"/>
        </w:rPr>
        <w:t>с</w:t>
      </w:r>
      <w:r w:rsidRPr="009D1720">
        <w:rPr>
          <w:rFonts w:ascii="Times New Roman" w:hAnsi="Times New Roman" w:cs="Times New Roman"/>
          <w:sz w:val="26"/>
          <w:szCs w:val="26"/>
          <w:lang w:val="uk-UA" w:eastAsia="ru-RU"/>
        </w:rPr>
        <w:t>таттею</w:t>
      </w:r>
      <w:r w:rsidR="00AF0FC5" w:rsidRPr="009D1720">
        <w:rPr>
          <w:rFonts w:ascii="Times New Roman" w:hAnsi="Times New Roman" w:cs="Times New Roman"/>
          <w:sz w:val="26"/>
          <w:szCs w:val="26"/>
          <w:lang w:val="uk-UA" w:eastAsia="ru-RU"/>
        </w:rPr>
        <w:t> </w:t>
      </w:r>
      <w:r w:rsidRPr="009D1720">
        <w:rPr>
          <w:rFonts w:ascii="Times New Roman" w:hAnsi="Times New Roman" w:cs="Times New Roman"/>
          <w:sz w:val="26"/>
          <w:szCs w:val="26"/>
          <w:lang w:val="uk-UA" w:eastAsia="ru-RU"/>
        </w:rPr>
        <w:t>1 Фінансової угоди.</w:t>
      </w:r>
    </w:p>
    <w:p w14:paraId="2C20DECA" w14:textId="77777777" w:rsidR="00BF0DEE" w:rsidRPr="009D1720" w:rsidRDefault="00BF0DEE" w:rsidP="00027756">
      <w:pPr>
        <w:ind w:left="709"/>
        <w:jc w:val="both"/>
        <w:rPr>
          <w:sz w:val="26"/>
          <w:szCs w:val="26"/>
          <w:lang w:val="uk-UA"/>
        </w:rPr>
      </w:pPr>
      <w:r w:rsidRPr="009D1720">
        <w:rPr>
          <w:sz w:val="26"/>
          <w:szCs w:val="26"/>
          <w:lang w:val="uk-UA"/>
        </w:rPr>
        <w:t>Після отримання від ЄІБ (електронно</w:t>
      </w:r>
      <w:r w:rsidR="001E07A3" w:rsidRPr="009D1720">
        <w:rPr>
          <w:sz w:val="26"/>
          <w:szCs w:val="26"/>
          <w:lang w:val="uk-UA"/>
        </w:rPr>
        <w:t>ю</w:t>
      </w:r>
      <w:r w:rsidRPr="009D1720">
        <w:rPr>
          <w:sz w:val="26"/>
          <w:szCs w:val="26"/>
          <w:lang w:val="uk-UA"/>
        </w:rPr>
        <w:t xml:space="preserve"> </w:t>
      </w:r>
      <w:r w:rsidR="001E07A3" w:rsidRPr="009D1720">
        <w:rPr>
          <w:sz w:val="26"/>
          <w:szCs w:val="26"/>
          <w:lang w:val="uk-UA"/>
        </w:rPr>
        <w:t>поштою</w:t>
      </w:r>
      <w:r w:rsidRPr="009D1720">
        <w:rPr>
          <w:sz w:val="26"/>
          <w:szCs w:val="26"/>
          <w:lang w:val="uk-UA"/>
        </w:rPr>
        <w:t>) орієнтовн</w:t>
      </w:r>
      <w:r w:rsidR="001E07A3" w:rsidRPr="009D1720">
        <w:rPr>
          <w:sz w:val="26"/>
          <w:szCs w:val="26"/>
          <w:lang w:val="uk-UA"/>
        </w:rPr>
        <w:t>их</w:t>
      </w:r>
      <w:r w:rsidRPr="009D1720">
        <w:rPr>
          <w:sz w:val="26"/>
          <w:szCs w:val="26"/>
          <w:lang w:val="uk-UA"/>
        </w:rPr>
        <w:t xml:space="preserve"> </w:t>
      </w:r>
      <w:r w:rsidR="001E07A3" w:rsidRPr="009D1720">
        <w:rPr>
          <w:sz w:val="26"/>
          <w:szCs w:val="26"/>
          <w:lang w:val="uk-UA"/>
        </w:rPr>
        <w:t xml:space="preserve">основних умов </w:t>
      </w:r>
      <w:r w:rsidRPr="009D1720">
        <w:rPr>
          <w:sz w:val="26"/>
          <w:szCs w:val="26"/>
          <w:lang w:val="uk-UA"/>
        </w:rPr>
        <w:t xml:space="preserve">вибірки Траншу (індикативна ставка, строки надання траншу, строки сплати відсотків та основного боргу тощо) Мінфін в робочому порядку </w:t>
      </w:r>
      <w:r w:rsidR="001E07A3" w:rsidRPr="009D1720">
        <w:rPr>
          <w:sz w:val="26"/>
          <w:szCs w:val="26"/>
          <w:lang w:val="uk-UA"/>
        </w:rPr>
        <w:t xml:space="preserve">(електронною поштою) </w:t>
      </w:r>
      <w:r w:rsidRPr="009D1720">
        <w:rPr>
          <w:sz w:val="26"/>
          <w:szCs w:val="26"/>
          <w:lang w:val="uk-UA"/>
        </w:rPr>
        <w:t xml:space="preserve">отримує погодження про прийнятність орієнтовних основних умов від Мінінфраструктури та Кінцевих бенефіціарів та інформує ЄІБ </w:t>
      </w:r>
      <w:r w:rsidR="001E07A3" w:rsidRPr="009D1720">
        <w:rPr>
          <w:sz w:val="26"/>
          <w:szCs w:val="26"/>
          <w:lang w:val="uk-UA"/>
        </w:rPr>
        <w:t xml:space="preserve">(електронною поштою) </w:t>
      </w:r>
      <w:r w:rsidRPr="009D1720">
        <w:rPr>
          <w:sz w:val="26"/>
          <w:szCs w:val="26"/>
          <w:lang w:val="uk-UA"/>
        </w:rPr>
        <w:t>про прийнятність основних умов вибірки Траншу.</w:t>
      </w:r>
    </w:p>
    <w:p w14:paraId="040FA322" w14:textId="2181E62E" w:rsidR="00BF0DEE" w:rsidRPr="009D1720" w:rsidRDefault="00BF0DEE" w:rsidP="00027756">
      <w:pPr>
        <w:ind w:left="709"/>
        <w:jc w:val="both"/>
        <w:rPr>
          <w:sz w:val="26"/>
          <w:szCs w:val="26"/>
          <w:lang w:val="uk-UA"/>
        </w:rPr>
      </w:pPr>
      <w:r w:rsidRPr="009D1720">
        <w:rPr>
          <w:sz w:val="26"/>
          <w:szCs w:val="26"/>
          <w:lang w:val="uk-UA"/>
        </w:rPr>
        <w:t>Основні умови, на яких надається Частина коштів позики для кожного Кінцевого бенефіціара, який бере участь у вибірці Траншу, визначаються на підставі основних умов надання відповідного Траншу, які зазначені в «</w:t>
      </w:r>
      <w:r w:rsidR="00A938BC" w:rsidRPr="009D1720">
        <w:rPr>
          <w:sz w:val="26"/>
          <w:szCs w:val="26"/>
          <w:lang w:val="uk-UA"/>
        </w:rPr>
        <w:t xml:space="preserve">Форма пропозиції вибірки / акцепту вибірки» </w:t>
      </w:r>
      <w:r w:rsidRPr="009D1720">
        <w:rPr>
          <w:sz w:val="26"/>
          <w:szCs w:val="26"/>
          <w:lang w:val="uk-UA"/>
        </w:rPr>
        <w:t>Додатку С до Фінансової угоди та доводяться Мінфіном через Мінінфраструктури до відома Кінцевих бенефіціарів, які брали участь у вибірці Траншу, після зарахування коштів на Рахунок для одержання коштів у євро.</w:t>
      </w:r>
    </w:p>
    <w:p w14:paraId="66F20838" w14:textId="77777777" w:rsidR="009C3287" w:rsidRPr="009D1720" w:rsidRDefault="00BF0DEE" w:rsidP="00027756">
      <w:pPr>
        <w:pStyle w:val="af4"/>
        <w:spacing w:after="0" w:line="240" w:lineRule="auto"/>
        <w:ind w:left="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Датою надання Кінцевому бенефіціару Частини коштів позики є дата, з якої відповідний Транш вважається наданим Україні, зокрема – дата зарахування коштів на Рахунок для одержання коштів у євро.</w:t>
      </w:r>
    </w:p>
    <w:p w14:paraId="6E324760" w14:textId="20E8CDD4" w:rsidR="009C3287" w:rsidRPr="009D1720" w:rsidRDefault="00BD0FBD" w:rsidP="002545ED">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Заявка на перерахування Частини коштів позики з Рахунку для одержання коштів у євро на </w:t>
      </w:r>
      <w:r w:rsidR="003317D4" w:rsidRPr="009D1720">
        <w:rPr>
          <w:rFonts w:ascii="Times New Roman" w:hAnsi="Times New Roman" w:cs="Times New Roman"/>
          <w:sz w:val="26"/>
          <w:szCs w:val="26"/>
          <w:lang w:val="uk-UA" w:eastAsia="ru-RU"/>
        </w:rPr>
        <w:t>Про</w:t>
      </w:r>
      <w:r w:rsidR="00F73FE7" w:rsidRPr="009D1720">
        <w:rPr>
          <w:rFonts w:ascii="Times New Roman" w:hAnsi="Times New Roman" w:cs="Times New Roman"/>
          <w:sz w:val="26"/>
          <w:szCs w:val="26"/>
          <w:lang w:val="uk-UA" w:eastAsia="ru-RU"/>
        </w:rPr>
        <w:t>є</w:t>
      </w:r>
      <w:r w:rsidR="003317D4" w:rsidRPr="009D1720">
        <w:rPr>
          <w:rFonts w:ascii="Times New Roman" w:hAnsi="Times New Roman" w:cs="Times New Roman"/>
          <w:sz w:val="26"/>
          <w:szCs w:val="26"/>
          <w:lang w:val="uk-UA" w:eastAsia="ru-RU"/>
        </w:rPr>
        <w:t>ктний р</w:t>
      </w:r>
      <w:r w:rsidRPr="009D1720">
        <w:rPr>
          <w:rFonts w:ascii="Times New Roman" w:hAnsi="Times New Roman" w:cs="Times New Roman"/>
          <w:sz w:val="26"/>
          <w:szCs w:val="26"/>
          <w:lang w:val="uk-UA" w:eastAsia="ru-RU"/>
        </w:rPr>
        <w:t>ахунок формується Мінінфраструктури на підставі платіжних документів Кінцевого бенефіціара.</w:t>
      </w:r>
    </w:p>
    <w:p w14:paraId="19E91175" w14:textId="2CE0AAD5" w:rsidR="009C3287" w:rsidRPr="009D1720" w:rsidRDefault="00BD0FBD" w:rsidP="00027756">
      <w:pPr>
        <w:pStyle w:val="af4"/>
        <w:spacing w:after="0" w:line="240" w:lineRule="auto"/>
        <w:ind w:left="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Перерахування Частини коштів позики з Рахунку для одержання коштів у євро на </w:t>
      </w:r>
      <w:r w:rsidR="003317D4" w:rsidRPr="009D1720">
        <w:rPr>
          <w:rFonts w:ascii="Times New Roman" w:hAnsi="Times New Roman" w:cs="Times New Roman"/>
          <w:sz w:val="26"/>
          <w:szCs w:val="26"/>
          <w:lang w:val="uk-UA" w:eastAsia="ru-RU"/>
        </w:rPr>
        <w:t>Про</w:t>
      </w:r>
      <w:r w:rsidR="00A938BC" w:rsidRPr="009D1720">
        <w:rPr>
          <w:rFonts w:ascii="Times New Roman" w:hAnsi="Times New Roman" w:cs="Times New Roman"/>
          <w:sz w:val="26"/>
          <w:szCs w:val="26"/>
          <w:lang w:val="uk-UA" w:eastAsia="ru-RU"/>
        </w:rPr>
        <w:t>є</w:t>
      </w:r>
      <w:r w:rsidR="003317D4" w:rsidRPr="009D1720">
        <w:rPr>
          <w:rFonts w:ascii="Times New Roman" w:hAnsi="Times New Roman" w:cs="Times New Roman"/>
          <w:sz w:val="26"/>
          <w:szCs w:val="26"/>
          <w:lang w:val="uk-UA" w:eastAsia="ru-RU"/>
        </w:rPr>
        <w:t>ктний р</w:t>
      </w:r>
      <w:r w:rsidRPr="009D1720">
        <w:rPr>
          <w:rFonts w:ascii="Times New Roman" w:hAnsi="Times New Roman" w:cs="Times New Roman"/>
          <w:sz w:val="26"/>
          <w:szCs w:val="26"/>
          <w:lang w:val="uk-UA" w:eastAsia="ru-RU"/>
        </w:rPr>
        <w:t xml:space="preserve">ахунок (зняття коштів) здійснюється </w:t>
      </w:r>
      <w:r w:rsidR="003317D4" w:rsidRPr="009D1720">
        <w:rPr>
          <w:rFonts w:ascii="Times New Roman" w:hAnsi="Times New Roman" w:cs="Times New Roman"/>
          <w:sz w:val="26"/>
          <w:szCs w:val="26"/>
          <w:lang w:val="uk-UA" w:eastAsia="ru-RU"/>
        </w:rPr>
        <w:t>обслуговуючим банком на підставі платіжних документів належним чином оформлених Мінфіном та Мінінфраструктури за зазначеною у цьому пункті Заявкою на перерахування Частини коштів позики.</w:t>
      </w:r>
    </w:p>
    <w:p w14:paraId="1D4F786B" w14:textId="358C06C0" w:rsidR="003317D4" w:rsidRPr="009D1720" w:rsidRDefault="00BD0FBD" w:rsidP="002545ED">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Платіжні до</w:t>
      </w:r>
      <w:r w:rsidR="003317D4" w:rsidRPr="009D1720">
        <w:rPr>
          <w:rFonts w:ascii="Times New Roman" w:hAnsi="Times New Roman" w:cs="Times New Roman"/>
          <w:sz w:val="26"/>
          <w:szCs w:val="26"/>
          <w:lang w:val="uk-UA" w:eastAsia="ru-RU"/>
        </w:rPr>
        <w:t>к</w:t>
      </w:r>
      <w:r w:rsidRPr="009D1720">
        <w:rPr>
          <w:rFonts w:ascii="Times New Roman" w:hAnsi="Times New Roman" w:cs="Times New Roman"/>
          <w:sz w:val="26"/>
          <w:szCs w:val="26"/>
          <w:lang w:val="uk-UA" w:eastAsia="ru-RU"/>
        </w:rPr>
        <w:t>у</w:t>
      </w:r>
      <w:r w:rsidR="003317D4" w:rsidRPr="009D1720">
        <w:rPr>
          <w:rFonts w:ascii="Times New Roman" w:hAnsi="Times New Roman" w:cs="Times New Roman"/>
          <w:sz w:val="26"/>
          <w:szCs w:val="26"/>
          <w:lang w:val="uk-UA" w:eastAsia="ru-RU"/>
        </w:rPr>
        <w:t>м</w:t>
      </w:r>
      <w:r w:rsidRPr="009D1720">
        <w:rPr>
          <w:rFonts w:ascii="Times New Roman" w:hAnsi="Times New Roman" w:cs="Times New Roman"/>
          <w:sz w:val="26"/>
          <w:szCs w:val="26"/>
          <w:lang w:val="uk-UA" w:eastAsia="ru-RU"/>
        </w:rPr>
        <w:t>ен</w:t>
      </w:r>
      <w:r w:rsidR="003317D4" w:rsidRPr="009D1720">
        <w:rPr>
          <w:rFonts w:ascii="Times New Roman" w:hAnsi="Times New Roman" w:cs="Times New Roman"/>
          <w:sz w:val="26"/>
          <w:szCs w:val="26"/>
          <w:lang w:val="uk-UA" w:eastAsia="ru-RU"/>
        </w:rPr>
        <w:t>ти</w:t>
      </w:r>
      <w:r w:rsidRPr="009D1720">
        <w:rPr>
          <w:rFonts w:ascii="Times New Roman" w:hAnsi="Times New Roman" w:cs="Times New Roman"/>
          <w:sz w:val="26"/>
          <w:szCs w:val="26"/>
          <w:lang w:val="uk-UA" w:eastAsia="ru-RU"/>
        </w:rPr>
        <w:t xml:space="preserve"> для перерахування Частини коштів позики з Рахунку для одержання коштів у євро на </w:t>
      </w:r>
      <w:r w:rsidR="003317D4" w:rsidRPr="009D1720">
        <w:rPr>
          <w:rFonts w:ascii="Times New Roman" w:hAnsi="Times New Roman" w:cs="Times New Roman"/>
          <w:sz w:val="26"/>
          <w:szCs w:val="26"/>
          <w:lang w:val="uk-UA" w:eastAsia="ru-RU"/>
        </w:rPr>
        <w:t>Про</w:t>
      </w:r>
      <w:r w:rsidR="00A938BC" w:rsidRPr="009D1720">
        <w:rPr>
          <w:rFonts w:ascii="Times New Roman" w:hAnsi="Times New Roman" w:cs="Times New Roman"/>
          <w:sz w:val="26"/>
          <w:szCs w:val="26"/>
          <w:lang w:val="uk-UA" w:eastAsia="ru-RU"/>
        </w:rPr>
        <w:t>є</w:t>
      </w:r>
      <w:r w:rsidR="003317D4" w:rsidRPr="009D1720">
        <w:rPr>
          <w:rFonts w:ascii="Times New Roman" w:hAnsi="Times New Roman" w:cs="Times New Roman"/>
          <w:sz w:val="26"/>
          <w:szCs w:val="26"/>
          <w:lang w:val="uk-UA" w:eastAsia="ru-RU"/>
        </w:rPr>
        <w:t>ктний рахунок, а також платіжні документи для перерахування Частини коштів позики з Про</w:t>
      </w:r>
      <w:r w:rsidR="00A938BC" w:rsidRPr="009D1720">
        <w:rPr>
          <w:rFonts w:ascii="Times New Roman" w:hAnsi="Times New Roman" w:cs="Times New Roman"/>
          <w:sz w:val="26"/>
          <w:szCs w:val="26"/>
          <w:lang w:val="uk-UA" w:eastAsia="ru-RU"/>
        </w:rPr>
        <w:t>є</w:t>
      </w:r>
      <w:r w:rsidR="003317D4" w:rsidRPr="009D1720">
        <w:rPr>
          <w:rFonts w:ascii="Times New Roman" w:hAnsi="Times New Roman" w:cs="Times New Roman"/>
          <w:sz w:val="26"/>
          <w:szCs w:val="26"/>
          <w:lang w:val="uk-UA" w:eastAsia="ru-RU"/>
        </w:rPr>
        <w:t xml:space="preserve">ктного рахунку на користь </w:t>
      </w:r>
      <w:r w:rsidR="003317D4" w:rsidRPr="009D1720">
        <w:rPr>
          <w:rFonts w:ascii="Times New Roman" w:hAnsi="Times New Roman" w:cs="Times New Roman"/>
          <w:sz w:val="26"/>
          <w:szCs w:val="26"/>
          <w:lang w:val="uk-UA" w:eastAsia="ru-RU"/>
        </w:rPr>
        <w:lastRenderedPageBreak/>
        <w:t xml:space="preserve">підрядника (підрядників) за </w:t>
      </w:r>
      <w:r w:rsidR="00A938BC" w:rsidRPr="009D1720">
        <w:rPr>
          <w:rFonts w:ascii="Times New Roman" w:hAnsi="Times New Roman" w:cs="Times New Roman"/>
          <w:sz w:val="26"/>
          <w:szCs w:val="26"/>
          <w:lang w:val="uk-UA" w:eastAsia="ru-RU"/>
        </w:rPr>
        <w:t xml:space="preserve">Субпроєктом </w:t>
      </w:r>
      <w:r w:rsidR="003317D4" w:rsidRPr="009D1720">
        <w:rPr>
          <w:rFonts w:ascii="Times New Roman" w:hAnsi="Times New Roman" w:cs="Times New Roman"/>
          <w:sz w:val="26"/>
          <w:szCs w:val="26"/>
          <w:lang w:val="uk-UA" w:eastAsia="ru-RU"/>
        </w:rPr>
        <w:t>та Заява</w:t>
      </w:r>
      <w:r w:rsidR="00FE6E0D" w:rsidRPr="009D1720">
        <w:rPr>
          <w:rFonts w:ascii="Times New Roman" w:hAnsi="Times New Roman" w:cs="Times New Roman"/>
          <w:sz w:val="26"/>
          <w:szCs w:val="26"/>
          <w:lang w:val="uk-UA" w:eastAsia="ru-RU"/>
        </w:rPr>
        <w:t xml:space="preserve"> </w:t>
      </w:r>
      <w:r w:rsidR="003317D4" w:rsidRPr="009D1720">
        <w:rPr>
          <w:rFonts w:ascii="Times New Roman" w:hAnsi="Times New Roman" w:cs="Times New Roman"/>
          <w:sz w:val="26"/>
          <w:szCs w:val="26"/>
          <w:lang w:val="uk-UA" w:eastAsia="ru-RU"/>
        </w:rPr>
        <w:t xml:space="preserve">на продаж іноземної валюти (у разі необхідності) </w:t>
      </w:r>
      <w:r w:rsidR="00D84CD8" w:rsidRPr="009D1720">
        <w:rPr>
          <w:rFonts w:ascii="Times New Roman" w:hAnsi="Times New Roman" w:cs="Times New Roman"/>
          <w:sz w:val="26"/>
          <w:szCs w:val="26"/>
          <w:lang w:val="uk-UA" w:eastAsia="ru-RU"/>
        </w:rPr>
        <w:t>(надалі все разом – платіжні документи) готуються Кінцевим бенефіціаром (його Групою з реалізації Про</w:t>
      </w:r>
      <w:r w:rsidR="00A938BC" w:rsidRPr="009D1720">
        <w:rPr>
          <w:rFonts w:ascii="Times New Roman" w:hAnsi="Times New Roman" w:cs="Times New Roman"/>
          <w:sz w:val="26"/>
          <w:szCs w:val="26"/>
          <w:lang w:val="uk-UA" w:eastAsia="ru-RU"/>
        </w:rPr>
        <w:t>є</w:t>
      </w:r>
      <w:r w:rsidR="00D84CD8" w:rsidRPr="009D1720">
        <w:rPr>
          <w:rFonts w:ascii="Times New Roman" w:hAnsi="Times New Roman" w:cs="Times New Roman"/>
          <w:sz w:val="26"/>
          <w:szCs w:val="26"/>
          <w:lang w:val="uk-UA" w:eastAsia="ru-RU"/>
        </w:rPr>
        <w:t>кту (далі – Г</w:t>
      </w:r>
      <w:r w:rsidR="00F84DD6" w:rsidRPr="009D1720">
        <w:rPr>
          <w:rFonts w:ascii="Times New Roman" w:hAnsi="Times New Roman" w:cs="Times New Roman"/>
          <w:sz w:val="26"/>
          <w:szCs w:val="26"/>
          <w:lang w:val="uk-UA" w:eastAsia="ru-RU"/>
        </w:rPr>
        <w:t>В</w:t>
      </w:r>
      <w:r w:rsidR="00D84CD8" w:rsidRPr="009D1720">
        <w:rPr>
          <w:rFonts w:ascii="Times New Roman" w:hAnsi="Times New Roman" w:cs="Times New Roman"/>
          <w:sz w:val="26"/>
          <w:szCs w:val="26"/>
          <w:lang w:val="uk-UA" w:eastAsia="ru-RU"/>
        </w:rPr>
        <w:t xml:space="preserve">П)) згідно з вимогами </w:t>
      </w:r>
      <w:r w:rsidR="00FE6E0D" w:rsidRPr="009D1720">
        <w:rPr>
          <w:rFonts w:ascii="Times New Roman" w:hAnsi="Times New Roman" w:cs="Times New Roman"/>
          <w:sz w:val="26"/>
          <w:szCs w:val="26"/>
          <w:lang w:val="uk-UA" w:eastAsia="ru-RU"/>
        </w:rPr>
        <w:t>обслуговуючого банку.</w:t>
      </w:r>
    </w:p>
    <w:p w14:paraId="0CCB5C38" w14:textId="77777777" w:rsidR="0079798B" w:rsidRPr="009D1720" w:rsidRDefault="00FE6E0D" w:rsidP="00027756">
      <w:pPr>
        <w:pStyle w:val="af4"/>
        <w:spacing w:after="0" w:line="240" w:lineRule="auto"/>
        <w:ind w:left="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Зазначені в цьому пункті платіжні документи можуть подаватися в електронному або у паперовому вигляді.</w:t>
      </w:r>
    </w:p>
    <w:p w14:paraId="709D7E6C" w14:textId="77777777" w:rsidR="0079798B" w:rsidRPr="009D1720" w:rsidRDefault="0079798B" w:rsidP="00027756">
      <w:pPr>
        <w:pStyle w:val="af4"/>
        <w:spacing w:after="0" w:line="240" w:lineRule="auto"/>
        <w:ind w:left="709"/>
        <w:rPr>
          <w:rFonts w:ascii="Times New Roman" w:hAnsi="Times New Roman" w:cs="Times New Roman"/>
          <w:sz w:val="26"/>
          <w:szCs w:val="26"/>
          <w:lang w:val="uk-UA"/>
        </w:rPr>
      </w:pPr>
      <w:r w:rsidRPr="009D1720">
        <w:rPr>
          <w:rFonts w:ascii="Times New Roman" w:hAnsi="Times New Roman" w:cs="Times New Roman"/>
          <w:sz w:val="26"/>
          <w:szCs w:val="26"/>
          <w:lang w:val="uk-UA"/>
        </w:rPr>
        <w:t xml:space="preserve">У разі подання платіжних документів у паперовому вигляді (у 4-х примірниках – для Мінфіну, </w:t>
      </w:r>
      <w:proofErr w:type="spellStart"/>
      <w:r w:rsidRPr="009D1720">
        <w:rPr>
          <w:rFonts w:ascii="Times New Roman" w:hAnsi="Times New Roman" w:cs="Times New Roman"/>
          <w:sz w:val="26"/>
          <w:szCs w:val="26"/>
          <w:lang w:val="uk-UA"/>
        </w:rPr>
        <w:t>Мініфраструктури</w:t>
      </w:r>
      <w:proofErr w:type="spellEnd"/>
      <w:r w:rsidRPr="009D1720">
        <w:rPr>
          <w:rFonts w:ascii="Times New Roman" w:hAnsi="Times New Roman" w:cs="Times New Roman"/>
          <w:sz w:val="26"/>
          <w:szCs w:val="26"/>
          <w:lang w:val="uk-UA"/>
        </w:rPr>
        <w:t xml:space="preserve">, Кінцевого </w:t>
      </w:r>
      <w:proofErr w:type="spellStart"/>
      <w:r w:rsidRPr="009D1720">
        <w:rPr>
          <w:rFonts w:ascii="Times New Roman" w:hAnsi="Times New Roman" w:cs="Times New Roman"/>
          <w:sz w:val="26"/>
          <w:szCs w:val="26"/>
          <w:lang w:val="uk-UA"/>
        </w:rPr>
        <w:t>бенефіціара</w:t>
      </w:r>
      <w:proofErr w:type="spellEnd"/>
      <w:r w:rsidRPr="009D1720">
        <w:rPr>
          <w:rFonts w:ascii="Times New Roman" w:hAnsi="Times New Roman" w:cs="Times New Roman"/>
          <w:sz w:val="26"/>
          <w:szCs w:val="26"/>
          <w:lang w:val="uk-UA"/>
        </w:rPr>
        <w:t xml:space="preserve"> та обслуговуючого банку), вони засвідчуються підписом уповноважених осіб Мінфіну, </w:t>
      </w:r>
      <w:proofErr w:type="spellStart"/>
      <w:r w:rsidRPr="009D1720">
        <w:rPr>
          <w:rFonts w:ascii="Times New Roman" w:hAnsi="Times New Roman" w:cs="Times New Roman"/>
          <w:sz w:val="26"/>
          <w:szCs w:val="26"/>
          <w:lang w:val="uk-UA"/>
        </w:rPr>
        <w:t>Мініфраструктури</w:t>
      </w:r>
      <w:proofErr w:type="spellEnd"/>
      <w:r w:rsidRPr="009D1720">
        <w:rPr>
          <w:rFonts w:ascii="Times New Roman" w:hAnsi="Times New Roman" w:cs="Times New Roman"/>
          <w:sz w:val="26"/>
          <w:szCs w:val="26"/>
          <w:lang w:val="uk-UA"/>
        </w:rPr>
        <w:t xml:space="preserve">, Кінцевого </w:t>
      </w:r>
      <w:proofErr w:type="spellStart"/>
      <w:r w:rsidRPr="009D1720">
        <w:rPr>
          <w:rFonts w:ascii="Times New Roman" w:hAnsi="Times New Roman" w:cs="Times New Roman"/>
          <w:sz w:val="26"/>
          <w:szCs w:val="26"/>
          <w:lang w:val="uk-UA"/>
        </w:rPr>
        <w:t>бенефіціара</w:t>
      </w:r>
      <w:proofErr w:type="spellEnd"/>
      <w:r w:rsidRPr="009D1720">
        <w:rPr>
          <w:rFonts w:ascii="Times New Roman" w:hAnsi="Times New Roman" w:cs="Times New Roman"/>
          <w:sz w:val="26"/>
          <w:szCs w:val="26"/>
          <w:lang w:val="uk-UA"/>
        </w:rPr>
        <w:t xml:space="preserve"> та печатками цих установ, відповідно до зразків, наведених у Переліках осіб, які мають право розпоряджатися рахунками й підписувати розрахункові документи.</w:t>
      </w:r>
    </w:p>
    <w:p w14:paraId="6507EA45" w14:textId="77777777" w:rsidR="0079798B" w:rsidRPr="009D1720" w:rsidRDefault="0079798B" w:rsidP="00027756">
      <w:pPr>
        <w:pStyle w:val="af4"/>
        <w:spacing w:after="0" w:line="240" w:lineRule="auto"/>
        <w:ind w:left="709"/>
        <w:rPr>
          <w:rFonts w:ascii="Times New Roman" w:hAnsi="Times New Roman" w:cs="Times New Roman"/>
          <w:sz w:val="26"/>
          <w:szCs w:val="26"/>
          <w:lang w:val="uk-UA"/>
        </w:rPr>
      </w:pPr>
      <w:r w:rsidRPr="009D1720">
        <w:rPr>
          <w:rFonts w:ascii="Times New Roman" w:hAnsi="Times New Roman" w:cs="Times New Roman"/>
          <w:sz w:val="26"/>
          <w:szCs w:val="26"/>
          <w:lang w:val="uk-UA"/>
        </w:rPr>
        <w:t xml:space="preserve">У разі подання платіжних документів у електронному вигляді, вони засвідчуються кваліфікованим електронним цифровим підписом уповноважених осіб Мінфіну, </w:t>
      </w:r>
      <w:proofErr w:type="spellStart"/>
      <w:r w:rsidRPr="009D1720">
        <w:rPr>
          <w:rFonts w:ascii="Times New Roman" w:hAnsi="Times New Roman" w:cs="Times New Roman"/>
          <w:sz w:val="26"/>
          <w:szCs w:val="26"/>
          <w:lang w:val="uk-UA"/>
        </w:rPr>
        <w:t>Мініфраструктури</w:t>
      </w:r>
      <w:proofErr w:type="spellEnd"/>
      <w:r w:rsidRPr="009D1720">
        <w:rPr>
          <w:rFonts w:ascii="Times New Roman" w:hAnsi="Times New Roman" w:cs="Times New Roman"/>
          <w:sz w:val="26"/>
          <w:szCs w:val="26"/>
          <w:lang w:val="uk-UA"/>
        </w:rPr>
        <w:t xml:space="preserve">, Кінцевого </w:t>
      </w:r>
      <w:proofErr w:type="spellStart"/>
      <w:r w:rsidRPr="009D1720">
        <w:rPr>
          <w:rFonts w:ascii="Times New Roman" w:hAnsi="Times New Roman" w:cs="Times New Roman"/>
          <w:sz w:val="26"/>
          <w:szCs w:val="26"/>
          <w:lang w:val="uk-UA"/>
        </w:rPr>
        <w:t>бенефіціара</w:t>
      </w:r>
      <w:proofErr w:type="spellEnd"/>
      <w:r w:rsidRPr="009D1720">
        <w:rPr>
          <w:rFonts w:ascii="Times New Roman" w:hAnsi="Times New Roman" w:cs="Times New Roman"/>
          <w:sz w:val="26"/>
          <w:szCs w:val="26"/>
          <w:lang w:val="uk-UA"/>
        </w:rPr>
        <w:t xml:space="preserve"> (відповідно до зразків, наведених у Переліках осіб, які мають право розпоряджатися рахунками й підписувати розрахункові документи) та електронними печатками з кваліфікованими електронними цифровими підписами цих установ.</w:t>
      </w:r>
    </w:p>
    <w:p w14:paraId="7BB34EC7" w14:textId="0E9D725F" w:rsidR="0079798B" w:rsidRPr="009D1720" w:rsidRDefault="0079798B" w:rsidP="002545ED">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rPr>
        <w:t>Після отримання рахунку-фактури від підрядника (виконавця робіт, постачальника товарів та послуг) Кінцевий бенефіціар (Г</w:t>
      </w:r>
      <w:r w:rsidR="00F84DD6" w:rsidRPr="009D1720">
        <w:rPr>
          <w:rFonts w:ascii="Times New Roman" w:hAnsi="Times New Roman" w:cs="Times New Roman"/>
          <w:sz w:val="26"/>
          <w:szCs w:val="26"/>
          <w:lang w:val="uk-UA"/>
        </w:rPr>
        <w:t>В</w:t>
      </w:r>
      <w:r w:rsidRPr="009D1720">
        <w:rPr>
          <w:rFonts w:ascii="Times New Roman" w:hAnsi="Times New Roman" w:cs="Times New Roman"/>
          <w:sz w:val="26"/>
          <w:szCs w:val="26"/>
          <w:lang w:val="uk-UA"/>
        </w:rPr>
        <w:t xml:space="preserve">П) перевіряє відповідність виставленого рахунку-фактури умовам підписаного контракту та подає його разом із платіжними документами Мінінфраструктури на погодження з наступними супровідними документами: </w:t>
      </w:r>
    </w:p>
    <w:p w14:paraId="28E20FD8" w14:textId="77777777" w:rsidR="0079798B" w:rsidRPr="009D1720" w:rsidRDefault="0079798B" w:rsidP="002545ED">
      <w:pPr>
        <w:pStyle w:val="af4"/>
        <w:spacing w:after="0" w:line="240" w:lineRule="auto"/>
        <w:ind w:left="709"/>
        <w:rPr>
          <w:rFonts w:ascii="Times New Roman" w:hAnsi="Times New Roman" w:cs="Times New Roman"/>
          <w:sz w:val="26"/>
          <w:szCs w:val="26"/>
          <w:lang w:val="uk-UA"/>
        </w:rPr>
      </w:pPr>
      <w:r w:rsidRPr="009D1720">
        <w:rPr>
          <w:rFonts w:ascii="Times New Roman" w:hAnsi="Times New Roman" w:cs="Times New Roman"/>
          <w:sz w:val="26"/>
          <w:szCs w:val="26"/>
          <w:lang w:val="uk-UA"/>
        </w:rPr>
        <w:t>(а) Для здійснення першого платежу за кожним схваленим контрактом:</w:t>
      </w:r>
    </w:p>
    <w:p w14:paraId="0386AC83" w14:textId="77777777" w:rsidR="0079798B" w:rsidRPr="009D1720" w:rsidRDefault="0079798B" w:rsidP="002545ED">
      <w:pPr>
        <w:pStyle w:val="af4"/>
        <w:spacing w:after="0" w:line="240" w:lineRule="auto"/>
        <w:ind w:left="709"/>
        <w:rPr>
          <w:rFonts w:ascii="Times New Roman" w:hAnsi="Times New Roman" w:cs="Times New Roman"/>
          <w:sz w:val="26"/>
          <w:szCs w:val="26"/>
          <w:lang w:val="uk-UA"/>
        </w:rPr>
      </w:pPr>
      <w:r w:rsidRPr="009D1720">
        <w:rPr>
          <w:rFonts w:ascii="Times New Roman" w:hAnsi="Times New Roman" w:cs="Times New Roman"/>
          <w:sz w:val="26"/>
          <w:szCs w:val="26"/>
          <w:lang w:val="uk-UA"/>
        </w:rPr>
        <w:t xml:space="preserve">і. Оригінали контракту (з усіма змінами до такого контракту, за наявності); </w:t>
      </w:r>
    </w:p>
    <w:p w14:paraId="6094C54D" w14:textId="77777777" w:rsidR="0079798B" w:rsidRPr="009D1720" w:rsidRDefault="0079798B" w:rsidP="002545ED">
      <w:pPr>
        <w:pStyle w:val="af4"/>
        <w:spacing w:after="0" w:line="240" w:lineRule="auto"/>
        <w:ind w:left="709"/>
        <w:rPr>
          <w:rFonts w:ascii="Times New Roman" w:hAnsi="Times New Roman" w:cs="Times New Roman"/>
          <w:sz w:val="26"/>
          <w:szCs w:val="26"/>
          <w:lang w:val="uk-UA"/>
        </w:rPr>
      </w:pPr>
      <w:proofErr w:type="spellStart"/>
      <w:r w:rsidRPr="009D1720">
        <w:rPr>
          <w:rFonts w:ascii="Times New Roman" w:hAnsi="Times New Roman" w:cs="Times New Roman"/>
          <w:sz w:val="26"/>
          <w:szCs w:val="26"/>
          <w:lang w:val="uk-UA"/>
        </w:rPr>
        <w:t>іі</w:t>
      </w:r>
      <w:proofErr w:type="spellEnd"/>
      <w:r w:rsidRPr="009D1720">
        <w:rPr>
          <w:rFonts w:ascii="Times New Roman" w:hAnsi="Times New Roman" w:cs="Times New Roman"/>
          <w:sz w:val="26"/>
          <w:szCs w:val="26"/>
          <w:lang w:val="uk-UA"/>
        </w:rPr>
        <w:t xml:space="preserve">. Лист від ЄІБ про відсутність заперечень на укладання даного контракту за результатами Заключного звіту про результати оцінки тендеру; </w:t>
      </w:r>
    </w:p>
    <w:p w14:paraId="4661FF27" w14:textId="77777777" w:rsidR="0079798B" w:rsidRPr="009D1720" w:rsidRDefault="0079798B" w:rsidP="002545ED">
      <w:pPr>
        <w:pStyle w:val="af4"/>
        <w:spacing w:after="0" w:line="240" w:lineRule="auto"/>
        <w:ind w:left="709"/>
        <w:rPr>
          <w:rFonts w:ascii="Times New Roman" w:hAnsi="Times New Roman" w:cs="Times New Roman"/>
          <w:sz w:val="26"/>
          <w:szCs w:val="26"/>
          <w:lang w:val="uk-UA"/>
        </w:rPr>
      </w:pPr>
      <w:proofErr w:type="spellStart"/>
      <w:r w:rsidRPr="009D1720">
        <w:rPr>
          <w:rFonts w:ascii="Times New Roman" w:hAnsi="Times New Roman" w:cs="Times New Roman"/>
          <w:sz w:val="26"/>
          <w:szCs w:val="26"/>
          <w:lang w:val="uk-UA"/>
        </w:rPr>
        <w:t>ііі</w:t>
      </w:r>
      <w:proofErr w:type="spellEnd"/>
      <w:r w:rsidRPr="009D1720">
        <w:rPr>
          <w:rFonts w:ascii="Times New Roman" w:hAnsi="Times New Roman" w:cs="Times New Roman"/>
          <w:sz w:val="26"/>
          <w:szCs w:val="26"/>
          <w:lang w:val="uk-UA"/>
        </w:rPr>
        <w:t xml:space="preserve">. Копії банківських гарантій або іншого виду забезпечення за контрактом; </w:t>
      </w:r>
    </w:p>
    <w:p w14:paraId="38864F63" w14:textId="77777777" w:rsidR="0079798B" w:rsidRPr="009D1720" w:rsidRDefault="0079798B" w:rsidP="002545ED">
      <w:pPr>
        <w:pStyle w:val="af4"/>
        <w:spacing w:after="0" w:line="240" w:lineRule="auto"/>
        <w:ind w:left="709"/>
        <w:rPr>
          <w:rFonts w:ascii="Times New Roman" w:hAnsi="Times New Roman" w:cs="Times New Roman"/>
          <w:sz w:val="26"/>
          <w:szCs w:val="26"/>
          <w:lang w:val="uk-UA"/>
        </w:rPr>
      </w:pPr>
      <w:r w:rsidRPr="009D1720">
        <w:rPr>
          <w:rFonts w:ascii="Times New Roman" w:hAnsi="Times New Roman" w:cs="Times New Roman"/>
          <w:sz w:val="26"/>
          <w:szCs w:val="26"/>
          <w:lang w:val="uk-UA"/>
        </w:rPr>
        <w:t xml:space="preserve">iv. </w:t>
      </w:r>
      <w:r w:rsidR="006B5D89" w:rsidRPr="009D1720">
        <w:rPr>
          <w:rFonts w:ascii="Times New Roman" w:hAnsi="Times New Roman" w:cs="Times New Roman"/>
          <w:sz w:val="26"/>
          <w:szCs w:val="26"/>
          <w:lang w:val="uk-UA"/>
        </w:rPr>
        <w:t>Акт приймання-передачі товарів, робіт, послуг</w:t>
      </w:r>
      <w:r w:rsidRPr="009D1720">
        <w:rPr>
          <w:rFonts w:ascii="Times New Roman" w:hAnsi="Times New Roman" w:cs="Times New Roman"/>
          <w:sz w:val="26"/>
          <w:szCs w:val="26"/>
          <w:lang w:val="uk-UA"/>
        </w:rPr>
        <w:t xml:space="preserve">; </w:t>
      </w:r>
    </w:p>
    <w:p w14:paraId="13A0691A" w14:textId="77777777" w:rsidR="0079798B" w:rsidRPr="009D1720" w:rsidRDefault="0079798B" w:rsidP="002545ED">
      <w:pPr>
        <w:pStyle w:val="af4"/>
        <w:spacing w:after="0" w:line="240" w:lineRule="auto"/>
        <w:ind w:left="709"/>
        <w:rPr>
          <w:rFonts w:ascii="Times New Roman" w:hAnsi="Times New Roman" w:cs="Times New Roman"/>
          <w:sz w:val="26"/>
          <w:szCs w:val="26"/>
          <w:lang w:val="uk-UA"/>
        </w:rPr>
      </w:pPr>
      <w:r w:rsidRPr="009D1720">
        <w:rPr>
          <w:rFonts w:ascii="Times New Roman" w:hAnsi="Times New Roman" w:cs="Times New Roman"/>
          <w:sz w:val="26"/>
          <w:szCs w:val="26"/>
          <w:lang w:val="uk-UA"/>
        </w:rPr>
        <w:t xml:space="preserve">v. Інші документи, які зазначені у контракті. </w:t>
      </w:r>
    </w:p>
    <w:p w14:paraId="0BECBFA6" w14:textId="77777777" w:rsidR="0079798B" w:rsidRPr="009D1720" w:rsidRDefault="0079798B" w:rsidP="002545ED">
      <w:pPr>
        <w:pStyle w:val="af4"/>
        <w:spacing w:after="0" w:line="240" w:lineRule="auto"/>
        <w:ind w:left="709"/>
        <w:rPr>
          <w:rFonts w:ascii="Times New Roman" w:hAnsi="Times New Roman" w:cs="Times New Roman"/>
          <w:sz w:val="26"/>
          <w:szCs w:val="26"/>
          <w:lang w:val="uk-UA"/>
        </w:rPr>
      </w:pPr>
      <w:r w:rsidRPr="009D1720">
        <w:rPr>
          <w:rFonts w:ascii="Times New Roman" w:hAnsi="Times New Roman" w:cs="Times New Roman"/>
          <w:sz w:val="26"/>
          <w:szCs w:val="26"/>
          <w:lang w:val="uk-UA"/>
        </w:rPr>
        <w:t xml:space="preserve">(б) Для другого та подальших платежів за кожним схваленим контрактом: </w:t>
      </w:r>
    </w:p>
    <w:p w14:paraId="1480F56F" w14:textId="77777777" w:rsidR="0079798B" w:rsidRPr="009D1720" w:rsidRDefault="0079798B" w:rsidP="002545ED">
      <w:pPr>
        <w:pStyle w:val="af4"/>
        <w:spacing w:after="0" w:line="240" w:lineRule="auto"/>
        <w:ind w:left="709"/>
        <w:rPr>
          <w:rFonts w:ascii="Times New Roman" w:hAnsi="Times New Roman" w:cs="Times New Roman"/>
          <w:sz w:val="26"/>
          <w:szCs w:val="26"/>
          <w:lang w:val="uk-UA"/>
        </w:rPr>
      </w:pPr>
      <w:r w:rsidRPr="009D1720">
        <w:rPr>
          <w:rFonts w:ascii="Times New Roman" w:hAnsi="Times New Roman" w:cs="Times New Roman"/>
          <w:sz w:val="26"/>
          <w:szCs w:val="26"/>
          <w:lang w:val="uk-UA"/>
        </w:rPr>
        <w:t xml:space="preserve">і. Посилання на подані документи, вказані у пунктах a(i), a(ii), a(iii), та </w:t>
      </w:r>
      <w:r w:rsidR="006B5D89" w:rsidRPr="009D1720">
        <w:rPr>
          <w:rFonts w:ascii="Times New Roman" w:hAnsi="Times New Roman" w:cs="Times New Roman"/>
          <w:sz w:val="26"/>
          <w:szCs w:val="26"/>
          <w:lang w:val="uk-UA"/>
        </w:rPr>
        <w:t>оригінали</w:t>
      </w:r>
      <w:r w:rsidRPr="009D1720">
        <w:rPr>
          <w:rFonts w:ascii="Times New Roman" w:hAnsi="Times New Roman" w:cs="Times New Roman"/>
          <w:sz w:val="26"/>
          <w:szCs w:val="26"/>
          <w:lang w:val="uk-UA"/>
        </w:rPr>
        <w:t xml:space="preserve"> нових змін до таких контрактів (за наявності); </w:t>
      </w:r>
    </w:p>
    <w:p w14:paraId="32546AA8" w14:textId="77777777" w:rsidR="0079798B" w:rsidRPr="009D1720" w:rsidRDefault="0079798B" w:rsidP="002545ED">
      <w:pPr>
        <w:pStyle w:val="af4"/>
        <w:spacing w:after="0" w:line="240" w:lineRule="auto"/>
        <w:ind w:left="709"/>
        <w:rPr>
          <w:rFonts w:ascii="Times New Roman" w:hAnsi="Times New Roman" w:cs="Times New Roman"/>
          <w:sz w:val="26"/>
          <w:szCs w:val="26"/>
          <w:lang w:val="uk-UA"/>
        </w:rPr>
      </w:pPr>
      <w:r w:rsidRPr="009D1720">
        <w:rPr>
          <w:rFonts w:ascii="Times New Roman" w:hAnsi="Times New Roman" w:cs="Times New Roman"/>
          <w:sz w:val="26"/>
          <w:szCs w:val="26"/>
          <w:lang w:val="uk-UA"/>
        </w:rPr>
        <w:t xml:space="preserve">ii. </w:t>
      </w:r>
      <w:r w:rsidR="006B5D89" w:rsidRPr="009D1720">
        <w:rPr>
          <w:rFonts w:ascii="Times New Roman" w:hAnsi="Times New Roman" w:cs="Times New Roman"/>
          <w:sz w:val="26"/>
          <w:szCs w:val="26"/>
          <w:lang w:val="uk-UA"/>
        </w:rPr>
        <w:t>Акт приймання-передачі товарів, робіт, послуг</w:t>
      </w:r>
      <w:r w:rsidRPr="009D1720">
        <w:rPr>
          <w:rFonts w:ascii="Times New Roman" w:hAnsi="Times New Roman" w:cs="Times New Roman"/>
          <w:sz w:val="26"/>
          <w:szCs w:val="26"/>
          <w:lang w:val="uk-UA"/>
        </w:rPr>
        <w:t xml:space="preserve">; </w:t>
      </w:r>
    </w:p>
    <w:p w14:paraId="6B8C85DF" w14:textId="77777777" w:rsidR="0079798B" w:rsidRPr="009D1720" w:rsidRDefault="0079798B" w:rsidP="002545ED">
      <w:pPr>
        <w:pStyle w:val="af4"/>
        <w:spacing w:after="0" w:line="240" w:lineRule="auto"/>
        <w:ind w:left="709"/>
        <w:rPr>
          <w:rFonts w:ascii="Times New Roman" w:hAnsi="Times New Roman" w:cs="Times New Roman"/>
          <w:sz w:val="26"/>
          <w:szCs w:val="26"/>
          <w:lang w:val="uk-UA"/>
        </w:rPr>
      </w:pPr>
      <w:proofErr w:type="spellStart"/>
      <w:r w:rsidRPr="009D1720">
        <w:rPr>
          <w:rFonts w:ascii="Times New Roman" w:hAnsi="Times New Roman" w:cs="Times New Roman"/>
          <w:sz w:val="26"/>
          <w:szCs w:val="26"/>
          <w:lang w:val="uk-UA"/>
        </w:rPr>
        <w:t>ііі</w:t>
      </w:r>
      <w:proofErr w:type="spellEnd"/>
      <w:r w:rsidRPr="009D1720">
        <w:rPr>
          <w:rFonts w:ascii="Times New Roman" w:hAnsi="Times New Roman" w:cs="Times New Roman"/>
          <w:sz w:val="26"/>
          <w:szCs w:val="26"/>
          <w:lang w:val="uk-UA"/>
        </w:rPr>
        <w:t>. Інші документи, які зазначені у контракті.</w:t>
      </w:r>
    </w:p>
    <w:p w14:paraId="08F8A9DC" w14:textId="77777777" w:rsidR="006B5D89" w:rsidRPr="009D1720" w:rsidRDefault="006B5D89" w:rsidP="002545ED">
      <w:pPr>
        <w:pStyle w:val="af4"/>
        <w:numPr>
          <w:ilvl w:val="1"/>
          <w:numId w:val="41"/>
        </w:numPr>
        <w:autoSpaceDE w:val="0"/>
        <w:autoSpaceDN w:val="0"/>
        <w:adjustRightInd w:val="0"/>
        <w:spacing w:after="0"/>
        <w:ind w:left="709" w:hanging="709"/>
        <w:rPr>
          <w:rFonts w:ascii="TimesNewRomanPSMT" w:hAnsi="TimesNewRomanPSMT" w:cs="TimesNewRomanPSMT"/>
          <w:color w:val="000000"/>
          <w:sz w:val="26"/>
          <w:szCs w:val="26"/>
          <w:lang w:val="uk-UA"/>
        </w:rPr>
      </w:pPr>
      <w:r w:rsidRPr="009D1720">
        <w:rPr>
          <w:rFonts w:ascii="TimesNewRomanPSMT" w:hAnsi="TimesNewRomanPSMT" w:cs="TimesNewRomanPSMT"/>
          <w:color w:val="000000"/>
          <w:sz w:val="26"/>
          <w:szCs w:val="26"/>
          <w:lang w:val="uk-UA"/>
        </w:rPr>
        <w:t xml:space="preserve">Супровідні документи можуть подаватися Кінцевим бенефіціаром разом із платіжними документами або у паперовому або в електронному вигляді. </w:t>
      </w:r>
    </w:p>
    <w:p w14:paraId="46991B7D" w14:textId="77777777" w:rsidR="006B5D89" w:rsidRPr="009D1720" w:rsidRDefault="006B5D89" w:rsidP="002545ED">
      <w:pPr>
        <w:pStyle w:val="af4"/>
        <w:autoSpaceDE w:val="0"/>
        <w:autoSpaceDN w:val="0"/>
        <w:adjustRightInd w:val="0"/>
        <w:spacing w:after="0"/>
        <w:ind w:left="709"/>
        <w:rPr>
          <w:rFonts w:ascii="TimesNewRomanPSMT" w:hAnsi="TimesNewRomanPSMT" w:cs="TimesNewRomanPSMT"/>
          <w:color w:val="000000"/>
          <w:sz w:val="26"/>
          <w:szCs w:val="26"/>
          <w:lang w:val="ru-RU"/>
        </w:rPr>
      </w:pPr>
      <w:r w:rsidRPr="009D1720">
        <w:rPr>
          <w:rFonts w:ascii="Times New Roman" w:hAnsi="Times New Roman" w:cs="Times New Roman"/>
          <w:sz w:val="26"/>
          <w:szCs w:val="26"/>
          <w:lang w:val="uk-UA"/>
        </w:rPr>
        <w:t>У паперовому вигляді належним чином завірені супровідні документи подаються Кінцевим бенефіціаром у 3-х примірниках (для Мінфіну, Мінінфраструктури та обслуговуючого банку).</w:t>
      </w:r>
    </w:p>
    <w:p w14:paraId="7AC05795" w14:textId="77777777" w:rsidR="006B5D89" w:rsidRPr="009D1720" w:rsidRDefault="006B5D89" w:rsidP="002545ED">
      <w:pPr>
        <w:pStyle w:val="af4"/>
        <w:spacing w:after="0" w:line="240" w:lineRule="auto"/>
        <w:ind w:left="709"/>
        <w:rPr>
          <w:rFonts w:ascii="Times New Roman" w:hAnsi="Times New Roman" w:cs="Times New Roman"/>
          <w:sz w:val="26"/>
          <w:szCs w:val="26"/>
          <w:lang w:val="uk-UA"/>
        </w:rPr>
      </w:pPr>
      <w:r w:rsidRPr="009D1720">
        <w:rPr>
          <w:rFonts w:ascii="Times New Roman" w:hAnsi="Times New Roman" w:cs="Times New Roman"/>
          <w:sz w:val="26"/>
          <w:szCs w:val="26"/>
          <w:lang w:val="uk-UA"/>
        </w:rPr>
        <w:t xml:space="preserve">У електронному вигляді супровідні документи завіряються кваліфікованим електронним цифровим підписом уповноваженої особи та електронною печаткою Кінцевого бенефіціара з кваліфікованим електронним цифровим </w:t>
      </w:r>
      <w:r w:rsidRPr="009D1720">
        <w:rPr>
          <w:rFonts w:ascii="Times New Roman" w:hAnsi="Times New Roman" w:cs="Times New Roman"/>
          <w:sz w:val="26"/>
          <w:szCs w:val="26"/>
          <w:lang w:val="uk-UA"/>
        </w:rPr>
        <w:lastRenderedPageBreak/>
        <w:t>підписом. Супровідні документи разом із платіжними документами, підписані</w:t>
      </w:r>
      <w:r w:rsidR="0090204A" w:rsidRPr="009D1720">
        <w:rPr>
          <w:rFonts w:ascii="Times New Roman" w:hAnsi="Times New Roman" w:cs="Times New Roman"/>
          <w:sz w:val="26"/>
          <w:szCs w:val="26"/>
          <w:lang w:val="uk-UA"/>
        </w:rPr>
        <w:t xml:space="preserve"> </w:t>
      </w:r>
      <w:r w:rsidRPr="009D1720">
        <w:rPr>
          <w:rFonts w:ascii="Times New Roman" w:hAnsi="Times New Roman" w:cs="Times New Roman"/>
          <w:sz w:val="26"/>
          <w:szCs w:val="26"/>
          <w:lang w:val="uk-UA"/>
        </w:rPr>
        <w:t>/</w:t>
      </w:r>
      <w:r w:rsidR="0090204A" w:rsidRPr="009D1720">
        <w:rPr>
          <w:rFonts w:ascii="Times New Roman" w:hAnsi="Times New Roman" w:cs="Times New Roman"/>
          <w:sz w:val="26"/>
          <w:szCs w:val="26"/>
          <w:lang w:val="uk-UA"/>
        </w:rPr>
        <w:t xml:space="preserve"> </w:t>
      </w:r>
      <w:r w:rsidRPr="009D1720">
        <w:rPr>
          <w:rFonts w:ascii="Times New Roman" w:hAnsi="Times New Roman" w:cs="Times New Roman"/>
          <w:sz w:val="26"/>
          <w:szCs w:val="26"/>
          <w:lang w:val="uk-UA"/>
        </w:rPr>
        <w:t>завірені кваліфікованим електронним цифровим підписом, надсилаються до Мінінфраструктури файлами у форматі .</w:t>
      </w:r>
      <w:proofErr w:type="spellStart"/>
      <w:r w:rsidRPr="009D1720">
        <w:rPr>
          <w:rFonts w:ascii="Times New Roman" w:hAnsi="Times New Roman" w:cs="Times New Roman"/>
          <w:sz w:val="26"/>
          <w:szCs w:val="26"/>
          <w:lang w:val="uk-UA"/>
        </w:rPr>
        <w:t>pdf</w:t>
      </w:r>
      <w:proofErr w:type="spellEnd"/>
      <w:r w:rsidRPr="009D1720">
        <w:rPr>
          <w:rFonts w:ascii="Times New Roman" w:hAnsi="Times New Roman" w:cs="Times New Roman"/>
          <w:sz w:val="26"/>
          <w:szCs w:val="26"/>
          <w:lang w:val="uk-UA"/>
        </w:rPr>
        <w:t xml:space="preserve"> та .p7s разом із супровідним листом Кінцевого бенефіціара.</w:t>
      </w:r>
    </w:p>
    <w:p w14:paraId="3FECF2C7" w14:textId="77777777" w:rsidR="0090204A" w:rsidRPr="009D1720" w:rsidRDefault="00176514" w:rsidP="002545ED">
      <w:pPr>
        <w:pStyle w:val="af4"/>
        <w:numPr>
          <w:ilvl w:val="1"/>
          <w:numId w:val="41"/>
        </w:numPr>
        <w:autoSpaceDE w:val="0"/>
        <w:autoSpaceDN w:val="0"/>
        <w:adjustRightInd w:val="0"/>
        <w:spacing w:after="0"/>
        <w:ind w:left="709" w:hanging="709"/>
        <w:rPr>
          <w:rFonts w:ascii="Times New Roman" w:hAnsi="Times New Roman" w:cs="Times New Roman"/>
          <w:sz w:val="26"/>
          <w:szCs w:val="26"/>
          <w:lang w:val="uk-UA"/>
        </w:rPr>
      </w:pPr>
      <w:r w:rsidRPr="009D1720">
        <w:rPr>
          <w:rFonts w:ascii="Times New Roman" w:hAnsi="Times New Roman" w:cs="Times New Roman"/>
          <w:sz w:val="26"/>
          <w:szCs w:val="26"/>
          <w:lang w:val="uk-UA"/>
        </w:rPr>
        <w:t>Мінінфраструктури здійснює розгляд супровідних та платіжних документів протягом 3-х (трьох)</w:t>
      </w:r>
      <w:r w:rsidR="0090204A" w:rsidRPr="009D1720">
        <w:rPr>
          <w:rFonts w:ascii="Times New Roman" w:hAnsi="Times New Roman" w:cs="Times New Roman"/>
          <w:sz w:val="26"/>
          <w:szCs w:val="26"/>
          <w:lang w:val="uk-UA"/>
        </w:rPr>
        <w:t xml:space="preserve"> </w:t>
      </w:r>
      <w:r w:rsidRPr="009D1720">
        <w:rPr>
          <w:rFonts w:ascii="Times New Roman" w:hAnsi="Times New Roman" w:cs="Times New Roman"/>
          <w:sz w:val="26"/>
          <w:szCs w:val="26"/>
          <w:lang w:val="uk-UA"/>
        </w:rPr>
        <w:t>робочих днів від дати реєстрації цих документів за умови, що такі документи оформлені належним чином</w:t>
      </w:r>
      <w:r w:rsidR="0090204A" w:rsidRPr="009D1720">
        <w:rPr>
          <w:rFonts w:ascii="Times New Roman" w:hAnsi="Times New Roman" w:cs="Times New Roman"/>
          <w:sz w:val="26"/>
          <w:szCs w:val="26"/>
          <w:lang w:val="uk-UA"/>
        </w:rPr>
        <w:t xml:space="preserve">, </w:t>
      </w:r>
      <w:r w:rsidRPr="009D1720">
        <w:rPr>
          <w:rFonts w:ascii="Times New Roman" w:hAnsi="Times New Roman" w:cs="Times New Roman"/>
          <w:sz w:val="26"/>
          <w:szCs w:val="26"/>
          <w:lang w:val="uk-UA"/>
        </w:rPr>
        <w:t>ві</w:t>
      </w:r>
      <w:r w:rsidR="0090204A" w:rsidRPr="009D1720">
        <w:rPr>
          <w:rFonts w:ascii="Times New Roman" w:hAnsi="Times New Roman" w:cs="Times New Roman"/>
          <w:sz w:val="26"/>
          <w:szCs w:val="26"/>
          <w:lang w:val="uk-UA"/>
        </w:rPr>
        <w:t>дповідають встановленим вимогам</w:t>
      </w:r>
      <w:r w:rsidRPr="009D1720">
        <w:rPr>
          <w:rFonts w:ascii="Times New Roman" w:hAnsi="Times New Roman" w:cs="Times New Roman"/>
          <w:sz w:val="26"/>
          <w:szCs w:val="26"/>
          <w:lang w:val="uk-UA"/>
        </w:rPr>
        <w:t xml:space="preserve"> та підтверджують цільове використання Частини коштів позики.</w:t>
      </w:r>
      <w:r w:rsidR="0090204A" w:rsidRPr="009D1720">
        <w:rPr>
          <w:rFonts w:ascii="Times New Roman" w:hAnsi="Times New Roman" w:cs="Times New Roman"/>
          <w:sz w:val="26"/>
          <w:szCs w:val="26"/>
          <w:lang w:val="uk-UA"/>
        </w:rPr>
        <w:t xml:space="preserve"> </w:t>
      </w:r>
    </w:p>
    <w:p w14:paraId="002A9BAE" w14:textId="77777777" w:rsidR="002A7EFB" w:rsidRPr="009D1720" w:rsidRDefault="00176514" w:rsidP="002545ED">
      <w:pPr>
        <w:pStyle w:val="af4"/>
        <w:autoSpaceDE w:val="0"/>
        <w:autoSpaceDN w:val="0"/>
        <w:adjustRightInd w:val="0"/>
        <w:spacing w:after="0"/>
        <w:ind w:left="709"/>
        <w:rPr>
          <w:rFonts w:ascii="Times New Roman" w:hAnsi="Times New Roman" w:cs="Times New Roman"/>
          <w:sz w:val="26"/>
          <w:szCs w:val="26"/>
          <w:lang w:val="uk-UA"/>
        </w:rPr>
      </w:pPr>
      <w:r w:rsidRPr="009D1720">
        <w:rPr>
          <w:rFonts w:ascii="Times New Roman" w:hAnsi="Times New Roman" w:cs="Times New Roman"/>
          <w:sz w:val="26"/>
          <w:szCs w:val="26"/>
          <w:lang w:val="uk-UA"/>
        </w:rPr>
        <w:t>У разі погодження Мінінфраструктури платіжних документів, вказаних у пункті 5.5 цієї статті, уповноважена особа Мінінфраструктури підписує платіжні документи та засвідчує їх печаткою Мінінфраструктури (у випадку паперових платіжних документів) або підписує їх кваліфікованим електронним цифровим підписом та накладає електронну печатку з кваліфікованим електронним цифровим підписом</w:t>
      </w:r>
      <w:r w:rsidR="002A7EFB" w:rsidRPr="009D1720">
        <w:rPr>
          <w:rFonts w:ascii="Times New Roman" w:hAnsi="Times New Roman" w:cs="Times New Roman"/>
          <w:sz w:val="26"/>
          <w:szCs w:val="26"/>
          <w:lang w:val="uk-UA"/>
        </w:rPr>
        <w:t xml:space="preserve"> (у випадку електронних платіжних документів)</w:t>
      </w:r>
      <w:r w:rsidRPr="009D1720">
        <w:rPr>
          <w:rFonts w:ascii="Times New Roman" w:hAnsi="Times New Roman" w:cs="Times New Roman"/>
          <w:sz w:val="26"/>
          <w:szCs w:val="26"/>
          <w:lang w:val="uk-UA"/>
        </w:rPr>
        <w:t xml:space="preserve">. </w:t>
      </w:r>
    </w:p>
    <w:p w14:paraId="7DA31E73" w14:textId="77777777" w:rsidR="00176514" w:rsidRPr="009D1720" w:rsidRDefault="00176514" w:rsidP="002545ED">
      <w:pPr>
        <w:pStyle w:val="af4"/>
        <w:autoSpaceDE w:val="0"/>
        <w:autoSpaceDN w:val="0"/>
        <w:adjustRightInd w:val="0"/>
        <w:spacing w:after="0"/>
        <w:ind w:left="709"/>
        <w:rPr>
          <w:rFonts w:ascii="Times New Roman" w:hAnsi="Times New Roman" w:cs="Times New Roman"/>
          <w:sz w:val="26"/>
          <w:szCs w:val="26"/>
          <w:lang w:val="uk-UA"/>
        </w:rPr>
      </w:pPr>
      <w:r w:rsidRPr="009D1720">
        <w:rPr>
          <w:rFonts w:ascii="Times New Roman" w:hAnsi="Times New Roman" w:cs="Times New Roman"/>
          <w:sz w:val="26"/>
          <w:szCs w:val="26"/>
          <w:lang w:val="uk-UA"/>
        </w:rPr>
        <w:t>Супровідні та платіжні документи, підписані</w:t>
      </w:r>
      <w:r w:rsidR="002A7EFB" w:rsidRPr="009D1720">
        <w:rPr>
          <w:sz w:val="26"/>
          <w:szCs w:val="26"/>
          <w:lang w:val="uk-UA"/>
        </w:rPr>
        <w:t xml:space="preserve"> </w:t>
      </w:r>
      <w:r w:rsidRPr="009D1720">
        <w:rPr>
          <w:rFonts w:ascii="Times New Roman" w:hAnsi="Times New Roman" w:cs="Times New Roman"/>
          <w:sz w:val="26"/>
          <w:szCs w:val="26"/>
          <w:lang w:val="uk-UA"/>
        </w:rPr>
        <w:t>/</w:t>
      </w:r>
      <w:r w:rsidR="002A7EFB" w:rsidRPr="009D1720">
        <w:rPr>
          <w:sz w:val="26"/>
          <w:szCs w:val="26"/>
          <w:lang w:val="uk-UA"/>
        </w:rPr>
        <w:t xml:space="preserve"> </w:t>
      </w:r>
      <w:r w:rsidRPr="009D1720">
        <w:rPr>
          <w:rFonts w:ascii="Times New Roman" w:hAnsi="Times New Roman" w:cs="Times New Roman"/>
          <w:sz w:val="26"/>
          <w:szCs w:val="26"/>
          <w:lang w:val="uk-UA"/>
        </w:rPr>
        <w:t>завірені кваліфікованим електронним цифровим підписом Кінцевого бенефіціара та Мінінфраструктури, надсилаються до Мінфіну файлами у форматі .</w:t>
      </w:r>
      <w:proofErr w:type="spellStart"/>
      <w:r w:rsidRPr="009D1720">
        <w:rPr>
          <w:rFonts w:ascii="Times New Roman" w:hAnsi="Times New Roman" w:cs="Times New Roman"/>
          <w:sz w:val="26"/>
          <w:szCs w:val="26"/>
          <w:lang w:val="uk-UA"/>
        </w:rPr>
        <w:t>pdf</w:t>
      </w:r>
      <w:proofErr w:type="spellEnd"/>
      <w:r w:rsidRPr="009D1720">
        <w:rPr>
          <w:rFonts w:ascii="Times New Roman" w:hAnsi="Times New Roman" w:cs="Times New Roman"/>
          <w:sz w:val="26"/>
          <w:szCs w:val="26"/>
          <w:lang w:val="uk-UA"/>
        </w:rPr>
        <w:t xml:space="preserve"> та .p7s разом із супровідним листом Мінінфраструктури.</w:t>
      </w:r>
    </w:p>
    <w:p w14:paraId="75D4237A" w14:textId="3B6B8BFC" w:rsidR="00176514" w:rsidRPr="009D1720" w:rsidRDefault="00176514" w:rsidP="002545ED">
      <w:pPr>
        <w:pStyle w:val="af4"/>
        <w:spacing w:after="0" w:line="240" w:lineRule="auto"/>
        <w:ind w:left="709"/>
        <w:rPr>
          <w:rFonts w:ascii="Times New Roman" w:hAnsi="Times New Roman" w:cs="Times New Roman"/>
          <w:sz w:val="26"/>
          <w:szCs w:val="26"/>
          <w:lang w:val="uk-UA"/>
        </w:rPr>
      </w:pPr>
      <w:r w:rsidRPr="009D1720">
        <w:rPr>
          <w:rFonts w:ascii="Times New Roman" w:hAnsi="Times New Roman" w:cs="Times New Roman"/>
          <w:sz w:val="26"/>
          <w:szCs w:val="26"/>
          <w:lang w:val="uk-UA"/>
        </w:rPr>
        <w:t>У разі відхилення супровідні та платіжні документи повертаються Кінцевому бенефіціару (Г</w:t>
      </w:r>
      <w:r w:rsidR="00F84DD6" w:rsidRPr="009D1720">
        <w:rPr>
          <w:rFonts w:ascii="Times New Roman" w:hAnsi="Times New Roman" w:cs="Times New Roman"/>
          <w:sz w:val="26"/>
          <w:szCs w:val="26"/>
          <w:lang w:val="uk-UA"/>
        </w:rPr>
        <w:t>В</w:t>
      </w:r>
      <w:r w:rsidRPr="009D1720">
        <w:rPr>
          <w:rFonts w:ascii="Times New Roman" w:hAnsi="Times New Roman" w:cs="Times New Roman"/>
          <w:sz w:val="26"/>
          <w:szCs w:val="26"/>
          <w:lang w:val="uk-UA"/>
        </w:rPr>
        <w:t>П) з чітким зазначенням причини такого відхилення</w:t>
      </w:r>
      <w:r w:rsidR="002A7EFB" w:rsidRPr="009D1720">
        <w:rPr>
          <w:rFonts w:ascii="Times New Roman" w:hAnsi="Times New Roman" w:cs="Times New Roman"/>
          <w:sz w:val="26"/>
          <w:szCs w:val="26"/>
          <w:lang w:val="uk-UA"/>
        </w:rPr>
        <w:t>.</w:t>
      </w:r>
    </w:p>
    <w:p w14:paraId="6661F7BA" w14:textId="41CB42D0" w:rsidR="00A95A31" w:rsidRPr="009D1720" w:rsidRDefault="00A95A31" w:rsidP="002545ED">
      <w:pPr>
        <w:pStyle w:val="af4"/>
        <w:numPr>
          <w:ilvl w:val="1"/>
          <w:numId w:val="41"/>
        </w:numPr>
        <w:autoSpaceDE w:val="0"/>
        <w:autoSpaceDN w:val="0"/>
        <w:adjustRightInd w:val="0"/>
        <w:spacing w:after="0"/>
        <w:ind w:left="709" w:hanging="709"/>
        <w:rPr>
          <w:rFonts w:ascii="Times New Roman" w:hAnsi="Times New Roman" w:cs="Times New Roman"/>
          <w:sz w:val="26"/>
          <w:szCs w:val="26"/>
          <w:lang w:val="uk-UA"/>
        </w:rPr>
      </w:pPr>
      <w:r w:rsidRPr="009D1720">
        <w:rPr>
          <w:rFonts w:ascii="Times New Roman" w:hAnsi="Times New Roman" w:cs="Times New Roman"/>
          <w:sz w:val="26"/>
          <w:szCs w:val="26"/>
          <w:lang w:val="uk-UA"/>
        </w:rPr>
        <w:t>Перевірка та прийняття рішень щодо погодження платіжних документів та Заявки на перерахування Частини коштів позики на про</w:t>
      </w:r>
      <w:r w:rsidR="00F73FE7" w:rsidRPr="009D1720">
        <w:rPr>
          <w:rFonts w:ascii="Times New Roman" w:hAnsi="Times New Roman" w:cs="Times New Roman"/>
          <w:sz w:val="26"/>
          <w:szCs w:val="26"/>
          <w:lang w:val="uk-UA"/>
        </w:rPr>
        <w:t>є</w:t>
      </w:r>
      <w:r w:rsidRPr="009D1720">
        <w:rPr>
          <w:rFonts w:ascii="Times New Roman" w:hAnsi="Times New Roman" w:cs="Times New Roman"/>
          <w:sz w:val="26"/>
          <w:szCs w:val="26"/>
          <w:lang w:val="uk-UA"/>
        </w:rPr>
        <w:t xml:space="preserve">ктні рахунки здійснюється Мінфіном протягом 5-ти робочих днів від дати реєстрації цих документів. </w:t>
      </w:r>
    </w:p>
    <w:p w14:paraId="576996E0" w14:textId="346D13B1" w:rsidR="00A95A31" w:rsidRPr="009D1720" w:rsidRDefault="00A95A31" w:rsidP="002545ED">
      <w:pPr>
        <w:pStyle w:val="af4"/>
        <w:autoSpaceDE w:val="0"/>
        <w:autoSpaceDN w:val="0"/>
        <w:adjustRightInd w:val="0"/>
        <w:spacing w:after="0"/>
        <w:ind w:left="709"/>
        <w:rPr>
          <w:rFonts w:ascii="Times New Roman" w:hAnsi="Times New Roman" w:cs="Times New Roman"/>
          <w:sz w:val="26"/>
          <w:szCs w:val="26"/>
          <w:lang w:val="uk-UA"/>
        </w:rPr>
      </w:pPr>
      <w:r w:rsidRPr="009D1720">
        <w:rPr>
          <w:rFonts w:ascii="Times New Roman" w:hAnsi="Times New Roman" w:cs="Times New Roman"/>
          <w:sz w:val="26"/>
          <w:szCs w:val="26"/>
          <w:lang w:val="uk-UA"/>
        </w:rPr>
        <w:t>У разі погодження Мінфіном платіжних документів, уповноважена особа Мінфіну підписує платіжні документи, засвідчує їх печаткою Мінфіну (у випадку паперових платіжних документів) або підписує їх кваліфікованим електронним цифровим підписом, засвідчує електронною печаткою з кваліфікованим електронним цифровим підписом. Підписані платіжні документи разом із супровідними документами надсилаються Мінфіном до обслуговуючо</w:t>
      </w:r>
      <w:r w:rsidR="00511925" w:rsidRPr="009D1720">
        <w:rPr>
          <w:rFonts w:ascii="Times New Roman" w:hAnsi="Times New Roman" w:cs="Times New Roman"/>
          <w:sz w:val="26"/>
          <w:szCs w:val="26"/>
          <w:lang w:val="uk-UA"/>
        </w:rPr>
        <w:t>го</w:t>
      </w:r>
      <w:r w:rsidRPr="009D1720">
        <w:rPr>
          <w:rFonts w:ascii="Times New Roman" w:hAnsi="Times New Roman" w:cs="Times New Roman"/>
          <w:sz w:val="26"/>
          <w:szCs w:val="26"/>
          <w:lang w:val="uk-UA"/>
        </w:rPr>
        <w:t xml:space="preserve"> банку для здійснення платежу.</w:t>
      </w:r>
    </w:p>
    <w:p w14:paraId="08CDF655" w14:textId="77777777" w:rsidR="00A95A31" w:rsidRPr="009D1720" w:rsidRDefault="00A95A31" w:rsidP="002545ED">
      <w:pPr>
        <w:pStyle w:val="af4"/>
        <w:autoSpaceDE w:val="0"/>
        <w:autoSpaceDN w:val="0"/>
        <w:adjustRightInd w:val="0"/>
        <w:spacing w:after="0"/>
        <w:ind w:left="709"/>
        <w:rPr>
          <w:rFonts w:ascii="Times New Roman" w:hAnsi="Times New Roman" w:cs="Times New Roman"/>
          <w:sz w:val="26"/>
          <w:szCs w:val="26"/>
          <w:lang w:val="uk-UA"/>
        </w:rPr>
      </w:pPr>
      <w:r w:rsidRPr="009D1720">
        <w:rPr>
          <w:rFonts w:ascii="Times New Roman" w:hAnsi="Times New Roman" w:cs="Times New Roman"/>
          <w:sz w:val="26"/>
          <w:szCs w:val="26"/>
          <w:lang w:val="uk-UA"/>
        </w:rPr>
        <w:t>У разі відхилення, Мінфін інформує Мінінфраструктури у письмовій формі, чітко зазначаючи причини відхилення платіжних документів.</w:t>
      </w:r>
    </w:p>
    <w:p w14:paraId="606FBE05" w14:textId="3F7D4EED" w:rsidR="00A95A31" w:rsidRPr="009D1720" w:rsidRDefault="00A95A31" w:rsidP="002545ED">
      <w:pPr>
        <w:pStyle w:val="af4"/>
        <w:spacing w:after="0" w:line="240" w:lineRule="auto"/>
        <w:ind w:left="709"/>
        <w:rPr>
          <w:rFonts w:ascii="Times New Roman" w:hAnsi="Times New Roman" w:cs="Times New Roman"/>
          <w:sz w:val="26"/>
          <w:szCs w:val="26"/>
          <w:lang w:val="uk-UA"/>
        </w:rPr>
      </w:pPr>
      <w:r w:rsidRPr="009D1720">
        <w:rPr>
          <w:rFonts w:ascii="Times New Roman" w:hAnsi="Times New Roman" w:cs="Times New Roman"/>
          <w:sz w:val="26"/>
          <w:szCs w:val="26"/>
          <w:lang w:val="uk-UA"/>
        </w:rPr>
        <w:t>Мінінфраструктури протягом 2-х робочих днів повідомляє Кінцевого бенефіціара (Г</w:t>
      </w:r>
      <w:r w:rsidR="00F84DD6" w:rsidRPr="009D1720">
        <w:rPr>
          <w:rFonts w:ascii="Times New Roman" w:hAnsi="Times New Roman" w:cs="Times New Roman"/>
          <w:sz w:val="26"/>
          <w:szCs w:val="26"/>
          <w:lang w:val="uk-UA"/>
        </w:rPr>
        <w:t>В</w:t>
      </w:r>
      <w:r w:rsidRPr="009D1720">
        <w:rPr>
          <w:rFonts w:ascii="Times New Roman" w:hAnsi="Times New Roman" w:cs="Times New Roman"/>
          <w:sz w:val="26"/>
          <w:szCs w:val="26"/>
          <w:lang w:val="uk-UA"/>
        </w:rPr>
        <w:t>П) про відхилення платіжних документів та його причини.</w:t>
      </w:r>
    </w:p>
    <w:p w14:paraId="39D9A6ED" w14:textId="77777777" w:rsidR="0016500B" w:rsidRPr="009D1720" w:rsidRDefault="00A95A31" w:rsidP="002545ED">
      <w:pPr>
        <w:pStyle w:val="af4"/>
        <w:numPr>
          <w:ilvl w:val="1"/>
          <w:numId w:val="41"/>
        </w:numPr>
        <w:spacing w:after="0" w:line="240" w:lineRule="auto"/>
        <w:ind w:left="709" w:hanging="709"/>
        <w:rPr>
          <w:rFonts w:ascii="Times New Roman" w:hAnsi="Times New Roman" w:cs="Times New Roman"/>
          <w:sz w:val="26"/>
          <w:szCs w:val="26"/>
          <w:lang w:val="uk-UA"/>
        </w:rPr>
      </w:pPr>
      <w:r w:rsidRPr="009D1720">
        <w:rPr>
          <w:rFonts w:ascii="Times New Roman" w:hAnsi="Times New Roman" w:cs="Times New Roman"/>
          <w:sz w:val="26"/>
          <w:szCs w:val="26"/>
          <w:lang w:val="uk-UA"/>
        </w:rPr>
        <w:t xml:space="preserve">Кінцевий </w:t>
      </w:r>
      <w:proofErr w:type="spellStart"/>
      <w:r w:rsidRPr="009D1720">
        <w:rPr>
          <w:rFonts w:ascii="Times New Roman" w:hAnsi="Times New Roman" w:cs="Times New Roman"/>
          <w:sz w:val="26"/>
          <w:szCs w:val="26"/>
          <w:lang w:val="uk-UA"/>
        </w:rPr>
        <w:t>бенефіціар</w:t>
      </w:r>
      <w:proofErr w:type="spellEnd"/>
      <w:r w:rsidRPr="009D1720">
        <w:rPr>
          <w:rFonts w:ascii="Times New Roman" w:hAnsi="Times New Roman" w:cs="Times New Roman"/>
          <w:sz w:val="26"/>
          <w:szCs w:val="26"/>
          <w:lang w:val="uk-UA"/>
        </w:rPr>
        <w:t xml:space="preserve"> контролює наявність достатніх коштів для здійснення платежів та, у разі необхідності, подає Мінінфраструктури та Мінфіну пропозиції щодо запиту на нову вибірку коштів позики ЄІБ.</w:t>
      </w:r>
    </w:p>
    <w:p w14:paraId="6DE59528" w14:textId="77777777" w:rsidR="0016500B" w:rsidRPr="009D1720" w:rsidRDefault="00A95A31" w:rsidP="002545ED">
      <w:pPr>
        <w:pStyle w:val="af4"/>
        <w:numPr>
          <w:ilvl w:val="1"/>
          <w:numId w:val="41"/>
        </w:numPr>
        <w:spacing w:after="0" w:line="240" w:lineRule="auto"/>
        <w:ind w:left="709" w:hanging="709"/>
        <w:rPr>
          <w:rFonts w:ascii="Times New Roman" w:hAnsi="Times New Roman" w:cs="Times New Roman"/>
          <w:sz w:val="26"/>
          <w:szCs w:val="26"/>
          <w:lang w:val="uk-UA"/>
        </w:rPr>
      </w:pPr>
      <w:r w:rsidRPr="009D1720">
        <w:rPr>
          <w:rFonts w:ascii="Times New Roman" w:hAnsi="Times New Roman" w:cs="Times New Roman"/>
          <w:sz w:val="26"/>
          <w:szCs w:val="26"/>
          <w:lang w:val="uk-UA"/>
        </w:rPr>
        <w:t xml:space="preserve">До першого подання платіжних документів Кінцевий бенефіціар зобов’язаний надати Мінінфраструктури необхідні докази повноважень та перелік осіб, які </w:t>
      </w:r>
      <w:r w:rsidRPr="009D1720">
        <w:rPr>
          <w:rFonts w:ascii="Times New Roman" w:hAnsi="Times New Roman" w:cs="Times New Roman"/>
          <w:sz w:val="26"/>
          <w:szCs w:val="26"/>
          <w:lang w:val="uk-UA"/>
        </w:rPr>
        <w:lastRenderedPageBreak/>
        <w:t>мають право підписувати платіжні документи від імені Кінцевого бенефіціара та зразки їх підписів та печаток. У разі подання зазначеного переліку в електронному вигляді, він надсилається до Мінінфраструктури файлами у форматі .</w:t>
      </w:r>
      <w:proofErr w:type="spellStart"/>
      <w:r w:rsidRPr="009D1720">
        <w:rPr>
          <w:rFonts w:ascii="Times New Roman" w:hAnsi="Times New Roman" w:cs="Times New Roman"/>
          <w:sz w:val="26"/>
          <w:szCs w:val="26"/>
          <w:lang w:val="uk-UA"/>
        </w:rPr>
        <w:t>pdf</w:t>
      </w:r>
      <w:proofErr w:type="spellEnd"/>
      <w:r w:rsidRPr="009D1720">
        <w:rPr>
          <w:rFonts w:ascii="Times New Roman" w:hAnsi="Times New Roman" w:cs="Times New Roman"/>
          <w:sz w:val="26"/>
          <w:szCs w:val="26"/>
          <w:lang w:val="uk-UA"/>
        </w:rPr>
        <w:t xml:space="preserve"> та .p7s разом із супровідним листом Кінцевого бенефіціара.</w:t>
      </w:r>
    </w:p>
    <w:p w14:paraId="1B980F2D" w14:textId="46D57A23" w:rsidR="00F20052" w:rsidRPr="009D1720" w:rsidRDefault="005F2C41" w:rsidP="002545ED">
      <w:pPr>
        <w:pStyle w:val="af4"/>
        <w:numPr>
          <w:ilvl w:val="1"/>
          <w:numId w:val="41"/>
        </w:numPr>
        <w:spacing w:after="0" w:line="240" w:lineRule="auto"/>
        <w:ind w:left="709" w:hanging="709"/>
        <w:rPr>
          <w:rFonts w:ascii="Times New Roman" w:hAnsi="Times New Roman" w:cs="Times New Roman"/>
          <w:sz w:val="26"/>
          <w:szCs w:val="26"/>
          <w:lang w:val="uk-UA"/>
        </w:rPr>
      </w:pPr>
      <w:r w:rsidRPr="009D1720">
        <w:rPr>
          <w:rFonts w:ascii="Times New Roman" w:hAnsi="Times New Roman" w:cs="Times New Roman"/>
          <w:sz w:val="26"/>
          <w:szCs w:val="26"/>
          <w:lang w:val="uk-UA"/>
        </w:rPr>
        <w:t>Мінінфраструктури забезпечує координацію подання переліку осіб, які мають право підписувати платіжні документи від імені Кінцевого бенефіціара та Міні</w:t>
      </w:r>
      <w:r w:rsidR="003E6D67" w:rsidRPr="009D1720">
        <w:rPr>
          <w:rFonts w:ascii="Times New Roman" w:hAnsi="Times New Roman" w:cs="Times New Roman"/>
          <w:sz w:val="26"/>
          <w:szCs w:val="26"/>
          <w:lang w:val="uk-UA"/>
        </w:rPr>
        <w:t>н</w:t>
      </w:r>
      <w:r w:rsidRPr="009D1720">
        <w:rPr>
          <w:rFonts w:ascii="Times New Roman" w:hAnsi="Times New Roman" w:cs="Times New Roman"/>
          <w:sz w:val="26"/>
          <w:szCs w:val="26"/>
          <w:lang w:val="uk-UA"/>
        </w:rPr>
        <w:t>фраструктури, зразків їх підписів, печаток та підтверджуючих повноваження документів Мінінфраструктури та Кінцевого бенефіціара згідно з вимогами обслуговуючого банку. У разі подання зазначених переліків в електронному вигляді, вони надсилаються до Мінфіну файлами у форматі .</w:t>
      </w:r>
      <w:proofErr w:type="spellStart"/>
      <w:r w:rsidRPr="009D1720">
        <w:rPr>
          <w:rFonts w:ascii="Times New Roman" w:hAnsi="Times New Roman" w:cs="Times New Roman"/>
          <w:sz w:val="26"/>
          <w:szCs w:val="26"/>
          <w:lang w:val="uk-UA"/>
        </w:rPr>
        <w:t>pdf</w:t>
      </w:r>
      <w:proofErr w:type="spellEnd"/>
      <w:r w:rsidRPr="009D1720">
        <w:rPr>
          <w:rFonts w:ascii="Times New Roman" w:hAnsi="Times New Roman" w:cs="Times New Roman"/>
          <w:sz w:val="26"/>
          <w:szCs w:val="26"/>
          <w:lang w:val="uk-UA"/>
        </w:rPr>
        <w:t xml:space="preserve"> та .p7s разом із супровідним листом Мінінфраструктури.</w:t>
      </w:r>
    </w:p>
    <w:p w14:paraId="338AFDB3" w14:textId="77777777" w:rsidR="00E02DC4" w:rsidRPr="009D1720" w:rsidRDefault="005F2C41" w:rsidP="002545ED">
      <w:pPr>
        <w:pStyle w:val="af4"/>
        <w:numPr>
          <w:ilvl w:val="1"/>
          <w:numId w:val="41"/>
        </w:numPr>
        <w:spacing w:after="0" w:line="240" w:lineRule="auto"/>
        <w:ind w:left="709" w:hanging="709"/>
        <w:rPr>
          <w:rFonts w:ascii="Times New Roman" w:hAnsi="Times New Roman" w:cs="Times New Roman"/>
          <w:sz w:val="26"/>
          <w:szCs w:val="26"/>
          <w:lang w:val="uk-UA"/>
        </w:rPr>
      </w:pPr>
      <w:r w:rsidRPr="009D1720">
        <w:rPr>
          <w:rFonts w:ascii="Times New Roman" w:hAnsi="Times New Roman" w:cs="Times New Roman"/>
          <w:sz w:val="26"/>
          <w:szCs w:val="26"/>
          <w:lang w:val="uk-UA"/>
        </w:rPr>
        <w:t>Мінінфраструктури інформує Кінцевого бенефіціара про останню дату подання Кінцевим бенефіціаром Запиту на вибірку Частини коштів позики.</w:t>
      </w:r>
    </w:p>
    <w:p w14:paraId="76339963" w14:textId="234E4D68" w:rsidR="0097207B" w:rsidRPr="009D1720" w:rsidRDefault="005F2C41" w:rsidP="002545ED">
      <w:pPr>
        <w:pStyle w:val="af4"/>
        <w:numPr>
          <w:ilvl w:val="1"/>
          <w:numId w:val="41"/>
        </w:numPr>
        <w:spacing w:after="0" w:line="240" w:lineRule="auto"/>
        <w:ind w:left="709" w:hanging="709"/>
        <w:rPr>
          <w:rFonts w:ascii="Times New Roman" w:hAnsi="Times New Roman" w:cs="Times New Roman"/>
          <w:sz w:val="26"/>
          <w:szCs w:val="26"/>
          <w:lang w:val="uk-UA"/>
        </w:rPr>
      </w:pPr>
      <w:r w:rsidRPr="009D1720">
        <w:rPr>
          <w:rFonts w:ascii="Times New Roman" w:hAnsi="Times New Roman" w:cs="Times New Roman"/>
          <w:sz w:val="26"/>
          <w:szCs w:val="26"/>
          <w:lang w:val="uk-UA"/>
        </w:rPr>
        <w:t>Якщо ЄІБ визначив, що Кінцевий бенефіціар не дотримався будь-якого зобов’язання, покладеного на нього як вимогу щодо Частини коштів позики, яка є доступною для Кінцевого бенефіціара, та повідомив про це Мінфін, тоді Мінфін у співпраці з Мінінфраструктури можуть: (i) перерозподілити відповідну Частину коштів позики на інший</w:t>
      </w:r>
      <w:r w:rsidR="00F73FE7" w:rsidRPr="009D1720">
        <w:rPr>
          <w:rFonts w:ascii="Times New Roman" w:hAnsi="Times New Roman" w:cs="Times New Roman"/>
          <w:sz w:val="26"/>
          <w:szCs w:val="26"/>
          <w:lang w:val="uk-UA"/>
        </w:rPr>
        <w:t xml:space="preserve"> Субпроєкт</w:t>
      </w:r>
      <w:r w:rsidRPr="009D1720">
        <w:rPr>
          <w:rFonts w:ascii="Times New Roman" w:hAnsi="Times New Roman" w:cs="Times New Roman"/>
          <w:sz w:val="26"/>
          <w:szCs w:val="26"/>
          <w:lang w:val="uk-UA"/>
        </w:rPr>
        <w:t>, (ii) вимагати від Кінцевого бенефіціара протягом 10-ти робочих днів достроково погасити суму, що була надана Кінцевому бенефіціару.</w:t>
      </w:r>
    </w:p>
    <w:p w14:paraId="3490513E" w14:textId="77777777" w:rsidR="0097207B" w:rsidRPr="009D1720" w:rsidRDefault="005F2C41" w:rsidP="002545ED">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rPr>
        <w:t>У випадках перерозподілу Частини коштів позики та / або її повернення Кінцевий бенефіціар забезпечує погашення відсотків, нарахованих до дати здійснення такого перерозподілу та/або повернення.</w:t>
      </w:r>
    </w:p>
    <w:p w14:paraId="1F898F1E" w14:textId="77777777" w:rsidR="00101163" w:rsidRPr="009D1720" w:rsidRDefault="00101163" w:rsidP="002545ED">
      <w:pPr>
        <w:pStyle w:val="1"/>
        <w:rPr>
          <w:b/>
          <w:sz w:val="26"/>
          <w:szCs w:val="26"/>
        </w:rPr>
      </w:pPr>
      <w:bookmarkStart w:id="8" w:name="_Toc507661266"/>
    </w:p>
    <w:p w14:paraId="7B443255" w14:textId="77777777" w:rsidR="001E3B04" w:rsidRPr="009D1720" w:rsidRDefault="00576BAA" w:rsidP="002545ED">
      <w:pPr>
        <w:pStyle w:val="1"/>
        <w:rPr>
          <w:b/>
          <w:sz w:val="26"/>
          <w:szCs w:val="26"/>
        </w:rPr>
      </w:pPr>
      <w:r w:rsidRPr="009D1720">
        <w:rPr>
          <w:b/>
          <w:sz w:val="26"/>
          <w:szCs w:val="26"/>
        </w:rPr>
        <w:t>Стаття</w:t>
      </w:r>
      <w:r w:rsidR="001E3B04" w:rsidRPr="009D1720">
        <w:rPr>
          <w:b/>
          <w:sz w:val="26"/>
          <w:szCs w:val="26"/>
        </w:rPr>
        <w:t xml:space="preserve"> 6: </w:t>
      </w:r>
      <w:r w:rsidRPr="009D1720">
        <w:rPr>
          <w:b/>
          <w:sz w:val="26"/>
          <w:szCs w:val="26"/>
        </w:rPr>
        <w:t xml:space="preserve">Обслуговування та погашення </w:t>
      </w:r>
      <w:bookmarkEnd w:id="8"/>
      <w:r w:rsidR="00F0074A" w:rsidRPr="009D1720">
        <w:rPr>
          <w:b/>
          <w:sz w:val="26"/>
          <w:szCs w:val="26"/>
        </w:rPr>
        <w:t xml:space="preserve">Частини коштів </w:t>
      </w:r>
      <w:r w:rsidR="00FC2984" w:rsidRPr="009D1720">
        <w:rPr>
          <w:b/>
          <w:sz w:val="26"/>
          <w:szCs w:val="26"/>
        </w:rPr>
        <w:t>п</w:t>
      </w:r>
      <w:r w:rsidR="00F0074A" w:rsidRPr="009D1720">
        <w:rPr>
          <w:b/>
          <w:sz w:val="26"/>
          <w:szCs w:val="26"/>
        </w:rPr>
        <w:t xml:space="preserve">озики </w:t>
      </w:r>
    </w:p>
    <w:p w14:paraId="024BEF2D" w14:textId="77777777" w:rsidR="00BA63F2" w:rsidRPr="009D1720" w:rsidRDefault="00BA63F2" w:rsidP="002545ED">
      <w:pPr>
        <w:pStyle w:val="af4"/>
        <w:numPr>
          <w:ilvl w:val="0"/>
          <w:numId w:val="41"/>
        </w:numPr>
        <w:spacing w:after="0" w:line="240" w:lineRule="auto"/>
        <w:rPr>
          <w:rFonts w:ascii="Times New Roman" w:hAnsi="Times New Roman" w:cs="Times New Roman"/>
          <w:vanish/>
          <w:sz w:val="26"/>
          <w:szCs w:val="26"/>
          <w:lang w:val="uk-UA" w:eastAsia="ru-RU"/>
        </w:rPr>
      </w:pPr>
    </w:p>
    <w:p w14:paraId="36235469" w14:textId="77777777" w:rsidR="000C09FB" w:rsidRPr="009D1720" w:rsidRDefault="000C09FB" w:rsidP="00027756">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Кінцевий бенефіціар сплачує основну суму Частини коштів позики, Плату за надання Частини коштів позики, відсотки та інші платежі, що підлягають сплаті за цією Угодою в повному обсязі без вирахування будь-яких зборів.</w:t>
      </w:r>
    </w:p>
    <w:p w14:paraId="046A096E" w14:textId="43867C0E" w:rsidR="00DF1282" w:rsidRPr="009D1720" w:rsidRDefault="000C09FB" w:rsidP="00027756">
      <w:pPr>
        <w:pStyle w:val="af4"/>
        <w:spacing w:after="0" w:line="240" w:lineRule="auto"/>
        <w:ind w:left="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Дати платежів за кожним траншем Частини коштів позики відповідають датам платежів, вказаним відповідно до пункту 2.3 </w:t>
      </w:r>
      <w:r w:rsidR="006B40A6" w:rsidRPr="009D1720">
        <w:rPr>
          <w:rFonts w:ascii="Times New Roman" w:hAnsi="Times New Roman" w:cs="Times New Roman"/>
          <w:sz w:val="26"/>
          <w:szCs w:val="26"/>
          <w:lang w:val="uk-UA" w:eastAsia="ru-RU"/>
        </w:rPr>
        <w:t>с</w:t>
      </w:r>
      <w:r w:rsidRPr="009D1720">
        <w:rPr>
          <w:rFonts w:ascii="Times New Roman" w:hAnsi="Times New Roman" w:cs="Times New Roman"/>
          <w:sz w:val="26"/>
          <w:szCs w:val="26"/>
          <w:lang w:val="uk-UA" w:eastAsia="ru-RU"/>
        </w:rPr>
        <w:t>татті 2 Фінансової угоди, у графіку погашення, який ЄІБ надсилає до Мінфіну, а Мінфін доводить його через Мінінфраструктури до Кінцевого бенефіціара відповідно до пункту 5.3 статті 5 цієї Угоди.</w:t>
      </w:r>
    </w:p>
    <w:p w14:paraId="72F87DCD" w14:textId="7C0F0059" w:rsidR="000C09FB" w:rsidRPr="009D1720" w:rsidRDefault="000C09FB" w:rsidP="00027756">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Кінцевий бенефіціар сплачує Мінфіну відсотки за користування вибраної та непогашеної Частини коштів позики у відповідному періоді </w:t>
      </w:r>
      <w:r w:rsidR="00D954B6" w:rsidRPr="009D1720">
        <w:rPr>
          <w:rFonts w:ascii="Times New Roman" w:hAnsi="Times New Roman" w:cs="Times New Roman"/>
          <w:sz w:val="26"/>
          <w:szCs w:val="26"/>
          <w:lang w:val="uk-UA" w:eastAsia="ru-RU"/>
        </w:rPr>
        <w:t>згідно з</w:t>
      </w:r>
      <w:r w:rsidRPr="009D1720">
        <w:rPr>
          <w:rFonts w:ascii="Times New Roman" w:hAnsi="Times New Roman" w:cs="Times New Roman"/>
          <w:sz w:val="26"/>
          <w:szCs w:val="26"/>
          <w:lang w:val="uk-UA" w:eastAsia="ru-RU"/>
        </w:rPr>
        <w:t xml:space="preserve"> пункт</w:t>
      </w:r>
      <w:r w:rsidR="00D954B6" w:rsidRPr="009D1720">
        <w:rPr>
          <w:rFonts w:ascii="Times New Roman" w:hAnsi="Times New Roman" w:cs="Times New Roman"/>
          <w:sz w:val="26"/>
          <w:szCs w:val="26"/>
          <w:lang w:val="uk-UA" w:eastAsia="ru-RU"/>
        </w:rPr>
        <w:t>ом</w:t>
      </w:r>
      <w:r w:rsidRPr="009D1720">
        <w:rPr>
          <w:rFonts w:ascii="Times New Roman" w:hAnsi="Times New Roman" w:cs="Times New Roman"/>
          <w:sz w:val="26"/>
          <w:szCs w:val="26"/>
          <w:lang w:val="uk-UA" w:eastAsia="ru-RU"/>
        </w:rPr>
        <w:t xml:space="preserve"> 3.1 </w:t>
      </w:r>
      <w:r w:rsidR="006B40A6" w:rsidRPr="009D1720">
        <w:rPr>
          <w:rFonts w:ascii="Times New Roman" w:hAnsi="Times New Roman" w:cs="Times New Roman"/>
          <w:sz w:val="26"/>
          <w:szCs w:val="26"/>
          <w:lang w:val="uk-UA" w:eastAsia="ru-RU"/>
        </w:rPr>
        <w:t>с</w:t>
      </w:r>
      <w:r w:rsidRPr="009D1720">
        <w:rPr>
          <w:rFonts w:ascii="Times New Roman" w:hAnsi="Times New Roman" w:cs="Times New Roman"/>
          <w:sz w:val="26"/>
          <w:szCs w:val="26"/>
          <w:lang w:val="uk-UA" w:eastAsia="ru-RU"/>
        </w:rPr>
        <w:t>татті 3 Фінансової угоди та Основних умов, на яких надається транш Частини коштів позики (відповідно до пункту 5.3 цієї Угоди).</w:t>
      </w:r>
    </w:p>
    <w:p w14:paraId="41FF0E32" w14:textId="77777777" w:rsidR="000C09FB" w:rsidRPr="009D1720" w:rsidRDefault="000C09FB" w:rsidP="00027756">
      <w:pPr>
        <w:pStyle w:val="af4"/>
        <w:spacing w:after="0" w:line="240" w:lineRule="auto"/>
        <w:ind w:left="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Відсотки нараховуються на вибрану та непогашену Кінцевим бенефіціаром основну суму Частини коштів позики з розрахунку 360 днів у календарному році та на основі фактичної кількості днів у відповідному періоді нарахування відсотків, протягом яких основна сума Частини коштів позики залишалася вибраною та непогашеною.</w:t>
      </w:r>
    </w:p>
    <w:p w14:paraId="70D05D37" w14:textId="77777777" w:rsidR="000C09FB" w:rsidRPr="009D1720" w:rsidRDefault="000C09FB" w:rsidP="00027756">
      <w:pPr>
        <w:shd w:val="clear" w:color="auto" w:fill="FFFFFF"/>
        <w:autoSpaceDE w:val="0"/>
        <w:autoSpaceDN w:val="0"/>
        <w:adjustRightInd w:val="0"/>
        <w:ind w:left="709"/>
        <w:jc w:val="both"/>
        <w:rPr>
          <w:sz w:val="26"/>
          <w:szCs w:val="26"/>
          <w:lang w:val="uk-UA"/>
        </w:rPr>
      </w:pPr>
      <w:r w:rsidRPr="009D1720">
        <w:rPr>
          <w:sz w:val="26"/>
          <w:szCs w:val="26"/>
          <w:lang w:val="uk-UA"/>
        </w:rPr>
        <w:t xml:space="preserve">Нарахування відсотків на вибрану </w:t>
      </w:r>
      <w:r w:rsidR="00D954B6" w:rsidRPr="009D1720">
        <w:rPr>
          <w:sz w:val="26"/>
          <w:szCs w:val="26"/>
          <w:lang w:val="uk-UA"/>
        </w:rPr>
        <w:t>й</w:t>
      </w:r>
      <w:r w:rsidRPr="009D1720">
        <w:rPr>
          <w:sz w:val="26"/>
          <w:szCs w:val="26"/>
          <w:lang w:val="uk-UA"/>
        </w:rPr>
        <w:t xml:space="preserve"> непогашену суму Частини коштів позики здійснюється Мінфіном з дати, з якої Частина коштів позики вважається </w:t>
      </w:r>
      <w:r w:rsidRPr="009D1720">
        <w:rPr>
          <w:sz w:val="26"/>
          <w:szCs w:val="26"/>
          <w:lang w:val="uk-UA"/>
        </w:rPr>
        <w:lastRenderedPageBreak/>
        <w:t>наданою Україні, виходячи з суми, зазначеної Кінцевим бенефіціаром в Запиті на вибірку транш</w:t>
      </w:r>
      <w:r w:rsidR="00D954B6" w:rsidRPr="009D1720">
        <w:rPr>
          <w:sz w:val="26"/>
          <w:szCs w:val="26"/>
          <w:lang w:val="uk-UA"/>
        </w:rPr>
        <w:t xml:space="preserve">у Частини коштів позики згідно </w:t>
      </w:r>
      <w:r w:rsidRPr="009D1720">
        <w:rPr>
          <w:sz w:val="26"/>
          <w:szCs w:val="26"/>
          <w:lang w:val="uk-UA"/>
        </w:rPr>
        <w:t>з пунктом 5.1 цієї Угоди або з дати перерозподілу Частини коштів позики (якщо відбувся такий перерозподіл).</w:t>
      </w:r>
    </w:p>
    <w:p w14:paraId="04950B02" w14:textId="77777777" w:rsidR="00BA63F2" w:rsidRPr="009D1720" w:rsidRDefault="000C09FB" w:rsidP="00027756">
      <w:pPr>
        <w:pStyle w:val="af4"/>
        <w:spacing w:after="0" w:line="240" w:lineRule="auto"/>
        <w:ind w:left="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Розмір відсоткової ставки доводиться до відома Кінцевого бенефіціара відповідно до п.5.3 цієї Угоди.</w:t>
      </w:r>
    </w:p>
    <w:p w14:paraId="64D4014C" w14:textId="77777777" w:rsidR="00576BAA" w:rsidRPr="009D1720" w:rsidRDefault="000C09FB" w:rsidP="00027756">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Кінцевий </w:t>
      </w:r>
      <w:proofErr w:type="spellStart"/>
      <w:r w:rsidRPr="009D1720">
        <w:rPr>
          <w:rFonts w:ascii="Times New Roman" w:hAnsi="Times New Roman" w:cs="Times New Roman"/>
          <w:sz w:val="26"/>
          <w:szCs w:val="26"/>
          <w:lang w:val="uk-UA" w:eastAsia="ru-RU"/>
        </w:rPr>
        <w:t>бенефіціар</w:t>
      </w:r>
      <w:proofErr w:type="spellEnd"/>
      <w:r w:rsidRPr="009D1720">
        <w:rPr>
          <w:rFonts w:ascii="Times New Roman" w:hAnsi="Times New Roman" w:cs="Times New Roman"/>
          <w:sz w:val="26"/>
          <w:szCs w:val="26"/>
          <w:lang w:val="uk-UA" w:eastAsia="ru-RU"/>
        </w:rPr>
        <w:t xml:space="preserve"> сплачує відсотки Мінфіну шляхом перерахування гривневого еквіваленту відповідної суми у валюті Частини коштів позики (за офіційним курсом Національного банку України на день перерахування коштів) на вказаний Мінфіном рахунок не пізніше ніж за три робочі дні до кожної дати платежу.</w:t>
      </w:r>
    </w:p>
    <w:p w14:paraId="3442BBF1" w14:textId="3A1175DC" w:rsidR="005D0503" w:rsidRPr="009D1720" w:rsidRDefault="005D0503" w:rsidP="00027756">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Частка комісії за проведення оцінки ЄІБ у зв’язку з Фінансовою угодою, яка сплачується Україною відповідно до пункту 1.8 Фінансової угоди, вважається Частиною коштів позики, наданої Кінцевому бенефіціару згідно із статтею 5 цієї Угоди у тій самій валюті та сумі, розрахованій шляхом множення суми комісії за проведення оцінки ЄІБ на частку від ділення Частини коштів позики на загальну суму позики Банку, але не більше </w:t>
      </w:r>
      <w:r w:rsidR="00F84DD6" w:rsidRPr="009D1720">
        <w:rPr>
          <w:rFonts w:ascii="Times New Roman" w:hAnsi="Times New Roman" w:cs="Times New Roman"/>
          <w:sz w:val="26"/>
          <w:szCs w:val="26"/>
          <w:lang w:val="uk-UA" w:eastAsia="ru-RU"/>
        </w:rPr>
        <w:t>1 375</w:t>
      </w:r>
      <w:r w:rsidR="00553790" w:rsidRPr="009D1720">
        <w:rPr>
          <w:rFonts w:ascii="Times New Roman" w:hAnsi="Times New Roman" w:cs="Times New Roman"/>
          <w:sz w:val="26"/>
          <w:szCs w:val="26"/>
          <w:lang w:val="uk-UA" w:eastAsia="ru-RU"/>
        </w:rPr>
        <w:t xml:space="preserve"> </w:t>
      </w:r>
      <w:r w:rsidRPr="009D1720">
        <w:rPr>
          <w:rFonts w:ascii="Times New Roman" w:hAnsi="Times New Roman" w:cs="Times New Roman"/>
          <w:sz w:val="26"/>
          <w:szCs w:val="26"/>
          <w:lang w:val="uk-UA" w:eastAsia="ru-RU"/>
        </w:rPr>
        <w:t>(</w:t>
      </w:r>
      <w:r w:rsidR="00F84DD6" w:rsidRPr="009D1720">
        <w:rPr>
          <w:rFonts w:ascii="Times New Roman" w:hAnsi="Times New Roman" w:cs="Times New Roman"/>
          <w:sz w:val="26"/>
          <w:szCs w:val="26"/>
          <w:lang w:val="uk-UA" w:eastAsia="ru-RU"/>
        </w:rPr>
        <w:t>одна тисяча триста сімдесят п’ять</w:t>
      </w:r>
      <w:r w:rsidRPr="009D1720">
        <w:rPr>
          <w:rFonts w:ascii="Times New Roman" w:hAnsi="Times New Roman" w:cs="Times New Roman"/>
          <w:sz w:val="26"/>
          <w:szCs w:val="26"/>
          <w:lang w:val="uk-UA" w:eastAsia="ru-RU"/>
        </w:rPr>
        <w:t>) євро.</w:t>
      </w:r>
    </w:p>
    <w:p w14:paraId="7F30E5A3" w14:textId="6804DAAC" w:rsidR="005E01B4" w:rsidRPr="009D1720" w:rsidRDefault="00B22A94" w:rsidP="00027756">
      <w:pPr>
        <w:pStyle w:val="af4"/>
        <w:spacing w:after="0" w:line="240" w:lineRule="auto"/>
        <w:ind w:left="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Частка комісії за проведення оцінки ЄІБ додається одноразово до основної суми Частини коштів позики</w:t>
      </w:r>
      <w:r w:rsidR="00831B92" w:rsidRPr="009D1720">
        <w:rPr>
          <w:rFonts w:ascii="Times New Roman" w:hAnsi="Times New Roman" w:cs="Times New Roman"/>
          <w:sz w:val="26"/>
          <w:szCs w:val="26"/>
          <w:lang w:val="uk-UA" w:eastAsia="ru-RU"/>
        </w:rPr>
        <w:t>.</w:t>
      </w:r>
    </w:p>
    <w:p w14:paraId="11E69D4C" w14:textId="5879C94A" w:rsidR="0056173C" w:rsidRPr="009D1720" w:rsidRDefault="005D0503" w:rsidP="00027756">
      <w:pPr>
        <w:pStyle w:val="af4"/>
        <w:spacing w:after="0" w:line="240" w:lineRule="auto"/>
        <w:ind w:left="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Частка комісії за проведення оцінки ЄІБ, яка є Частиною коштів позики погашається згідно з пунктом 6.6 цієї </w:t>
      </w:r>
      <w:r w:rsidR="006B40A6" w:rsidRPr="009D1720">
        <w:rPr>
          <w:rFonts w:ascii="Times New Roman" w:hAnsi="Times New Roman" w:cs="Times New Roman"/>
          <w:sz w:val="26"/>
          <w:szCs w:val="26"/>
          <w:lang w:val="uk-UA" w:eastAsia="ru-RU"/>
        </w:rPr>
        <w:t>с</w:t>
      </w:r>
      <w:r w:rsidRPr="009D1720">
        <w:rPr>
          <w:rFonts w:ascii="Times New Roman" w:hAnsi="Times New Roman" w:cs="Times New Roman"/>
          <w:sz w:val="26"/>
          <w:szCs w:val="26"/>
          <w:lang w:val="uk-UA" w:eastAsia="ru-RU"/>
        </w:rPr>
        <w:t>татті.</w:t>
      </w:r>
    </w:p>
    <w:p w14:paraId="572D227B" w14:textId="77777777" w:rsidR="0020223D" w:rsidRPr="009D1720" w:rsidRDefault="005D0503" w:rsidP="00027756">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Кінцевий </w:t>
      </w:r>
      <w:proofErr w:type="spellStart"/>
      <w:r w:rsidRPr="009D1720">
        <w:rPr>
          <w:rFonts w:ascii="Times New Roman" w:hAnsi="Times New Roman" w:cs="Times New Roman"/>
          <w:sz w:val="26"/>
          <w:szCs w:val="26"/>
          <w:lang w:val="uk-UA" w:eastAsia="ru-RU"/>
        </w:rPr>
        <w:t>бенефіціар</w:t>
      </w:r>
      <w:proofErr w:type="spellEnd"/>
      <w:r w:rsidRPr="009D1720">
        <w:rPr>
          <w:rFonts w:ascii="Times New Roman" w:hAnsi="Times New Roman" w:cs="Times New Roman"/>
          <w:sz w:val="26"/>
          <w:szCs w:val="26"/>
          <w:lang w:val="uk-UA" w:eastAsia="ru-RU"/>
        </w:rPr>
        <w:t xml:space="preserve"> сплачує Плату за надання Частини коштів позики у розмірі 0,5% річних від вибраної та непогашеної Частини коштів позики. Плата за надання Частини коштів позики</w:t>
      </w:r>
      <w:r w:rsidRPr="009D1720" w:rsidDel="001C658F">
        <w:rPr>
          <w:rFonts w:ascii="Times New Roman" w:hAnsi="Times New Roman" w:cs="Times New Roman"/>
          <w:sz w:val="26"/>
          <w:szCs w:val="26"/>
          <w:lang w:val="uk-UA" w:eastAsia="ru-RU"/>
        </w:rPr>
        <w:t xml:space="preserve"> </w:t>
      </w:r>
      <w:r w:rsidRPr="009D1720">
        <w:rPr>
          <w:rFonts w:ascii="Times New Roman" w:hAnsi="Times New Roman" w:cs="Times New Roman"/>
          <w:sz w:val="26"/>
          <w:szCs w:val="26"/>
          <w:lang w:val="uk-UA" w:eastAsia="ru-RU"/>
        </w:rPr>
        <w:t>сплачується Кінцевим бенефіціаром шляхом перерахування гривневого еквіваленту відповідної суми у валюті Частини коштів позики (за офіційним курсом Національного банку України на день перерахування коштів) на вказаний Мінфіном рахунок не пізніше ніж за три робочі дні до кожної дати платежу та нараховується на вибрану та непогашену частку Частини коштів позики з розрахунку 360 днів у році та на основі фактичної кількості днів у відповідному періоді нарахування відсотків, протягом яких частка Частини коштів позики залишається вибраною та непогашеною.</w:t>
      </w:r>
    </w:p>
    <w:p w14:paraId="7990B986" w14:textId="567144EA" w:rsidR="005D0503" w:rsidRPr="009D1720" w:rsidRDefault="005D0503" w:rsidP="00027756">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Кінцевий бенефіціар погашає основну суму Частини коштів позики частковими платежами за кожним траншем згідно з графіком погашення</w:t>
      </w:r>
      <w:r w:rsidRPr="009D1720" w:rsidDel="008E4C49">
        <w:rPr>
          <w:rFonts w:ascii="Times New Roman" w:hAnsi="Times New Roman" w:cs="Times New Roman"/>
          <w:sz w:val="26"/>
          <w:szCs w:val="26"/>
          <w:lang w:val="uk-UA" w:eastAsia="ru-RU"/>
        </w:rPr>
        <w:t xml:space="preserve"> </w:t>
      </w:r>
      <w:r w:rsidRPr="009D1720">
        <w:rPr>
          <w:rFonts w:ascii="Times New Roman" w:hAnsi="Times New Roman" w:cs="Times New Roman"/>
          <w:sz w:val="26"/>
          <w:szCs w:val="26"/>
          <w:lang w:val="uk-UA" w:eastAsia="ru-RU"/>
        </w:rPr>
        <w:t xml:space="preserve">та Основними умовами, на яких надавався кожний транш Частини коштів позики (відповідно до пункту 5.3 </w:t>
      </w:r>
      <w:r w:rsidR="006B40A6" w:rsidRPr="009D1720">
        <w:rPr>
          <w:rFonts w:ascii="Times New Roman" w:hAnsi="Times New Roman" w:cs="Times New Roman"/>
          <w:sz w:val="26"/>
          <w:szCs w:val="26"/>
          <w:lang w:val="uk-UA" w:eastAsia="ru-RU"/>
        </w:rPr>
        <w:t>с</w:t>
      </w:r>
      <w:r w:rsidRPr="009D1720">
        <w:rPr>
          <w:rFonts w:ascii="Times New Roman" w:hAnsi="Times New Roman" w:cs="Times New Roman"/>
          <w:sz w:val="26"/>
          <w:szCs w:val="26"/>
          <w:lang w:val="uk-UA" w:eastAsia="ru-RU"/>
        </w:rPr>
        <w:t>татті 5 цієї Угоди)</w:t>
      </w:r>
      <w:r w:rsidR="006D6030" w:rsidRPr="009D1720">
        <w:rPr>
          <w:rFonts w:ascii="Times New Roman" w:hAnsi="Times New Roman" w:cs="Times New Roman"/>
          <w:sz w:val="26"/>
          <w:szCs w:val="26"/>
          <w:lang w:val="uk-UA" w:eastAsia="ru-RU"/>
        </w:rPr>
        <w:t xml:space="preserve"> та з урахуванням пункту 4.2 </w:t>
      </w:r>
      <w:r w:rsidR="006B40A6" w:rsidRPr="009D1720">
        <w:rPr>
          <w:rFonts w:ascii="Times New Roman" w:hAnsi="Times New Roman" w:cs="Times New Roman"/>
          <w:sz w:val="26"/>
          <w:szCs w:val="26"/>
          <w:lang w:val="uk-UA" w:eastAsia="ru-RU"/>
        </w:rPr>
        <w:t>с</w:t>
      </w:r>
      <w:r w:rsidR="006D6030" w:rsidRPr="009D1720">
        <w:rPr>
          <w:rFonts w:ascii="Times New Roman" w:hAnsi="Times New Roman" w:cs="Times New Roman"/>
          <w:sz w:val="26"/>
          <w:szCs w:val="26"/>
          <w:lang w:val="uk-UA" w:eastAsia="ru-RU"/>
        </w:rPr>
        <w:t>татті 4 цієї Угоди</w:t>
      </w:r>
      <w:r w:rsidRPr="009D1720">
        <w:rPr>
          <w:rFonts w:ascii="Times New Roman" w:hAnsi="Times New Roman" w:cs="Times New Roman"/>
          <w:sz w:val="26"/>
          <w:szCs w:val="26"/>
          <w:lang w:val="uk-UA" w:eastAsia="ru-RU"/>
        </w:rPr>
        <w:t>.</w:t>
      </w:r>
    </w:p>
    <w:p w14:paraId="402A38A6" w14:textId="77777777" w:rsidR="00160417" w:rsidRPr="009D1720" w:rsidRDefault="005D0503" w:rsidP="00027756">
      <w:pPr>
        <w:pStyle w:val="af4"/>
        <w:spacing w:after="0" w:line="240" w:lineRule="auto"/>
        <w:ind w:left="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Основна сума Частини коштів позики</w:t>
      </w:r>
      <w:r w:rsidRPr="009D1720" w:rsidDel="001C658F">
        <w:rPr>
          <w:rFonts w:ascii="Times New Roman" w:hAnsi="Times New Roman" w:cs="Times New Roman"/>
          <w:sz w:val="26"/>
          <w:szCs w:val="26"/>
          <w:lang w:val="uk-UA" w:eastAsia="ru-RU"/>
        </w:rPr>
        <w:t xml:space="preserve"> </w:t>
      </w:r>
      <w:r w:rsidRPr="009D1720">
        <w:rPr>
          <w:rFonts w:ascii="Times New Roman" w:hAnsi="Times New Roman" w:cs="Times New Roman"/>
          <w:sz w:val="26"/>
          <w:szCs w:val="26"/>
          <w:lang w:val="uk-UA" w:eastAsia="ru-RU"/>
        </w:rPr>
        <w:t>сплачується Кінцевим бенефіціаром шляхом перерахування гривневого еквіваленту відповідної суми у валюті Частини коштів позики (за офіційним курсом Національного банку України на день перерахування коштів) на вказаний Мінфіном рахунок не пізніше ніж за три робочі дні до кожної дати платежу.</w:t>
      </w:r>
    </w:p>
    <w:p w14:paraId="2ECC1298" w14:textId="77777777" w:rsidR="00E505D8" w:rsidRPr="009D1720" w:rsidRDefault="00E505D8" w:rsidP="00027756">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Добровільне дострокове погашення:</w:t>
      </w:r>
    </w:p>
    <w:p w14:paraId="65F22656" w14:textId="43A75684" w:rsidR="005D0503" w:rsidRPr="009D1720" w:rsidRDefault="005D0503" w:rsidP="00027756">
      <w:pPr>
        <w:pStyle w:val="af4"/>
        <w:spacing w:after="0" w:line="240" w:lineRule="auto"/>
        <w:ind w:left="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За запитом Кінцевого бенефіціара Мінфін може звернутись до ЄІБ з Повідомленням про добровільне дострокове погашення Частини коштів позики або її частини разом із нарахованими відсотками та компенсацією відповідно до </w:t>
      </w:r>
      <w:r w:rsidRPr="009D1720">
        <w:rPr>
          <w:rFonts w:ascii="Times New Roman" w:hAnsi="Times New Roman" w:cs="Times New Roman"/>
          <w:sz w:val="26"/>
          <w:szCs w:val="26"/>
          <w:lang w:val="uk-UA" w:eastAsia="ru-RU"/>
        </w:rPr>
        <w:lastRenderedPageBreak/>
        <w:t>підпунктів 4.2</w:t>
      </w:r>
      <w:r w:rsidR="00A938BC" w:rsidRPr="009D1720">
        <w:rPr>
          <w:rFonts w:ascii="Times New Roman" w:hAnsi="Times New Roman" w:cs="Times New Roman"/>
          <w:sz w:val="26"/>
          <w:szCs w:val="26"/>
          <w:lang w:val="uk-UA" w:eastAsia="ru-RU"/>
        </w:rPr>
        <w:t>.</w:t>
      </w:r>
      <w:r w:rsidRPr="009D1720">
        <w:rPr>
          <w:rFonts w:ascii="Times New Roman" w:hAnsi="Times New Roman" w:cs="Times New Roman"/>
          <w:sz w:val="26"/>
          <w:szCs w:val="26"/>
          <w:lang w:val="uk-UA" w:eastAsia="ru-RU"/>
        </w:rPr>
        <w:t>B, 4.2</w:t>
      </w:r>
      <w:r w:rsidR="00A938BC" w:rsidRPr="009D1720">
        <w:rPr>
          <w:rFonts w:ascii="Times New Roman" w:hAnsi="Times New Roman" w:cs="Times New Roman"/>
          <w:sz w:val="26"/>
          <w:szCs w:val="26"/>
          <w:lang w:val="uk-UA" w:eastAsia="ru-RU"/>
        </w:rPr>
        <w:t>.</w:t>
      </w:r>
      <w:r w:rsidRPr="009D1720">
        <w:rPr>
          <w:rFonts w:ascii="Times New Roman" w:hAnsi="Times New Roman" w:cs="Times New Roman"/>
          <w:sz w:val="26"/>
          <w:szCs w:val="26"/>
          <w:lang w:val="uk-UA" w:eastAsia="ru-RU"/>
        </w:rPr>
        <w:t xml:space="preserve">C та пункту 4.4 </w:t>
      </w:r>
      <w:r w:rsidR="00356599" w:rsidRPr="009D1720">
        <w:rPr>
          <w:rFonts w:ascii="Times New Roman" w:hAnsi="Times New Roman" w:cs="Times New Roman"/>
          <w:sz w:val="26"/>
          <w:szCs w:val="26"/>
          <w:lang w:val="uk-UA" w:eastAsia="ru-RU"/>
        </w:rPr>
        <w:t>с</w:t>
      </w:r>
      <w:r w:rsidRPr="009D1720">
        <w:rPr>
          <w:rFonts w:ascii="Times New Roman" w:hAnsi="Times New Roman" w:cs="Times New Roman"/>
          <w:sz w:val="26"/>
          <w:szCs w:val="26"/>
          <w:lang w:val="uk-UA" w:eastAsia="ru-RU"/>
        </w:rPr>
        <w:t>татті 4 Фінансової угоди. У разі надсилання такого Повідомлення Кінцевий бенефіціар повинен сплатити за 5 робочих днів до дати дострокового погашення Суму дострокового погашення, зазначену у запиті, разом із нарахованими відсотками та компенсацією за дострокове погашення, у вказаному Мінфіном розмірі, на вказані Мінфіном рахунки.</w:t>
      </w:r>
    </w:p>
    <w:p w14:paraId="15B59846" w14:textId="20594598" w:rsidR="000A1911" w:rsidRPr="009D1720" w:rsidRDefault="00A65DA3" w:rsidP="00027756">
      <w:pPr>
        <w:pStyle w:val="af4"/>
        <w:spacing w:after="0" w:line="240" w:lineRule="auto"/>
        <w:ind w:left="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Згідно </w:t>
      </w:r>
      <w:r w:rsidR="000A1911" w:rsidRPr="009D1720">
        <w:rPr>
          <w:rFonts w:ascii="Times New Roman" w:hAnsi="Times New Roman" w:cs="Times New Roman"/>
          <w:sz w:val="26"/>
          <w:szCs w:val="26"/>
          <w:lang w:val="uk-UA" w:eastAsia="ru-RU"/>
        </w:rPr>
        <w:t>з пунктом 4.2</w:t>
      </w:r>
      <w:r w:rsidR="00A7231B" w:rsidRPr="009D1720">
        <w:rPr>
          <w:rFonts w:ascii="Times New Roman" w:hAnsi="Times New Roman" w:cs="Times New Roman"/>
          <w:sz w:val="26"/>
          <w:szCs w:val="26"/>
          <w:lang w:val="uk-UA" w:eastAsia="ru-RU"/>
        </w:rPr>
        <w:t>.</w:t>
      </w:r>
      <w:r w:rsidR="000A1911" w:rsidRPr="009D1720">
        <w:rPr>
          <w:rFonts w:ascii="Times New Roman" w:hAnsi="Times New Roman" w:cs="Times New Roman"/>
          <w:sz w:val="26"/>
          <w:szCs w:val="26"/>
          <w:lang w:val="uk-UA" w:eastAsia="ru-RU"/>
        </w:rPr>
        <w:t xml:space="preserve">C </w:t>
      </w:r>
      <w:r w:rsidR="00356599" w:rsidRPr="009D1720">
        <w:rPr>
          <w:rFonts w:ascii="Times New Roman" w:hAnsi="Times New Roman" w:cs="Times New Roman"/>
          <w:sz w:val="26"/>
          <w:szCs w:val="26"/>
          <w:lang w:val="uk-UA" w:eastAsia="ru-RU"/>
        </w:rPr>
        <w:t>с</w:t>
      </w:r>
      <w:r w:rsidR="000A1911" w:rsidRPr="009D1720">
        <w:rPr>
          <w:rFonts w:ascii="Times New Roman" w:hAnsi="Times New Roman" w:cs="Times New Roman"/>
          <w:sz w:val="26"/>
          <w:szCs w:val="26"/>
          <w:lang w:val="uk-UA" w:eastAsia="ru-RU"/>
        </w:rPr>
        <w:t>татті 4 Фінансової угоди запит на дострокове п</w:t>
      </w:r>
      <w:r w:rsidRPr="009D1720">
        <w:rPr>
          <w:rFonts w:ascii="Times New Roman" w:hAnsi="Times New Roman" w:cs="Times New Roman"/>
          <w:sz w:val="26"/>
          <w:szCs w:val="26"/>
          <w:lang w:val="uk-UA" w:eastAsia="ru-RU"/>
        </w:rPr>
        <w:t>огашення є безвідкличним і обов’</w:t>
      </w:r>
      <w:r w:rsidR="000A1911" w:rsidRPr="009D1720">
        <w:rPr>
          <w:rFonts w:ascii="Times New Roman" w:hAnsi="Times New Roman" w:cs="Times New Roman"/>
          <w:sz w:val="26"/>
          <w:szCs w:val="26"/>
          <w:lang w:val="uk-UA" w:eastAsia="ru-RU"/>
        </w:rPr>
        <w:t>язковим до виконання.</w:t>
      </w:r>
    </w:p>
    <w:p w14:paraId="729F5F89" w14:textId="77777777" w:rsidR="004E3524" w:rsidRPr="009D1720" w:rsidRDefault="004E3524" w:rsidP="00027756">
      <w:pPr>
        <w:pStyle w:val="af4"/>
        <w:spacing w:after="0" w:line="240" w:lineRule="auto"/>
        <w:ind w:left="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Достроково погашена сума не може бути повторно запозичена.</w:t>
      </w:r>
    </w:p>
    <w:p w14:paraId="67210E1E" w14:textId="05D2AA75" w:rsidR="004E3524" w:rsidRPr="009D1720" w:rsidRDefault="004E3524" w:rsidP="00027756">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Обов’язкове дострокове погашення відповідних сум Частини коштів </w:t>
      </w:r>
      <w:r w:rsidR="00FC2984" w:rsidRPr="009D1720">
        <w:rPr>
          <w:rFonts w:ascii="Times New Roman" w:hAnsi="Times New Roman" w:cs="Times New Roman"/>
          <w:sz w:val="26"/>
          <w:szCs w:val="26"/>
          <w:lang w:val="uk-UA" w:eastAsia="ru-RU"/>
        </w:rPr>
        <w:t>п</w:t>
      </w:r>
      <w:r w:rsidRPr="009D1720">
        <w:rPr>
          <w:rFonts w:ascii="Times New Roman" w:hAnsi="Times New Roman" w:cs="Times New Roman"/>
          <w:sz w:val="26"/>
          <w:szCs w:val="26"/>
          <w:lang w:val="uk-UA" w:eastAsia="ru-RU"/>
        </w:rPr>
        <w:t xml:space="preserve">озики у випадках, визначених </w:t>
      </w:r>
      <w:r w:rsidR="00356599" w:rsidRPr="009D1720">
        <w:rPr>
          <w:rFonts w:ascii="Times New Roman" w:hAnsi="Times New Roman" w:cs="Times New Roman"/>
          <w:sz w:val="26"/>
          <w:szCs w:val="26"/>
          <w:lang w:val="uk-UA" w:eastAsia="ru-RU"/>
        </w:rPr>
        <w:t>с</w:t>
      </w:r>
      <w:r w:rsidRPr="009D1720">
        <w:rPr>
          <w:rFonts w:ascii="Times New Roman" w:hAnsi="Times New Roman" w:cs="Times New Roman"/>
          <w:sz w:val="26"/>
          <w:szCs w:val="26"/>
          <w:lang w:val="uk-UA" w:eastAsia="ru-RU"/>
        </w:rPr>
        <w:t>т</w:t>
      </w:r>
      <w:r w:rsidR="000C52B3" w:rsidRPr="009D1720">
        <w:rPr>
          <w:rFonts w:ascii="Times New Roman" w:hAnsi="Times New Roman" w:cs="Times New Roman"/>
          <w:sz w:val="26"/>
          <w:szCs w:val="26"/>
          <w:lang w:val="uk-UA" w:eastAsia="ru-RU"/>
        </w:rPr>
        <w:t>аттями</w:t>
      </w:r>
      <w:r w:rsidRPr="009D1720">
        <w:rPr>
          <w:rFonts w:ascii="Times New Roman" w:hAnsi="Times New Roman" w:cs="Times New Roman"/>
          <w:sz w:val="26"/>
          <w:szCs w:val="26"/>
          <w:lang w:val="uk-UA" w:eastAsia="ru-RU"/>
        </w:rPr>
        <w:t xml:space="preserve"> 4 або 10 Фінансової угоди, здійснюється Кінцевим бенефіціаром з усіма відсотками, нарахуваннями та компенсацією за дострокове погашення. Вказані кошти Кінцевий бенефіціар повинен буде перерахувати у розмірах, порядку</w:t>
      </w:r>
      <w:r w:rsidR="00963430" w:rsidRPr="009D1720">
        <w:rPr>
          <w:rFonts w:ascii="Times New Roman" w:hAnsi="Times New Roman" w:cs="Times New Roman"/>
          <w:sz w:val="26"/>
          <w:szCs w:val="26"/>
          <w:lang w:val="ru-RU" w:eastAsia="ru-RU"/>
        </w:rPr>
        <w:t xml:space="preserve"> та</w:t>
      </w:r>
      <w:r w:rsidRPr="009D1720">
        <w:rPr>
          <w:rFonts w:ascii="Times New Roman" w:hAnsi="Times New Roman" w:cs="Times New Roman"/>
          <w:sz w:val="26"/>
          <w:szCs w:val="26"/>
          <w:lang w:val="uk-UA" w:eastAsia="ru-RU"/>
        </w:rPr>
        <w:t xml:space="preserve"> у строки, вказані Мінфіном.</w:t>
      </w:r>
    </w:p>
    <w:p w14:paraId="7A277EC5" w14:textId="77777777" w:rsidR="004E3524" w:rsidRPr="009D1720" w:rsidRDefault="004E3524" w:rsidP="00027756">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Зобов’язання Сторін за цією Угодою обраховуються у євро.</w:t>
      </w:r>
      <w:r w:rsidR="005F5A33" w:rsidRPr="009D1720">
        <w:rPr>
          <w:rFonts w:ascii="Times New Roman" w:hAnsi="Times New Roman" w:cs="Times New Roman"/>
          <w:sz w:val="26"/>
          <w:szCs w:val="26"/>
          <w:lang w:val="uk-UA" w:eastAsia="ru-RU"/>
        </w:rPr>
        <w:t xml:space="preserve"> Кінцевий бенефіціар сплачує гривневий еквівалент відповідної суми </w:t>
      </w:r>
      <w:r w:rsidR="00627C65" w:rsidRPr="009D1720">
        <w:rPr>
          <w:rFonts w:ascii="Times New Roman" w:hAnsi="Times New Roman" w:cs="Times New Roman"/>
          <w:sz w:val="26"/>
          <w:szCs w:val="26"/>
          <w:lang w:val="uk-UA" w:eastAsia="ru-RU"/>
        </w:rPr>
        <w:t xml:space="preserve">у євро (за офіційним курсом </w:t>
      </w:r>
      <w:r w:rsidR="00561C51" w:rsidRPr="009D1720">
        <w:rPr>
          <w:rFonts w:ascii="Times New Roman" w:hAnsi="Times New Roman" w:cs="Times New Roman"/>
          <w:sz w:val="26"/>
          <w:szCs w:val="26"/>
          <w:lang w:val="uk-UA" w:eastAsia="ru-RU"/>
        </w:rPr>
        <w:t xml:space="preserve">Національного банку України </w:t>
      </w:r>
      <w:r w:rsidR="00627C65" w:rsidRPr="009D1720">
        <w:rPr>
          <w:rFonts w:ascii="Times New Roman" w:hAnsi="Times New Roman" w:cs="Times New Roman"/>
          <w:sz w:val="26"/>
          <w:szCs w:val="26"/>
          <w:lang w:val="uk-UA" w:eastAsia="ru-RU"/>
        </w:rPr>
        <w:t>на день перерахування коштів) на вказаний Мінфіном рахунок.</w:t>
      </w:r>
      <w:r w:rsidRPr="009D1720">
        <w:rPr>
          <w:rFonts w:ascii="Times New Roman" w:hAnsi="Times New Roman" w:cs="Times New Roman"/>
          <w:sz w:val="26"/>
          <w:szCs w:val="26"/>
          <w:lang w:val="uk-UA" w:eastAsia="ru-RU"/>
        </w:rPr>
        <w:t xml:space="preserve"> </w:t>
      </w:r>
    </w:p>
    <w:p w14:paraId="58373EA8" w14:textId="77777777" w:rsidR="004E3524" w:rsidRPr="009D1720" w:rsidRDefault="004E3524" w:rsidP="00027756">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Для виконання Кінцевим бенефіціаром св</w:t>
      </w:r>
      <w:r w:rsidR="00A36D9D" w:rsidRPr="009D1720">
        <w:rPr>
          <w:rFonts w:ascii="Times New Roman" w:hAnsi="Times New Roman" w:cs="Times New Roman"/>
          <w:sz w:val="26"/>
          <w:szCs w:val="26"/>
          <w:lang w:val="uk-UA" w:eastAsia="ru-RU"/>
        </w:rPr>
        <w:t>оїх зобов’</w:t>
      </w:r>
      <w:r w:rsidRPr="009D1720">
        <w:rPr>
          <w:rFonts w:ascii="Times New Roman" w:hAnsi="Times New Roman" w:cs="Times New Roman"/>
          <w:sz w:val="26"/>
          <w:szCs w:val="26"/>
          <w:lang w:val="uk-UA" w:eastAsia="ru-RU"/>
        </w:rPr>
        <w:t>язань за цією Угодою Мінфін надсилає Кінцевому бенефіціару за 10</w:t>
      </w:r>
      <w:r w:rsidR="000C52B3" w:rsidRPr="009D1720">
        <w:rPr>
          <w:rFonts w:ascii="Times New Roman" w:hAnsi="Times New Roman" w:cs="Times New Roman"/>
          <w:sz w:val="26"/>
          <w:szCs w:val="26"/>
          <w:lang w:val="uk-UA" w:eastAsia="ru-RU"/>
        </w:rPr>
        <w:t xml:space="preserve"> </w:t>
      </w:r>
      <w:r w:rsidR="005E5C9E" w:rsidRPr="009D1720">
        <w:rPr>
          <w:rFonts w:ascii="Times New Roman" w:hAnsi="Times New Roman" w:cs="Times New Roman"/>
          <w:sz w:val="26"/>
          <w:szCs w:val="26"/>
          <w:lang w:val="uk-UA" w:eastAsia="ru-RU"/>
        </w:rPr>
        <w:t xml:space="preserve">календарних </w:t>
      </w:r>
      <w:r w:rsidRPr="009D1720">
        <w:rPr>
          <w:rFonts w:ascii="Times New Roman" w:hAnsi="Times New Roman" w:cs="Times New Roman"/>
          <w:sz w:val="26"/>
          <w:szCs w:val="26"/>
          <w:lang w:val="uk-UA" w:eastAsia="ru-RU"/>
        </w:rPr>
        <w:t>днів до кожної дати платежу повідомлення із зазначенням суми, яка підлягає сплаті та реквізитів рахунку, на який мають бути перераховані відповідні кошти.</w:t>
      </w:r>
    </w:p>
    <w:p w14:paraId="5A6B8CDE" w14:textId="77777777" w:rsidR="004E3524" w:rsidRPr="009D1720" w:rsidRDefault="004E3524" w:rsidP="00027756">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Якщо термін будь-якого платежу, який має бути здійснений Кінцевим бенефіціаром на користь Мінфіну за умовами цієї Угоди, припадає на святковий або неробочий день, такий платіж повинен бути здійснений Кінцевим бенефіціаром не пізніше наступного робочого дня.</w:t>
      </w:r>
    </w:p>
    <w:p w14:paraId="39B1D338" w14:textId="250DC96B" w:rsidR="00CB069B" w:rsidRPr="009D1720" w:rsidRDefault="004E3524" w:rsidP="00027756">
      <w:pPr>
        <w:pStyle w:val="af4"/>
        <w:numPr>
          <w:ilvl w:val="1"/>
          <w:numId w:val="41"/>
        </w:numPr>
        <w:spacing w:after="0" w:line="240" w:lineRule="auto"/>
        <w:ind w:left="709" w:hanging="709"/>
        <w:rPr>
          <w:lang w:val="uk-UA" w:eastAsia="ru-RU"/>
        </w:rPr>
      </w:pPr>
      <w:r w:rsidRPr="009D1720">
        <w:rPr>
          <w:rFonts w:ascii="Times New Roman" w:hAnsi="Times New Roman" w:cs="Times New Roman"/>
          <w:sz w:val="26"/>
          <w:szCs w:val="26"/>
          <w:lang w:val="uk-UA" w:eastAsia="ru-RU"/>
        </w:rPr>
        <w:t xml:space="preserve">У разі прострочення здійснення Кінцевим бенефіціаром платежів </w:t>
      </w:r>
      <w:r w:rsidR="00A36D9D" w:rsidRPr="009D1720">
        <w:rPr>
          <w:rFonts w:ascii="Times New Roman" w:hAnsi="Times New Roman" w:cs="Times New Roman"/>
          <w:sz w:val="26"/>
          <w:szCs w:val="26"/>
          <w:lang w:val="uk-UA" w:eastAsia="ru-RU"/>
        </w:rPr>
        <w:t xml:space="preserve">з обслуговування боргових зобов’язань </w:t>
      </w:r>
      <w:r w:rsidRPr="009D1720">
        <w:rPr>
          <w:rFonts w:ascii="Times New Roman" w:hAnsi="Times New Roman" w:cs="Times New Roman"/>
          <w:sz w:val="26"/>
          <w:szCs w:val="26"/>
          <w:lang w:val="uk-UA" w:eastAsia="ru-RU"/>
        </w:rPr>
        <w:t>за цією Угодою такі платежі здійснюються з урахуванням пені. Пеня нараховується з розрахунку 120</w:t>
      </w:r>
      <w:r w:rsidR="00C91D49">
        <w:rPr>
          <w:rFonts w:ascii="Times New Roman" w:hAnsi="Times New Roman" w:cs="Times New Roman"/>
          <w:sz w:val="26"/>
          <w:szCs w:val="26"/>
          <w:lang w:val="uk-UA" w:eastAsia="ru-RU"/>
        </w:rPr>
        <w:t> </w:t>
      </w:r>
      <w:r w:rsidRPr="009D1720">
        <w:rPr>
          <w:rFonts w:ascii="Times New Roman" w:hAnsi="Times New Roman" w:cs="Times New Roman"/>
          <w:sz w:val="26"/>
          <w:szCs w:val="26"/>
          <w:lang w:val="uk-UA" w:eastAsia="ru-RU"/>
        </w:rPr>
        <w:t>відсотків облікової ставки Національного банку України, але не більше подвійної облікової ставки Національного банку України, що діяла на період, за який стягується пеня, від суми недоплати, розрахованої за кожний день прострочення платежу, в порядку, передбаченому чинним законодавством України.</w:t>
      </w:r>
    </w:p>
    <w:p w14:paraId="30A7CAF7" w14:textId="77777777" w:rsidR="004E3524" w:rsidRPr="009D1720" w:rsidRDefault="004E3524" w:rsidP="00027756">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Датою здійснення Кінцевим бенефіціаром перерахувань грошових коштів в рахунок повернення суми Частини коштів </w:t>
      </w:r>
      <w:r w:rsidR="00FC2984" w:rsidRPr="009D1720">
        <w:rPr>
          <w:rFonts w:ascii="Times New Roman" w:hAnsi="Times New Roman" w:cs="Times New Roman"/>
          <w:sz w:val="26"/>
          <w:szCs w:val="26"/>
          <w:lang w:val="uk-UA" w:eastAsia="ru-RU"/>
        </w:rPr>
        <w:t>п</w:t>
      </w:r>
      <w:r w:rsidRPr="009D1720">
        <w:rPr>
          <w:rFonts w:ascii="Times New Roman" w:hAnsi="Times New Roman" w:cs="Times New Roman"/>
          <w:sz w:val="26"/>
          <w:szCs w:val="26"/>
          <w:lang w:val="uk-UA" w:eastAsia="ru-RU"/>
        </w:rPr>
        <w:t xml:space="preserve">озики, сплати відсотків, сплати комісій, інших належних до сплати сум, відповідно до умов цієї Угоди, є робочий день, в який грошові кошти списані з рахунку Кінцевого бенефіціара, про що робиться відмітка на </w:t>
      </w:r>
      <w:r w:rsidR="000C52B3" w:rsidRPr="009D1720">
        <w:rPr>
          <w:rFonts w:ascii="Times New Roman" w:hAnsi="Times New Roman" w:cs="Times New Roman"/>
          <w:sz w:val="26"/>
          <w:szCs w:val="26"/>
          <w:lang w:val="uk-UA" w:eastAsia="ru-RU"/>
        </w:rPr>
        <w:t xml:space="preserve">Платіжному </w:t>
      </w:r>
      <w:r w:rsidRPr="009D1720">
        <w:rPr>
          <w:rFonts w:ascii="Times New Roman" w:hAnsi="Times New Roman" w:cs="Times New Roman"/>
          <w:sz w:val="26"/>
          <w:szCs w:val="26"/>
          <w:lang w:val="uk-UA" w:eastAsia="ru-RU"/>
        </w:rPr>
        <w:t xml:space="preserve">документі банком, в якому відкрито рахунок Кінцевого бенефіціара. Копія </w:t>
      </w:r>
      <w:r w:rsidR="00940299" w:rsidRPr="009D1720">
        <w:rPr>
          <w:rFonts w:ascii="Times New Roman" w:hAnsi="Times New Roman" w:cs="Times New Roman"/>
          <w:sz w:val="26"/>
          <w:szCs w:val="26"/>
          <w:lang w:val="uk-UA" w:eastAsia="ru-RU"/>
        </w:rPr>
        <w:t xml:space="preserve">платіжного </w:t>
      </w:r>
      <w:r w:rsidRPr="009D1720">
        <w:rPr>
          <w:rFonts w:ascii="Times New Roman" w:hAnsi="Times New Roman" w:cs="Times New Roman"/>
          <w:sz w:val="26"/>
          <w:szCs w:val="26"/>
          <w:lang w:val="uk-UA" w:eastAsia="ru-RU"/>
        </w:rPr>
        <w:t>документа завіряється уповноваженою особою Кінцевого бенефіціара та надається Мінфіну.</w:t>
      </w:r>
    </w:p>
    <w:p w14:paraId="30223408" w14:textId="77777777" w:rsidR="004E3524" w:rsidRPr="009D1720" w:rsidRDefault="004E3524" w:rsidP="00027756">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Суми грошових коштів, які сплачуються Кінцевим бенефіціаром Мінфіну відповідно до умов цієї Угоди та фактично надійшли, спрямовуються на погашення в наступній черговості: сплата відсотків за користування Частиною </w:t>
      </w:r>
      <w:r w:rsidRPr="009D1720">
        <w:rPr>
          <w:rFonts w:ascii="Times New Roman" w:hAnsi="Times New Roman" w:cs="Times New Roman"/>
          <w:sz w:val="26"/>
          <w:szCs w:val="26"/>
          <w:lang w:val="uk-UA" w:eastAsia="ru-RU"/>
        </w:rPr>
        <w:lastRenderedPageBreak/>
        <w:t xml:space="preserve">коштів </w:t>
      </w:r>
      <w:r w:rsidR="00FC2984" w:rsidRPr="009D1720">
        <w:rPr>
          <w:rFonts w:ascii="Times New Roman" w:hAnsi="Times New Roman" w:cs="Times New Roman"/>
          <w:sz w:val="26"/>
          <w:szCs w:val="26"/>
          <w:lang w:val="uk-UA" w:eastAsia="ru-RU"/>
        </w:rPr>
        <w:t>п</w:t>
      </w:r>
      <w:r w:rsidRPr="009D1720">
        <w:rPr>
          <w:rFonts w:ascii="Times New Roman" w:hAnsi="Times New Roman" w:cs="Times New Roman"/>
          <w:sz w:val="26"/>
          <w:szCs w:val="26"/>
          <w:lang w:val="uk-UA" w:eastAsia="ru-RU"/>
        </w:rPr>
        <w:t xml:space="preserve">озики,  суми комісій, основної суми Частини коштів </w:t>
      </w:r>
      <w:r w:rsidR="00FC2984" w:rsidRPr="009D1720">
        <w:rPr>
          <w:rFonts w:ascii="Times New Roman" w:hAnsi="Times New Roman" w:cs="Times New Roman"/>
          <w:sz w:val="26"/>
          <w:szCs w:val="26"/>
          <w:lang w:val="uk-UA" w:eastAsia="ru-RU"/>
        </w:rPr>
        <w:t>п</w:t>
      </w:r>
      <w:r w:rsidRPr="009D1720">
        <w:rPr>
          <w:rFonts w:ascii="Times New Roman" w:hAnsi="Times New Roman" w:cs="Times New Roman"/>
          <w:sz w:val="26"/>
          <w:szCs w:val="26"/>
          <w:lang w:val="uk-UA" w:eastAsia="ru-RU"/>
        </w:rPr>
        <w:t>озики, інших належних до сплати сум.</w:t>
      </w:r>
    </w:p>
    <w:p w14:paraId="2B32E9A1" w14:textId="77777777" w:rsidR="004E3524" w:rsidRPr="009D1720" w:rsidRDefault="004E3524" w:rsidP="00027756">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У разі, якщо ЄІБ призупинить</w:t>
      </w:r>
      <w:r w:rsidR="00BE3C15" w:rsidRPr="009D1720">
        <w:rPr>
          <w:rFonts w:ascii="Times New Roman" w:hAnsi="Times New Roman" w:cs="Times New Roman"/>
          <w:sz w:val="26"/>
          <w:szCs w:val="26"/>
          <w:lang w:val="uk-UA" w:eastAsia="ru-RU"/>
        </w:rPr>
        <w:t xml:space="preserve"> або</w:t>
      </w:r>
      <w:r w:rsidRPr="009D1720">
        <w:rPr>
          <w:rFonts w:ascii="Times New Roman" w:hAnsi="Times New Roman" w:cs="Times New Roman"/>
          <w:sz w:val="26"/>
          <w:szCs w:val="26"/>
          <w:lang w:val="uk-UA" w:eastAsia="ru-RU"/>
        </w:rPr>
        <w:t xml:space="preserve"> анулює Частину коштів </w:t>
      </w:r>
      <w:r w:rsidR="00940299" w:rsidRPr="009D1720">
        <w:rPr>
          <w:rFonts w:ascii="Times New Roman" w:hAnsi="Times New Roman" w:cs="Times New Roman"/>
          <w:sz w:val="26"/>
          <w:szCs w:val="26"/>
          <w:lang w:val="uk-UA" w:eastAsia="ru-RU"/>
        </w:rPr>
        <w:t xml:space="preserve">позики </w:t>
      </w:r>
      <w:r w:rsidRPr="009D1720">
        <w:rPr>
          <w:rFonts w:ascii="Times New Roman" w:hAnsi="Times New Roman" w:cs="Times New Roman"/>
          <w:sz w:val="26"/>
          <w:szCs w:val="26"/>
          <w:lang w:val="uk-UA" w:eastAsia="ru-RU"/>
        </w:rPr>
        <w:t>або її частку, Мінфін, відповідно, призупинить</w:t>
      </w:r>
      <w:r w:rsidR="00BE3C15" w:rsidRPr="009D1720">
        <w:rPr>
          <w:rFonts w:ascii="Times New Roman" w:hAnsi="Times New Roman" w:cs="Times New Roman"/>
          <w:sz w:val="26"/>
          <w:szCs w:val="26"/>
          <w:lang w:val="uk-UA" w:eastAsia="ru-RU"/>
        </w:rPr>
        <w:t xml:space="preserve"> </w:t>
      </w:r>
      <w:r w:rsidRPr="009D1720">
        <w:rPr>
          <w:rFonts w:ascii="Times New Roman" w:hAnsi="Times New Roman" w:cs="Times New Roman"/>
          <w:sz w:val="26"/>
          <w:szCs w:val="26"/>
          <w:lang w:val="uk-UA" w:eastAsia="ru-RU"/>
        </w:rPr>
        <w:t xml:space="preserve">або анулює Частину коштів </w:t>
      </w:r>
      <w:r w:rsidR="00940299" w:rsidRPr="009D1720">
        <w:rPr>
          <w:rFonts w:ascii="Times New Roman" w:hAnsi="Times New Roman" w:cs="Times New Roman"/>
          <w:sz w:val="26"/>
          <w:szCs w:val="26"/>
          <w:lang w:val="uk-UA" w:eastAsia="ru-RU"/>
        </w:rPr>
        <w:t xml:space="preserve">позики </w:t>
      </w:r>
      <w:r w:rsidRPr="009D1720">
        <w:rPr>
          <w:rFonts w:ascii="Times New Roman" w:hAnsi="Times New Roman" w:cs="Times New Roman"/>
          <w:sz w:val="26"/>
          <w:szCs w:val="26"/>
          <w:lang w:val="uk-UA" w:eastAsia="ru-RU"/>
        </w:rPr>
        <w:t>для Кінцевого бенефіціара. У разі</w:t>
      </w:r>
      <w:r w:rsidR="00BE3C15" w:rsidRPr="009D1720">
        <w:rPr>
          <w:rFonts w:ascii="Times New Roman" w:hAnsi="Times New Roman" w:cs="Times New Roman"/>
          <w:sz w:val="26"/>
          <w:szCs w:val="26"/>
          <w:lang w:val="uk-UA" w:eastAsia="ru-RU"/>
        </w:rPr>
        <w:t>, якщо</w:t>
      </w:r>
      <w:r w:rsidRPr="009D1720">
        <w:rPr>
          <w:rFonts w:ascii="Times New Roman" w:hAnsi="Times New Roman" w:cs="Times New Roman"/>
          <w:sz w:val="26"/>
          <w:szCs w:val="26"/>
          <w:lang w:val="uk-UA" w:eastAsia="ru-RU"/>
        </w:rPr>
        <w:t xml:space="preserve"> внаслідок цього Україна буде зобов’язана на вимогу ЄІБ сплатити будь-які компенсації, нарахування, платежі, комісії, Кінцевий бенефіціар зобов’язаний також буде сплатити ці нараховані ЄІБ компенсації, нарахування, платежі, комісії. Вказані кошти Кінцевий бенефіціар повинен буде перерахувати у розмірах, у порядку, у строки, повідомлені Мінфіном, і на рахунки, вказані Мінфіном.</w:t>
      </w:r>
    </w:p>
    <w:p w14:paraId="5B398D58" w14:textId="77777777" w:rsidR="002D4AA7" w:rsidRPr="009D1720" w:rsidRDefault="002D4AA7" w:rsidP="002545ED">
      <w:pPr>
        <w:shd w:val="clear" w:color="auto" w:fill="FFFFFF"/>
        <w:tabs>
          <w:tab w:val="left" w:pos="6300"/>
        </w:tabs>
        <w:autoSpaceDE w:val="0"/>
        <w:autoSpaceDN w:val="0"/>
        <w:adjustRightInd w:val="0"/>
        <w:ind w:firstLine="708"/>
        <w:jc w:val="both"/>
        <w:rPr>
          <w:sz w:val="26"/>
          <w:szCs w:val="26"/>
          <w:lang w:val="uk-UA"/>
        </w:rPr>
      </w:pPr>
    </w:p>
    <w:p w14:paraId="49F04A3A" w14:textId="77777777" w:rsidR="001E3B04" w:rsidRPr="009D1720" w:rsidRDefault="00B864A4" w:rsidP="002545ED">
      <w:pPr>
        <w:pStyle w:val="1"/>
        <w:rPr>
          <w:b/>
          <w:sz w:val="26"/>
          <w:szCs w:val="26"/>
        </w:rPr>
      </w:pPr>
      <w:bookmarkStart w:id="9" w:name="_Toc507661267"/>
      <w:r w:rsidRPr="009D1720">
        <w:rPr>
          <w:b/>
          <w:sz w:val="26"/>
          <w:szCs w:val="26"/>
        </w:rPr>
        <w:t>РОЗДІЛ</w:t>
      </w:r>
      <w:r w:rsidR="001E3B04" w:rsidRPr="009D1720">
        <w:rPr>
          <w:b/>
          <w:sz w:val="26"/>
          <w:szCs w:val="26"/>
        </w:rPr>
        <w:t xml:space="preserve"> 3</w:t>
      </w:r>
      <w:r w:rsidR="00643C95" w:rsidRPr="009D1720">
        <w:rPr>
          <w:b/>
          <w:sz w:val="26"/>
          <w:szCs w:val="26"/>
        </w:rPr>
        <w:t>.</w:t>
      </w:r>
      <w:r w:rsidR="001E3B04" w:rsidRPr="009D1720">
        <w:rPr>
          <w:b/>
          <w:sz w:val="26"/>
          <w:szCs w:val="26"/>
        </w:rPr>
        <w:t xml:space="preserve"> </w:t>
      </w:r>
      <w:r w:rsidRPr="009D1720">
        <w:rPr>
          <w:b/>
          <w:sz w:val="26"/>
          <w:szCs w:val="26"/>
        </w:rPr>
        <w:t>ПРАВА ТА ОБОВЯЗКИ СТОРІН</w:t>
      </w:r>
      <w:bookmarkEnd w:id="9"/>
    </w:p>
    <w:p w14:paraId="225C6412" w14:textId="77777777" w:rsidR="00A67436" w:rsidRPr="009D1720" w:rsidRDefault="00A67436" w:rsidP="002545ED">
      <w:pPr>
        <w:pStyle w:val="1"/>
        <w:rPr>
          <w:b/>
          <w:sz w:val="26"/>
          <w:szCs w:val="26"/>
        </w:rPr>
      </w:pPr>
      <w:r w:rsidRPr="009D1720">
        <w:rPr>
          <w:b/>
          <w:sz w:val="26"/>
          <w:szCs w:val="26"/>
        </w:rPr>
        <w:t>Стаття 7</w:t>
      </w:r>
      <w:r w:rsidR="00643C95" w:rsidRPr="009D1720">
        <w:rPr>
          <w:b/>
          <w:sz w:val="26"/>
          <w:szCs w:val="26"/>
        </w:rPr>
        <w:t>.</w:t>
      </w:r>
      <w:r w:rsidRPr="009D1720">
        <w:rPr>
          <w:b/>
          <w:sz w:val="26"/>
          <w:szCs w:val="26"/>
        </w:rPr>
        <w:t xml:space="preserve"> Обов’язки Мінфіну</w:t>
      </w:r>
    </w:p>
    <w:p w14:paraId="4D77C794" w14:textId="77777777" w:rsidR="00643C95" w:rsidRPr="009D1720" w:rsidRDefault="00643C95" w:rsidP="002545ED">
      <w:pPr>
        <w:pStyle w:val="af4"/>
        <w:numPr>
          <w:ilvl w:val="0"/>
          <w:numId w:val="41"/>
        </w:numPr>
        <w:spacing w:after="0" w:line="240" w:lineRule="auto"/>
        <w:rPr>
          <w:rFonts w:ascii="Times New Roman" w:hAnsi="Times New Roman" w:cs="Times New Roman"/>
          <w:vanish/>
          <w:sz w:val="26"/>
          <w:szCs w:val="26"/>
          <w:lang w:val="uk-UA" w:eastAsia="ru-RU"/>
        </w:rPr>
      </w:pPr>
    </w:p>
    <w:p w14:paraId="073045B9" w14:textId="77777777" w:rsidR="00A67436" w:rsidRPr="009D1720" w:rsidRDefault="00A67436" w:rsidP="00027756">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Мінфін зобов’язаний:</w:t>
      </w:r>
    </w:p>
    <w:p w14:paraId="61EF6C39" w14:textId="77777777" w:rsidR="00A67436" w:rsidRPr="009D1720" w:rsidRDefault="00C62520" w:rsidP="00027756">
      <w:pPr>
        <w:pStyle w:val="af4"/>
        <w:numPr>
          <w:ilvl w:val="2"/>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у </w:t>
      </w:r>
      <w:r w:rsidR="00A67436" w:rsidRPr="009D1720">
        <w:rPr>
          <w:rFonts w:ascii="Times New Roman" w:hAnsi="Times New Roman" w:cs="Times New Roman"/>
          <w:sz w:val="26"/>
          <w:szCs w:val="26"/>
          <w:lang w:val="uk-UA" w:eastAsia="ru-RU"/>
        </w:rPr>
        <w:t xml:space="preserve">співпраці з Мінінфраструктури надавати Частину коштів </w:t>
      </w:r>
      <w:r w:rsidR="00940299" w:rsidRPr="009D1720">
        <w:rPr>
          <w:rFonts w:ascii="Times New Roman" w:hAnsi="Times New Roman" w:cs="Times New Roman"/>
          <w:sz w:val="26"/>
          <w:szCs w:val="26"/>
          <w:lang w:val="uk-UA" w:eastAsia="ru-RU"/>
        </w:rPr>
        <w:t xml:space="preserve">позики </w:t>
      </w:r>
      <w:r w:rsidR="00A67436" w:rsidRPr="009D1720">
        <w:rPr>
          <w:rFonts w:ascii="Times New Roman" w:hAnsi="Times New Roman" w:cs="Times New Roman"/>
          <w:sz w:val="26"/>
          <w:szCs w:val="26"/>
          <w:lang w:val="uk-UA" w:eastAsia="ru-RU"/>
        </w:rPr>
        <w:t>Кінцевому бенефіціару відповідно до цієї Угоди на прийнятних для ЄІБ умовах</w:t>
      </w:r>
      <w:r w:rsidR="00643C95" w:rsidRPr="009D1720">
        <w:rPr>
          <w:rFonts w:ascii="Times New Roman" w:hAnsi="Times New Roman" w:cs="Times New Roman"/>
          <w:sz w:val="26"/>
          <w:szCs w:val="26"/>
          <w:lang w:val="uk-UA" w:eastAsia="ru-RU"/>
        </w:rPr>
        <w:t xml:space="preserve"> та з врахуванням положень Фінансової угоди </w:t>
      </w:r>
      <w:r w:rsidR="00BE3C15" w:rsidRPr="009D1720">
        <w:rPr>
          <w:rFonts w:ascii="Times New Roman" w:hAnsi="Times New Roman" w:cs="Times New Roman"/>
          <w:sz w:val="26"/>
          <w:szCs w:val="26"/>
          <w:lang w:val="uk-UA" w:eastAsia="ru-RU"/>
        </w:rPr>
        <w:t>й</w:t>
      </w:r>
      <w:r w:rsidR="00643C95" w:rsidRPr="009D1720">
        <w:rPr>
          <w:rFonts w:ascii="Times New Roman" w:hAnsi="Times New Roman" w:cs="Times New Roman"/>
          <w:sz w:val="26"/>
          <w:szCs w:val="26"/>
          <w:lang w:val="uk-UA" w:eastAsia="ru-RU"/>
        </w:rPr>
        <w:t xml:space="preserve"> Посібника</w:t>
      </w:r>
      <w:r w:rsidRPr="009D1720">
        <w:rPr>
          <w:rFonts w:ascii="Times New Roman" w:hAnsi="Times New Roman" w:cs="Times New Roman"/>
          <w:sz w:val="26"/>
          <w:szCs w:val="26"/>
          <w:lang w:val="uk-UA" w:eastAsia="ru-RU"/>
        </w:rPr>
        <w:t>;</w:t>
      </w:r>
    </w:p>
    <w:p w14:paraId="3917B261" w14:textId="77777777" w:rsidR="00A67436" w:rsidRPr="009D1720" w:rsidRDefault="00C62520" w:rsidP="00027756">
      <w:pPr>
        <w:pStyle w:val="af4"/>
        <w:numPr>
          <w:ilvl w:val="2"/>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і</w:t>
      </w:r>
      <w:r w:rsidR="00A67436" w:rsidRPr="009D1720">
        <w:rPr>
          <w:rFonts w:ascii="Times New Roman" w:hAnsi="Times New Roman" w:cs="Times New Roman"/>
          <w:sz w:val="26"/>
          <w:szCs w:val="26"/>
          <w:lang w:val="uk-UA" w:eastAsia="ru-RU"/>
        </w:rPr>
        <w:t xml:space="preserve">нформувати </w:t>
      </w:r>
      <w:r w:rsidR="00BE3C15" w:rsidRPr="009D1720">
        <w:rPr>
          <w:rFonts w:ascii="Times New Roman" w:hAnsi="Times New Roman" w:cs="Times New Roman"/>
          <w:sz w:val="26"/>
          <w:szCs w:val="26"/>
          <w:lang w:val="uk-UA" w:eastAsia="ru-RU"/>
        </w:rPr>
        <w:t xml:space="preserve">через </w:t>
      </w:r>
      <w:r w:rsidR="00A67436" w:rsidRPr="009D1720">
        <w:rPr>
          <w:rFonts w:ascii="Times New Roman" w:hAnsi="Times New Roman" w:cs="Times New Roman"/>
          <w:sz w:val="26"/>
          <w:szCs w:val="26"/>
          <w:lang w:val="uk-UA" w:eastAsia="ru-RU"/>
        </w:rPr>
        <w:t xml:space="preserve">Мінінфраструктури </w:t>
      </w:r>
      <w:r w:rsidR="00BE3C15" w:rsidRPr="009D1720">
        <w:rPr>
          <w:rFonts w:ascii="Times New Roman" w:hAnsi="Times New Roman" w:cs="Times New Roman"/>
          <w:sz w:val="26"/>
          <w:szCs w:val="26"/>
          <w:lang w:val="uk-UA" w:eastAsia="ru-RU"/>
        </w:rPr>
        <w:t xml:space="preserve">Кінцевого бенефіціара </w:t>
      </w:r>
      <w:r w:rsidR="00A67436" w:rsidRPr="009D1720">
        <w:rPr>
          <w:rFonts w:ascii="Times New Roman" w:hAnsi="Times New Roman" w:cs="Times New Roman"/>
          <w:sz w:val="26"/>
          <w:szCs w:val="26"/>
          <w:lang w:val="uk-UA" w:eastAsia="ru-RU"/>
        </w:rPr>
        <w:t xml:space="preserve">про Основні умови, на яких надається Частина коштів </w:t>
      </w:r>
      <w:r w:rsidR="00FC2984" w:rsidRPr="009D1720">
        <w:rPr>
          <w:rFonts w:ascii="Times New Roman" w:hAnsi="Times New Roman" w:cs="Times New Roman"/>
          <w:sz w:val="26"/>
          <w:szCs w:val="26"/>
          <w:lang w:val="uk-UA" w:eastAsia="ru-RU"/>
        </w:rPr>
        <w:t>п</w:t>
      </w:r>
      <w:r w:rsidR="00A67436" w:rsidRPr="009D1720">
        <w:rPr>
          <w:rFonts w:ascii="Times New Roman" w:hAnsi="Times New Roman" w:cs="Times New Roman"/>
          <w:sz w:val="26"/>
          <w:szCs w:val="26"/>
          <w:lang w:val="uk-UA" w:eastAsia="ru-RU"/>
        </w:rPr>
        <w:t>озики, визначені на підставі основних умов надання відповідного Траншу (</w:t>
      </w:r>
      <w:proofErr w:type="spellStart"/>
      <w:r w:rsidR="00A67436" w:rsidRPr="009D1720">
        <w:rPr>
          <w:rFonts w:ascii="Times New Roman" w:hAnsi="Times New Roman" w:cs="Times New Roman"/>
          <w:sz w:val="26"/>
          <w:szCs w:val="26"/>
          <w:lang w:val="uk-UA" w:eastAsia="ru-RU"/>
        </w:rPr>
        <w:t>Disbursement</w:t>
      </w:r>
      <w:proofErr w:type="spellEnd"/>
      <w:r w:rsidR="00A67436" w:rsidRPr="009D1720">
        <w:rPr>
          <w:rFonts w:ascii="Times New Roman" w:hAnsi="Times New Roman" w:cs="Times New Roman"/>
          <w:sz w:val="26"/>
          <w:szCs w:val="26"/>
          <w:lang w:val="uk-UA" w:eastAsia="ru-RU"/>
        </w:rPr>
        <w:t xml:space="preserve"> </w:t>
      </w:r>
      <w:proofErr w:type="spellStart"/>
      <w:r w:rsidR="00A67436" w:rsidRPr="009D1720">
        <w:rPr>
          <w:rFonts w:ascii="Times New Roman" w:hAnsi="Times New Roman" w:cs="Times New Roman"/>
          <w:sz w:val="26"/>
          <w:szCs w:val="26"/>
          <w:lang w:val="uk-UA" w:eastAsia="ru-RU"/>
        </w:rPr>
        <w:t>Offer</w:t>
      </w:r>
      <w:proofErr w:type="spellEnd"/>
      <w:r w:rsidR="00A67436" w:rsidRPr="009D1720">
        <w:rPr>
          <w:rFonts w:ascii="Times New Roman" w:hAnsi="Times New Roman" w:cs="Times New Roman"/>
          <w:sz w:val="26"/>
          <w:szCs w:val="26"/>
          <w:lang w:val="uk-UA" w:eastAsia="ru-RU"/>
        </w:rPr>
        <w:t>/</w:t>
      </w:r>
      <w:proofErr w:type="spellStart"/>
      <w:r w:rsidR="00A67436" w:rsidRPr="009D1720">
        <w:rPr>
          <w:rFonts w:ascii="Times New Roman" w:hAnsi="Times New Roman" w:cs="Times New Roman"/>
          <w:sz w:val="26"/>
          <w:szCs w:val="26"/>
          <w:lang w:val="uk-UA" w:eastAsia="ru-RU"/>
        </w:rPr>
        <w:t>Acceptance</w:t>
      </w:r>
      <w:proofErr w:type="spellEnd"/>
      <w:r w:rsidR="00A67436" w:rsidRPr="009D1720">
        <w:rPr>
          <w:rFonts w:ascii="Times New Roman" w:hAnsi="Times New Roman" w:cs="Times New Roman"/>
          <w:sz w:val="26"/>
          <w:szCs w:val="26"/>
          <w:lang w:val="uk-UA" w:eastAsia="ru-RU"/>
        </w:rPr>
        <w:t>)</w:t>
      </w:r>
      <w:r w:rsidRPr="009D1720">
        <w:rPr>
          <w:rFonts w:ascii="Times New Roman" w:hAnsi="Times New Roman" w:cs="Times New Roman"/>
          <w:sz w:val="26"/>
          <w:szCs w:val="26"/>
          <w:lang w:val="uk-UA" w:eastAsia="ru-RU"/>
        </w:rPr>
        <w:t>;</w:t>
      </w:r>
    </w:p>
    <w:p w14:paraId="5D230DC0" w14:textId="0CDC7A20" w:rsidR="00C62520" w:rsidRPr="009D1720" w:rsidRDefault="00C62520" w:rsidP="00027756">
      <w:pPr>
        <w:pStyle w:val="af4"/>
        <w:numPr>
          <w:ilvl w:val="2"/>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і</w:t>
      </w:r>
      <w:r w:rsidR="00A67436" w:rsidRPr="009D1720">
        <w:rPr>
          <w:rFonts w:ascii="Times New Roman" w:hAnsi="Times New Roman" w:cs="Times New Roman"/>
          <w:sz w:val="26"/>
          <w:szCs w:val="26"/>
          <w:lang w:val="uk-UA" w:eastAsia="ru-RU"/>
        </w:rPr>
        <w:t xml:space="preserve">нформувати Мінінфраструктури та Кінцевого бенефіціара про внесення ЄІБ будь-яких змін чи доповнень в документи, які стосуються фінансування </w:t>
      </w:r>
      <w:proofErr w:type="spellStart"/>
      <w:r w:rsidR="00F73FE7" w:rsidRPr="009D1720">
        <w:rPr>
          <w:rFonts w:ascii="Times New Roman" w:hAnsi="Times New Roman" w:cs="Times New Roman"/>
          <w:sz w:val="26"/>
          <w:szCs w:val="26"/>
          <w:lang w:val="uk-UA" w:eastAsia="ru-RU"/>
        </w:rPr>
        <w:t>Субпроєкту</w:t>
      </w:r>
      <w:proofErr w:type="spellEnd"/>
      <w:r w:rsidRPr="009D1720">
        <w:rPr>
          <w:rFonts w:ascii="Times New Roman" w:hAnsi="Times New Roman" w:cs="Times New Roman"/>
          <w:sz w:val="26"/>
          <w:szCs w:val="26"/>
          <w:lang w:val="uk-UA" w:eastAsia="ru-RU"/>
        </w:rPr>
        <w:t>;</w:t>
      </w:r>
    </w:p>
    <w:p w14:paraId="24D368C7" w14:textId="77777777" w:rsidR="00A67436" w:rsidRPr="009D1720" w:rsidRDefault="00BE3C15" w:rsidP="00027756">
      <w:pPr>
        <w:pStyle w:val="af4"/>
        <w:numPr>
          <w:ilvl w:val="2"/>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у межах своїх повноважень </w:t>
      </w:r>
      <w:r w:rsidR="00C62520" w:rsidRPr="009D1720">
        <w:rPr>
          <w:rFonts w:ascii="Times New Roman" w:hAnsi="Times New Roman" w:cs="Times New Roman"/>
          <w:sz w:val="26"/>
          <w:szCs w:val="26"/>
          <w:lang w:val="uk-UA" w:eastAsia="ru-RU"/>
        </w:rPr>
        <w:t>з</w:t>
      </w:r>
      <w:r w:rsidR="00A67436" w:rsidRPr="009D1720">
        <w:rPr>
          <w:rFonts w:ascii="Times New Roman" w:hAnsi="Times New Roman" w:cs="Times New Roman"/>
          <w:sz w:val="26"/>
          <w:szCs w:val="26"/>
          <w:lang w:val="uk-UA" w:eastAsia="ru-RU"/>
        </w:rPr>
        <w:t xml:space="preserve">дійснювати </w:t>
      </w:r>
      <w:r w:rsidR="00E43435" w:rsidRPr="009D1720">
        <w:rPr>
          <w:rFonts w:ascii="Times New Roman" w:hAnsi="Times New Roman" w:cs="Times New Roman"/>
          <w:sz w:val="26"/>
          <w:szCs w:val="26"/>
          <w:lang w:val="uk-UA" w:eastAsia="ru-RU"/>
        </w:rPr>
        <w:t xml:space="preserve">моніторинг </w:t>
      </w:r>
      <w:r w:rsidR="00A67436" w:rsidRPr="009D1720">
        <w:rPr>
          <w:rFonts w:ascii="Times New Roman" w:hAnsi="Times New Roman" w:cs="Times New Roman"/>
          <w:sz w:val="26"/>
          <w:szCs w:val="26"/>
          <w:lang w:val="uk-UA" w:eastAsia="ru-RU"/>
        </w:rPr>
        <w:t>цільов</w:t>
      </w:r>
      <w:r w:rsidRPr="009D1720">
        <w:rPr>
          <w:rFonts w:ascii="Times New Roman" w:hAnsi="Times New Roman" w:cs="Times New Roman"/>
          <w:sz w:val="26"/>
          <w:szCs w:val="26"/>
          <w:lang w:val="uk-UA" w:eastAsia="ru-RU"/>
        </w:rPr>
        <w:t>ого</w:t>
      </w:r>
      <w:r w:rsidR="00A67436" w:rsidRPr="009D1720">
        <w:rPr>
          <w:rFonts w:ascii="Times New Roman" w:hAnsi="Times New Roman" w:cs="Times New Roman"/>
          <w:sz w:val="26"/>
          <w:szCs w:val="26"/>
          <w:lang w:val="uk-UA" w:eastAsia="ru-RU"/>
        </w:rPr>
        <w:t xml:space="preserve"> використання Частини коштів </w:t>
      </w:r>
      <w:r w:rsidR="00FC2984" w:rsidRPr="009D1720">
        <w:rPr>
          <w:rFonts w:ascii="Times New Roman" w:hAnsi="Times New Roman" w:cs="Times New Roman"/>
          <w:sz w:val="26"/>
          <w:szCs w:val="26"/>
          <w:lang w:val="uk-UA" w:eastAsia="ru-RU"/>
        </w:rPr>
        <w:t>п</w:t>
      </w:r>
      <w:r w:rsidR="00A67436" w:rsidRPr="009D1720">
        <w:rPr>
          <w:rFonts w:ascii="Times New Roman" w:hAnsi="Times New Roman" w:cs="Times New Roman"/>
          <w:sz w:val="26"/>
          <w:szCs w:val="26"/>
          <w:lang w:val="uk-UA" w:eastAsia="ru-RU"/>
        </w:rPr>
        <w:t>озик</w:t>
      </w:r>
      <w:r w:rsidR="00643C95" w:rsidRPr="009D1720">
        <w:rPr>
          <w:rFonts w:ascii="Times New Roman" w:hAnsi="Times New Roman" w:cs="Times New Roman"/>
          <w:sz w:val="26"/>
          <w:szCs w:val="26"/>
          <w:lang w:val="uk-UA" w:eastAsia="ru-RU"/>
        </w:rPr>
        <w:t>и</w:t>
      </w:r>
      <w:r w:rsidR="00C62520" w:rsidRPr="009D1720">
        <w:rPr>
          <w:rFonts w:ascii="Times New Roman" w:hAnsi="Times New Roman" w:cs="Times New Roman"/>
          <w:sz w:val="26"/>
          <w:szCs w:val="26"/>
          <w:lang w:val="uk-UA" w:eastAsia="ru-RU"/>
        </w:rPr>
        <w:t>;</w:t>
      </w:r>
    </w:p>
    <w:p w14:paraId="5D674E97" w14:textId="77777777" w:rsidR="00C62520" w:rsidRPr="009D1720" w:rsidRDefault="00C62520" w:rsidP="00027756">
      <w:pPr>
        <w:pStyle w:val="af4"/>
        <w:numPr>
          <w:ilvl w:val="2"/>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н</w:t>
      </w:r>
      <w:r w:rsidR="00A67436" w:rsidRPr="009D1720">
        <w:rPr>
          <w:rFonts w:ascii="Times New Roman" w:hAnsi="Times New Roman" w:cs="Times New Roman"/>
          <w:sz w:val="26"/>
          <w:szCs w:val="26"/>
          <w:lang w:val="uk-UA" w:eastAsia="ru-RU"/>
        </w:rPr>
        <w:t>а обґрунтовану вимогу Мінінфраструктури та Кінцевого бенефіціара надавати їм інформацію з метою належного виконання останніми своїх зобов’язань за Фінансовою угодою та цією Угодою</w:t>
      </w:r>
      <w:r w:rsidRPr="009D1720">
        <w:rPr>
          <w:rFonts w:ascii="Times New Roman" w:hAnsi="Times New Roman" w:cs="Times New Roman"/>
          <w:sz w:val="26"/>
          <w:szCs w:val="26"/>
          <w:lang w:val="uk-UA" w:eastAsia="ru-RU"/>
        </w:rPr>
        <w:t>;</w:t>
      </w:r>
    </w:p>
    <w:p w14:paraId="5F3EEED0" w14:textId="77777777" w:rsidR="00A67436" w:rsidRPr="009D1720" w:rsidRDefault="00BE3C15" w:rsidP="00027756">
      <w:pPr>
        <w:pStyle w:val="af4"/>
        <w:numPr>
          <w:ilvl w:val="2"/>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у межах своїх повноважень </w:t>
      </w:r>
      <w:r w:rsidR="00C62520" w:rsidRPr="009D1720">
        <w:rPr>
          <w:rFonts w:ascii="Times New Roman" w:hAnsi="Times New Roman" w:cs="Times New Roman"/>
          <w:sz w:val="26"/>
          <w:szCs w:val="26"/>
          <w:lang w:val="uk-UA" w:eastAsia="ru-RU"/>
        </w:rPr>
        <w:t>в</w:t>
      </w:r>
      <w:r w:rsidR="00A67436" w:rsidRPr="009D1720">
        <w:rPr>
          <w:rFonts w:ascii="Times New Roman" w:hAnsi="Times New Roman" w:cs="Times New Roman"/>
          <w:sz w:val="26"/>
          <w:szCs w:val="26"/>
          <w:lang w:val="uk-UA" w:eastAsia="ru-RU"/>
        </w:rPr>
        <w:t>иконувати інші зобов’язання, визначені Фінансовою угодою та цією Угодою.</w:t>
      </w:r>
    </w:p>
    <w:p w14:paraId="1C74E97F" w14:textId="77777777" w:rsidR="002545ED" w:rsidRDefault="002545ED" w:rsidP="002545ED">
      <w:pPr>
        <w:pStyle w:val="1"/>
        <w:rPr>
          <w:b/>
          <w:sz w:val="26"/>
          <w:szCs w:val="26"/>
        </w:rPr>
      </w:pPr>
    </w:p>
    <w:p w14:paraId="579A1AAD" w14:textId="34E0504A" w:rsidR="00A67436" w:rsidRPr="009D1720" w:rsidRDefault="00A67436" w:rsidP="002545ED">
      <w:pPr>
        <w:pStyle w:val="1"/>
        <w:rPr>
          <w:b/>
          <w:sz w:val="26"/>
          <w:szCs w:val="26"/>
        </w:rPr>
      </w:pPr>
      <w:r w:rsidRPr="009D1720">
        <w:rPr>
          <w:b/>
          <w:sz w:val="26"/>
          <w:szCs w:val="26"/>
        </w:rPr>
        <w:t xml:space="preserve">Стаття </w:t>
      </w:r>
      <w:r w:rsidR="009B703D" w:rsidRPr="009D1720">
        <w:rPr>
          <w:b/>
          <w:sz w:val="26"/>
          <w:szCs w:val="26"/>
        </w:rPr>
        <w:t>8</w:t>
      </w:r>
      <w:r w:rsidR="00D52997" w:rsidRPr="009D1720">
        <w:rPr>
          <w:b/>
          <w:sz w:val="26"/>
          <w:szCs w:val="26"/>
        </w:rPr>
        <w:t>.</w:t>
      </w:r>
      <w:r w:rsidR="00AA4D4A" w:rsidRPr="009D1720">
        <w:rPr>
          <w:b/>
          <w:sz w:val="26"/>
          <w:szCs w:val="26"/>
        </w:rPr>
        <w:t xml:space="preserve"> Обов’язки Мінінфраструктури</w:t>
      </w:r>
    </w:p>
    <w:p w14:paraId="4DFE5097" w14:textId="77777777" w:rsidR="003B7E32" w:rsidRPr="009D1720" w:rsidRDefault="003B7E32" w:rsidP="002545ED">
      <w:pPr>
        <w:pStyle w:val="af4"/>
        <w:numPr>
          <w:ilvl w:val="0"/>
          <w:numId w:val="41"/>
        </w:numPr>
        <w:spacing w:after="0" w:line="240" w:lineRule="auto"/>
        <w:rPr>
          <w:rFonts w:ascii="Times New Roman" w:hAnsi="Times New Roman" w:cs="Times New Roman"/>
          <w:vanish/>
          <w:sz w:val="26"/>
          <w:szCs w:val="26"/>
          <w:lang w:val="uk-UA" w:eastAsia="ru-RU"/>
        </w:rPr>
      </w:pPr>
    </w:p>
    <w:p w14:paraId="3066805B" w14:textId="77777777" w:rsidR="00A67436" w:rsidRPr="009D1720" w:rsidRDefault="00AA4D4A" w:rsidP="00027756">
      <w:pPr>
        <w:pStyle w:val="af4"/>
        <w:numPr>
          <w:ilvl w:val="1"/>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Мінінфраструктури </w:t>
      </w:r>
      <w:r w:rsidR="00A67436" w:rsidRPr="009D1720">
        <w:rPr>
          <w:rFonts w:ascii="Times New Roman" w:hAnsi="Times New Roman" w:cs="Times New Roman"/>
          <w:sz w:val="26"/>
          <w:szCs w:val="26"/>
          <w:lang w:val="uk-UA" w:eastAsia="ru-RU"/>
        </w:rPr>
        <w:t>зобов’язане:</w:t>
      </w:r>
    </w:p>
    <w:p w14:paraId="6756F22E" w14:textId="6399C3AE" w:rsidR="00A67436" w:rsidRPr="009D1720" w:rsidRDefault="00C62520"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з</w:t>
      </w:r>
      <w:r w:rsidR="00A67436" w:rsidRPr="009D1720">
        <w:rPr>
          <w:rFonts w:ascii="Times New Roman" w:hAnsi="Times New Roman" w:cs="Times New Roman"/>
          <w:sz w:val="26"/>
          <w:szCs w:val="26"/>
          <w:lang w:val="uk-UA" w:eastAsia="ru-RU"/>
        </w:rPr>
        <w:t>дійснювати загальний нагляд та контроль за виконанням</w:t>
      </w:r>
      <w:r w:rsidR="00A7231B" w:rsidRPr="009D1720">
        <w:rPr>
          <w:rFonts w:ascii="Times New Roman" w:hAnsi="Times New Roman" w:cs="Times New Roman"/>
          <w:sz w:val="26"/>
          <w:szCs w:val="26"/>
          <w:lang w:val="uk-UA" w:eastAsia="ru-RU"/>
        </w:rPr>
        <w:t xml:space="preserve"> Субпроєкту</w:t>
      </w:r>
      <w:r w:rsidR="00A67436" w:rsidRPr="009D1720">
        <w:rPr>
          <w:rFonts w:ascii="Times New Roman" w:hAnsi="Times New Roman" w:cs="Times New Roman"/>
          <w:sz w:val="26"/>
          <w:szCs w:val="26"/>
          <w:lang w:val="uk-UA" w:eastAsia="ru-RU"/>
        </w:rPr>
        <w:t xml:space="preserve">, включаючи підготовку, </w:t>
      </w:r>
      <w:r w:rsidR="005C567C" w:rsidRPr="009D1720">
        <w:rPr>
          <w:rFonts w:ascii="Times New Roman" w:hAnsi="Times New Roman" w:cs="Times New Roman"/>
          <w:sz w:val="26"/>
          <w:szCs w:val="26"/>
          <w:lang w:val="uk-UA" w:eastAsia="ru-RU"/>
        </w:rPr>
        <w:t xml:space="preserve">управління </w:t>
      </w:r>
      <w:r w:rsidR="00356599" w:rsidRPr="009D1720">
        <w:rPr>
          <w:rFonts w:ascii="Times New Roman" w:hAnsi="Times New Roman" w:cs="Times New Roman"/>
          <w:sz w:val="26"/>
          <w:szCs w:val="26"/>
          <w:lang w:val="uk-UA" w:eastAsia="ru-RU"/>
        </w:rPr>
        <w:t>П</w:t>
      </w:r>
      <w:r w:rsidR="005C567C" w:rsidRPr="009D1720">
        <w:rPr>
          <w:rFonts w:ascii="Times New Roman" w:hAnsi="Times New Roman" w:cs="Times New Roman"/>
          <w:sz w:val="26"/>
          <w:szCs w:val="26"/>
          <w:lang w:val="uk-UA" w:eastAsia="ru-RU"/>
        </w:rPr>
        <w:t>ро</w:t>
      </w:r>
      <w:r w:rsidR="00F73FE7" w:rsidRPr="009D1720">
        <w:rPr>
          <w:rFonts w:ascii="Times New Roman" w:hAnsi="Times New Roman" w:cs="Times New Roman"/>
          <w:sz w:val="26"/>
          <w:szCs w:val="26"/>
          <w:lang w:val="uk-UA" w:eastAsia="ru-RU"/>
        </w:rPr>
        <w:t>є</w:t>
      </w:r>
      <w:r w:rsidR="005C567C" w:rsidRPr="009D1720">
        <w:rPr>
          <w:rFonts w:ascii="Times New Roman" w:hAnsi="Times New Roman" w:cs="Times New Roman"/>
          <w:sz w:val="26"/>
          <w:szCs w:val="26"/>
          <w:lang w:val="uk-UA" w:eastAsia="ru-RU"/>
        </w:rPr>
        <w:t>ктом з метою досягнення запланованих результатів, у тому числі проведення моніторингу</w:t>
      </w:r>
      <w:r w:rsidR="00A7231B" w:rsidRPr="009D1720">
        <w:rPr>
          <w:rFonts w:ascii="Times New Roman" w:hAnsi="Times New Roman" w:cs="Times New Roman"/>
          <w:sz w:val="26"/>
          <w:szCs w:val="26"/>
          <w:lang w:val="uk-UA" w:eastAsia="ru-RU"/>
        </w:rPr>
        <w:t xml:space="preserve"> Субпроєкту</w:t>
      </w:r>
      <w:r w:rsidR="005C567C" w:rsidRPr="009D1720">
        <w:rPr>
          <w:rFonts w:ascii="Times New Roman" w:hAnsi="Times New Roman" w:cs="Times New Roman"/>
          <w:sz w:val="26"/>
          <w:szCs w:val="26"/>
          <w:lang w:val="uk-UA" w:eastAsia="ru-RU"/>
        </w:rPr>
        <w:t>, управл</w:t>
      </w:r>
      <w:r w:rsidR="009550AB" w:rsidRPr="009D1720">
        <w:rPr>
          <w:rFonts w:ascii="Times New Roman" w:hAnsi="Times New Roman" w:cs="Times New Roman"/>
          <w:sz w:val="26"/>
          <w:szCs w:val="26"/>
          <w:lang w:val="uk-UA" w:eastAsia="ru-RU"/>
        </w:rPr>
        <w:t>і</w:t>
      </w:r>
      <w:r w:rsidR="005C567C" w:rsidRPr="009D1720">
        <w:rPr>
          <w:rFonts w:ascii="Times New Roman" w:hAnsi="Times New Roman" w:cs="Times New Roman"/>
          <w:sz w:val="26"/>
          <w:szCs w:val="26"/>
          <w:lang w:val="uk-UA" w:eastAsia="ru-RU"/>
        </w:rPr>
        <w:t>ння бюджетом</w:t>
      </w:r>
      <w:r w:rsidR="00A7231B" w:rsidRPr="009D1720">
        <w:rPr>
          <w:rFonts w:ascii="Times New Roman" w:hAnsi="Times New Roman" w:cs="Times New Roman"/>
          <w:sz w:val="26"/>
          <w:szCs w:val="26"/>
          <w:lang w:val="uk-UA" w:eastAsia="ru-RU"/>
        </w:rPr>
        <w:t xml:space="preserve"> Субпроєкту</w:t>
      </w:r>
      <w:r w:rsidR="003C2724" w:rsidRPr="009D1720">
        <w:rPr>
          <w:rFonts w:ascii="Times New Roman" w:hAnsi="Times New Roman" w:cs="Times New Roman"/>
          <w:sz w:val="26"/>
          <w:szCs w:val="26"/>
          <w:lang w:val="uk-UA" w:eastAsia="ru-RU"/>
        </w:rPr>
        <w:t>;</w:t>
      </w:r>
    </w:p>
    <w:p w14:paraId="0D95C7B9" w14:textId="0161F3BB" w:rsidR="00A67436" w:rsidRPr="009D1720" w:rsidRDefault="00C62520"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з</w:t>
      </w:r>
      <w:r w:rsidR="00A67436" w:rsidRPr="009D1720">
        <w:rPr>
          <w:rFonts w:ascii="Times New Roman" w:hAnsi="Times New Roman" w:cs="Times New Roman"/>
          <w:sz w:val="26"/>
          <w:szCs w:val="26"/>
          <w:lang w:val="uk-UA" w:eastAsia="ru-RU"/>
        </w:rPr>
        <w:t xml:space="preserve">абезпечити контроль за цільовим використанням Частини коштів </w:t>
      </w:r>
      <w:r w:rsidR="00FC2984" w:rsidRPr="009D1720">
        <w:rPr>
          <w:rFonts w:ascii="Times New Roman" w:hAnsi="Times New Roman" w:cs="Times New Roman"/>
          <w:sz w:val="26"/>
          <w:szCs w:val="26"/>
          <w:lang w:val="uk-UA" w:eastAsia="ru-RU"/>
        </w:rPr>
        <w:t>п</w:t>
      </w:r>
      <w:r w:rsidR="00A67436" w:rsidRPr="009D1720">
        <w:rPr>
          <w:rFonts w:ascii="Times New Roman" w:hAnsi="Times New Roman" w:cs="Times New Roman"/>
          <w:sz w:val="26"/>
          <w:szCs w:val="26"/>
          <w:lang w:val="uk-UA" w:eastAsia="ru-RU"/>
        </w:rPr>
        <w:t xml:space="preserve">озики виключно на фінансування цілей </w:t>
      </w:r>
      <w:r w:rsidR="00A7231B" w:rsidRPr="009D1720">
        <w:rPr>
          <w:rFonts w:ascii="Times New Roman" w:hAnsi="Times New Roman" w:cs="Times New Roman"/>
          <w:sz w:val="26"/>
          <w:szCs w:val="26"/>
          <w:lang w:val="uk-UA" w:eastAsia="ru-RU"/>
        </w:rPr>
        <w:t xml:space="preserve"> Субпроєкту </w:t>
      </w:r>
      <w:r w:rsidR="00AA3B41" w:rsidRPr="009D1720">
        <w:rPr>
          <w:rFonts w:ascii="Times New Roman" w:hAnsi="Times New Roman" w:cs="Times New Roman"/>
          <w:sz w:val="26"/>
          <w:szCs w:val="26"/>
          <w:lang w:val="uk-UA" w:eastAsia="ru-RU"/>
        </w:rPr>
        <w:t>(в межах своїх повноважень)</w:t>
      </w:r>
      <w:r w:rsidR="00A67436" w:rsidRPr="009D1720">
        <w:rPr>
          <w:rFonts w:ascii="Times New Roman" w:hAnsi="Times New Roman" w:cs="Times New Roman"/>
          <w:sz w:val="26"/>
          <w:szCs w:val="26"/>
          <w:lang w:val="uk-UA" w:eastAsia="ru-RU"/>
        </w:rPr>
        <w:t>;</w:t>
      </w:r>
    </w:p>
    <w:p w14:paraId="461BC518" w14:textId="77777777" w:rsidR="00A67436" w:rsidRPr="009D1720" w:rsidRDefault="00A67436"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Забезпечити, що Кінцевий бенефіціар:</w:t>
      </w:r>
    </w:p>
    <w:p w14:paraId="32650F19" w14:textId="4D6639D3" w:rsidR="00A67436" w:rsidRPr="009D1720" w:rsidRDefault="00A67436" w:rsidP="00027756">
      <w:pPr>
        <w:pStyle w:val="af4"/>
        <w:spacing w:after="0" w:line="240" w:lineRule="auto"/>
        <w:ind w:left="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придбаватиме устаткування, забезпечуватиме замовлення послуг та інших робіт для</w:t>
      </w:r>
      <w:r w:rsidR="00A7231B" w:rsidRPr="009D1720">
        <w:rPr>
          <w:rFonts w:ascii="Times New Roman" w:hAnsi="Times New Roman" w:cs="Times New Roman"/>
          <w:sz w:val="26"/>
          <w:szCs w:val="26"/>
          <w:lang w:val="uk-UA" w:eastAsia="ru-RU"/>
        </w:rPr>
        <w:t xml:space="preserve"> </w:t>
      </w:r>
      <w:proofErr w:type="spellStart"/>
      <w:r w:rsidR="00A7231B" w:rsidRPr="009D1720">
        <w:rPr>
          <w:rFonts w:ascii="Times New Roman" w:hAnsi="Times New Roman" w:cs="Times New Roman"/>
          <w:sz w:val="26"/>
          <w:szCs w:val="26"/>
          <w:lang w:val="uk-UA" w:eastAsia="ru-RU"/>
        </w:rPr>
        <w:t>Субпроєкту</w:t>
      </w:r>
      <w:proofErr w:type="spellEnd"/>
      <w:r w:rsidR="00A7231B" w:rsidRPr="009D1720">
        <w:rPr>
          <w:rFonts w:ascii="Times New Roman" w:hAnsi="Times New Roman" w:cs="Times New Roman"/>
          <w:sz w:val="26"/>
          <w:szCs w:val="26"/>
          <w:lang w:val="uk-UA" w:eastAsia="ru-RU"/>
        </w:rPr>
        <w:t xml:space="preserve"> </w:t>
      </w:r>
      <w:r w:rsidRPr="009D1720">
        <w:rPr>
          <w:rFonts w:ascii="Times New Roman" w:hAnsi="Times New Roman" w:cs="Times New Roman"/>
          <w:sz w:val="26"/>
          <w:szCs w:val="26"/>
          <w:lang w:val="uk-UA" w:eastAsia="ru-RU"/>
        </w:rPr>
        <w:t>шляхом прийнятної процедури закупівель, що є задовільною для ЄІБ та відповідає його політи</w:t>
      </w:r>
      <w:r w:rsidR="009B77E6" w:rsidRPr="009D1720">
        <w:rPr>
          <w:rFonts w:ascii="Times New Roman" w:hAnsi="Times New Roman" w:cs="Times New Roman"/>
          <w:sz w:val="26"/>
          <w:szCs w:val="26"/>
          <w:lang w:val="uk-UA" w:eastAsia="ru-RU"/>
        </w:rPr>
        <w:t>ці</w:t>
      </w:r>
      <w:r w:rsidRPr="009D1720">
        <w:rPr>
          <w:rFonts w:ascii="Times New Roman" w:hAnsi="Times New Roman" w:cs="Times New Roman"/>
          <w:sz w:val="26"/>
          <w:szCs w:val="26"/>
          <w:lang w:val="uk-UA" w:eastAsia="ru-RU"/>
        </w:rPr>
        <w:t xml:space="preserve"> і стандартам, зазначеним в його Посібнику з питань закупівель та викладеним в Посібнику;</w:t>
      </w:r>
    </w:p>
    <w:p w14:paraId="6A0102B4" w14:textId="77777777" w:rsidR="00AA3B41" w:rsidRPr="009D1720" w:rsidRDefault="00A67436" w:rsidP="00027756">
      <w:pPr>
        <w:pStyle w:val="af4"/>
        <w:spacing w:after="0" w:line="240" w:lineRule="auto"/>
        <w:ind w:left="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lastRenderedPageBreak/>
        <w:t>дозволятиме незалежним спостерігачам відвідувати його приміщення під час усіх етапів проведення тендерів;</w:t>
      </w:r>
    </w:p>
    <w:p w14:paraId="43D19E50" w14:textId="124CE840" w:rsidR="00A67436" w:rsidRPr="009D1720" w:rsidRDefault="00AA3B41" w:rsidP="00027756">
      <w:pPr>
        <w:pStyle w:val="af4"/>
        <w:spacing w:after="0" w:line="240" w:lineRule="auto"/>
        <w:ind w:left="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надає право ЄІБ відносно проведення тендерів за </w:t>
      </w:r>
      <w:r w:rsidR="00A7231B" w:rsidRPr="009D1720">
        <w:rPr>
          <w:rFonts w:ascii="Times New Roman" w:hAnsi="Times New Roman" w:cs="Times New Roman"/>
          <w:sz w:val="26"/>
          <w:szCs w:val="26"/>
          <w:lang w:val="uk-UA" w:eastAsia="ru-RU"/>
        </w:rPr>
        <w:t xml:space="preserve">Субпроєктом </w:t>
      </w:r>
      <w:r w:rsidRPr="009D1720">
        <w:rPr>
          <w:rFonts w:ascii="Times New Roman" w:hAnsi="Times New Roman" w:cs="Times New Roman"/>
          <w:sz w:val="26"/>
          <w:szCs w:val="26"/>
          <w:lang w:val="uk-UA" w:eastAsia="ru-RU"/>
        </w:rPr>
        <w:t>згідно з пунктом 6.4 статті 6 Фінансової угоди;</w:t>
      </w:r>
      <w:r w:rsidR="00A67436" w:rsidRPr="009D1720">
        <w:rPr>
          <w:rFonts w:ascii="Times New Roman" w:hAnsi="Times New Roman" w:cs="Times New Roman"/>
          <w:sz w:val="26"/>
          <w:szCs w:val="26"/>
          <w:lang w:val="uk-UA" w:eastAsia="ru-RU"/>
        </w:rPr>
        <w:t xml:space="preserve"> </w:t>
      </w:r>
    </w:p>
    <w:p w14:paraId="5BB3449E" w14:textId="03DD6096" w:rsidR="00A67436" w:rsidRPr="009D1720" w:rsidRDefault="00A67436" w:rsidP="00027756">
      <w:pPr>
        <w:pStyle w:val="af4"/>
        <w:spacing w:after="0" w:line="240" w:lineRule="auto"/>
        <w:ind w:left="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забезпечить, аби підрядний договір за </w:t>
      </w:r>
      <w:r w:rsidR="00A7231B" w:rsidRPr="009D1720">
        <w:rPr>
          <w:rFonts w:ascii="Times New Roman" w:hAnsi="Times New Roman" w:cs="Times New Roman"/>
          <w:sz w:val="26"/>
          <w:szCs w:val="26"/>
          <w:lang w:val="uk-UA" w:eastAsia="ru-RU"/>
        </w:rPr>
        <w:t xml:space="preserve">Субпроєктом </w:t>
      </w:r>
      <w:r w:rsidRPr="009D1720">
        <w:rPr>
          <w:rFonts w:ascii="Times New Roman" w:hAnsi="Times New Roman" w:cs="Times New Roman"/>
          <w:sz w:val="26"/>
          <w:szCs w:val="26"/>
          <w:lang w:val="uk-UA" w:eastAsia="ru-RU"/>
        </w:rPr>
        <w:t>містив:</w:t>
      </w:r>
    </w:p>
    <w:p w14:paraId="075C4E46" w14:textId="1C3E75D2" w:rsidR="00A67436" w:rsidRPr="009D1720" w:rsidRDefault="00A67436" w:rsidP="00027756">
      <w:pPr>
        <w:pStyle w:val="af4"/>
        <w:spacing w:after="0" w:line="240" w:lineRule="auto"/>
        <w:ind w:left="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вимогу до підрядника оперативно інформувати ЄІБ, Мін</w:t>
      </w:r>
      <w:r w:rsidR="00C62520" w:rsidRPr="009D1720">
        <w:rPr>
          <w:rFonts w:ascii="Times New Roman" w:hAnsi="Times New Roman" w:cs="Times New Roman"/>
          <w:sz w:val="26"/>
          <w:szCs w:val="26"/>
          <w:lang w:val="uk-UA" w:eastAsia="ru-RU"/>
        </w:rPr>
        <w:t>ф</w:t>
      </w:r>
      <w:r w:rsidRPr="009D1720">
        <w:rPr>
          <w:rFonts w:ascii="Times New Roman" w:hAnsi="Times New Roman" w:cs="Times New Roman"/>
          <w:sz w:val="26"/>
          <w:szCs w:val="26"/>
          <w:lang w:val="uk-UA" w:eastAsia="ru-RU"/>
        </w:rPr>
        <w:t>ін і Мінінфраструктури про обґрунтоване обвинувачення, скаргу або інформацію щодо Забороненої поведінки щодо</w:t>
      </w:r>
      <w:r w:rsidR="00A7231B" w:rsidRPr="009D1720">
        <w:rPr>
          <w:rFonts w:ascii="Times New Roman" w:hAnsi="Times New Roman" w:cs="Times New Roman"/>
          <w:sz w:val="26"/>
          <w:szCs w:val="26"/>
          <w:lang w:val="uk-UA" w:eastAsia="ru-RU"/>
        </w:rPr>
        <w:t xml:space="preserve"> Субпроєкту</w:t>
      </w:r>
      <w:r w:rsidRPr="009D1720">
        <w:rPr>
          <w:rFonts w:ascii="Times New Roman" w:hAnsi="Times New Roman" w:cs="Times New Roman"/>
          <w:sz w:val="26"/>
          <w:szCs w:val="26"/>
          <w:lang w:val="uk-UA" w:eastAsia="ru-RU"/>
        </w:rPr>
        <w:t>;</w:t>
      </w:r>
    </w:p>
    <w:p w14:paraId="7B3383FB" w14:textId="2372EEA2" w:rsidR="00A67436" w:rsidRPr="009D1720" w:rsidRDefault="00A67436" w:rsidP="00027756">
      <w:pPr>
        <w:pStyle w:val="af4"/>
        <w:spacing w:after="0" w:line="240" w:lineRule="auto"/>
        <w:ind w:left="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вимогу до підрядника вести бухгалтерські книги і записи щодо усіх фінансових операцій та видатків у зв’язку із</w:t>
      </w:r>
      <w:r w:rsidR="00A7231B" w:rsidRPr="009D1720">
        <w:rPr>
          <w:rFonts w:ascii="Times New Roman" w:hAnsi="Times New Roman" w:cs="Times New Roman"/>
          <w:sz w:val="26"/>
          <w:szCs w:val="26"/>
          <w:lang w:val="uk-UA" w:eastAsia="ru-RU"/>
        </w:rPr>
        <w:t xml:space="preserve"> Субпроєктом</w:t>
      </w:r>
      <w:r w:rsidRPr="009D1720">
        <w:rPr>
          <w:rFonts w:ascii="Times New Roman" w:hAnsi="Times New Roman" w:cs="Times New Roman"/>
          <w:sz w:val="26"/>
          <w:szCs w:val="26"/>
          <w:lang w:val="uk-UA" w:eastAsia="ru-RU"/>
        </w:rPr>
        <w:t xml:space="preserve">; </w:t>
      </w:r>
    </w:p>
    <w:p w14:paraId="025B2900" w14:textId="4292040E" w:rsidR="00A67436" w:rsidRPr="009D1720" w:rsidRDefault="00A67436" w:rsidP="00027756">
      <w:pPr>
        <w:pStyle w:val="af4"/>
        <w:spacing w:after="0" w:line="240" w:lineRule="auto"/>
        <w:ind w:left="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право ЄІБ щодо Забороненої поведінки, переглядати бухгалтерські книги і записи підрядника щодо усіх фінансових операцій та видатків у зв’язку із </w:t>
      </w:r>
      <w:r w:rsidR="00A7231B" w:rsidRPr="009D1720">
        <w:rPr>
          <w:rFonts w:ascii="Times New Roman" w:hAnsi="Times New Roman" w:cs="Times New Roman"/>
          <w:sz w:val="26"/>
          <w:szCs w:val="26"/>
          <w:lang w:val="uk-UA" w:eastAsia="ru-RU"/>
        </w:rPr>
        <w:t xml:space="preserve">Субпроєктом </w:t>
      </w:r>
      <w:r w:rsidRPr="009D1720">
        <w:rPr>
          <w:rFonts w:ascii="Times New Roman" w:hAnsi="Times New Roman" w:cs="Times New Roman"/>
          <w:sz w:val="26"/>
          <w:szCs w:val="26"/>
          <w:lang w:val="uk-UA" w:eastAsia="ru-RU"/>
        </w:rPr>
        <w:t>та робити їх копії</w:t>
      </w:r>
      <w:r w:rsidR="00C62520" w:rsidRPr="009D1720">
        <w:rPr>
          <w:rFonts w:ascii="Times New Roman" w:hAnsi="Times New Roman" w:cs="Times New Roman"/>
          <w:sz w:val="26"/>
          <w:szCs w:val="26"/>
          <w:lang w:val="uk-UA" w:eastAsia="ru-RU"/>
        </w:rPr>
        <w:t>;</w:t>
      </w:r>
    </w:p>
    <w:p w14:paraId="7E409F5E" w14:textId="6D41D531" w:rsidR="00A67436" w:rsidRPr="009D1720" w:rsidRDefault="00C62520"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з</w:t>
      </w:r>
      <w:r w:rsidR="00A67436" w:rsidRPr="009D1720">
        <w:rPr>
          <w:rFonts w:ascii="Times New Roman" w:hAnsi="Times New Roman" w:cs="Times New Roman"/>
          <w:sz w:val="26"/>
          <w:szCs w:val="26"/>
          <w:lang w:val="uk-UA" w:eastAsia="ru-RU"/>
        </w:rPr>
        <w:t xml:space="preserve">абезпечити виконання зобов’язань України за Фінансовою угодою, крім тих, що безпосередньо належать до компетенції Мінфіну, в тому числі забезпечувати залучення до виконання Фінансової угоди та </w:t>
      </w:r>
      <w:r w:rsidR="00A7231B" w:rsidRPr="009D1720">
        <w:rPr>
          <w:rFonts w:ascii="Times New Roman" w:hAnsi="Times New Roman" w:cs="Times New Roman"/>
          <w:sz w:val="26"/>
          <w:szCs w:val="26"/>
          <w:lang w:val="uk-UA" w:eastAsia="ru-RU"/>
        </w:rPr>
        <w:t xml:space="preserve">Субпроєкту </w:t>
      </w:r>
      <w:r w:rsidR="00A67436" w:rsidRPr="009D1720">
        <w:rPr>
          <w:rFonts w:ascii="Times New Roman" w:hAnsi="Times New Roman" w:cs="Times New Roman"/>
          <w:sz w:val="26"/>
          <w:szCs w:val="26"/>
          <w:lang w:val="uk-UA" w:eastAsia="ru-RU"/>
        </w:rPr>
        <w:t>інших державних органів відповідно до їх компетенції, забезпечувати прийняття у разі потреби відповідних нормативно-правових та інших актів</w:t>
      </w:r>
      <w:r w:rsidRPr="009D1720">
        <w:rPr>
          <w:rFonts w:ascii="Times New Roman" w:hAnsi="Times New Roman" w:cs="Times New Roman"/>
          <w:sz w:val="26"/>
          <w:szCs w:val="26"/>
          <w:lang w:val="uk-UA" w:eastAsia="ru-RU"/>
        </w:rPr>
        <w:t>;</w:t>
      </w:r>
    </w:p>
    <w:p w14:paraId="102EC61A" w14:textId="77777777" w:rsidR="00C62520" w:rsidRPr="009D1720" w:rsidRDefault="00C62520"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з</w:t>
      </w:r>
      <w:r w:rsidR="00A67436" w:rsidRPr="009D1720">
        <w:rPr>
          <w:rFonts w:ascii="Times New Roman" w:hAnsi="Times New Roman" w:cs="Times New Roman"/>
          <w:sz w:val="26"/>
          <w:szCs w:val="26"/>
          <w:lang w:val="uk-UA" w:eastAsia="ru-RU"/>
        </w:rPr>
        <w:t xml:space="preserve">абезпечити контроль за підготовкою Кінцевим бенефіціаром та надання ЄІБ та Мінфіну необхідних звітів, документів та інформації, передбачених Фінансовою угодою, Посібником та цією Угодою, а також іншої інформації щодо використання Частини коштів </w:t>
      </w:r>
      <w:r w:rsidR="00FC2984" w:rsidRPr="009D1720">
        <w:rPr>
          <w:rFonts w:ascii="Times New Roman" w:hAnsi="Times New Roman" w:cs="Times New Roman"/>
          <w:sz w:val="26"/>
          <w:szCs w:val="26"/>
          <w:lang w:val="uk-UA" w:eastAsia="ru-RU"/>
        </w:rPr>
        <w:t>п</w:t>
      </w:r>
      <w:r w:rsidR="00A67436" w:rsidRPr="009D1720">
        <w:rPr>
          <w:rFonts w:ascii="Times New Roman" w:hAnsi="Times New Roman" w:cs="Times New Roman"/>
          <w:sz w:val="26"/>
          <w:szCs w:val="26"/>
          <w:lang w:val="uk-UA" w:eastAsia="ru-RU"/>
        </w:rPr>
        <w:t>озики, які ЄІБ та/або Мінфін можуть зап</w:t>
      </w:r>
      <w:r w:rsidR="00AA3B41" w:rsidRPr="009D1720">
        <w:rPr>
          <w:rFonts w:ascii="Times New Roman" w:hAnsi="Times New Roman" w:cs="Times New Roman"/>
          <w:sz w:val="26"/>
          <w:szCs w:val="26"/>
          <w:lang w:val="uk-UA" w:eastAsia="ru-RU"/>
        </w:rPr>
        <w:t>итати</w:t>
      </w:r>
      <w:r w:rsidRPr="009D1720">
        <w:rPr>
          <w:rFonts w:ascii="Times New Roman" w:hAnsi="Times New Roman" w:cs="Times New Roman"/>
          <w:sz w:val="26"/>
          <w:szCs w:val="26"/>
          <w:lang w:val="uk-UA" w:eastAsia="ru-RU"/>
        </w:rPr>
        <w:t>;</w:t>
      </w:r>
    </w:p>
    <w:p w14:paraId="6D727BAE" w14:textId="4E6D1FB5" w:rsidR="00A67436" w:rsidRPr="009D1720" w:rsidRDefault="00C62520"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з</w:t>
      </w:r>
      <w:r w:rsidR="00A67436" w:rsidRPr="009D1720">
        <w:rPr>
          <w:rFonts w:ascii="Times New Roman" w:hAnsi="Times New Roman" w:cs="Times New Roman"/>
          <w:sz w:val="26"/>
          <w:szCs w:val="26"/>
          <w:lang w:val="uk-UA" w:eastAsia="ru-RU"/>
        </w:rPr>
        <w:t xml:space="preserve">абезпечити контроль за зберіганням Кінцевим бенефіціаром протягом шести років після отримання ЄІБ звіту про аудит за фінансовий рік, у якому було зроблене останнє зняття Частини коштів </w:t>
      </w:r>
      <w:r w:rsidR="00FC2984" w:rsidRPr="009D1720">
        <w:rPr>
          <w:rFonts w:ascii="Times New Roman" w:hAnsi="Times New Roman" w:cs="Times New Roman"/>
          <w:sz w:val="26"/>
          <w:szCs w:val="26"/>
          <w:lang w:val="uk-UA" w:eastAsia="ru-RU"/>
        </w:rPr>
        <w:t>позики</w:t>
      </w:r>
      <w:r w:rsidR="00A67436" w:rsidRPr="009D1720">
        <w:rPr>
          <w:rFonts w:ascii="Times New Roman" w:hAnsi="Times New Roman" w:cs="Times New Roman"/>
          <w:sz w:val="26"/>
          <w:szCs w:val="26"/>
          <w:lang w:val="uk-UA" w:eastAsia="ru-RU"/>
        </w:rPr>
        <w:t>, всіх документів (контракти, замовлення, рахунки-фактури, рахунки до сплати, розписки про сплату, тощо), які підтверджують такі витрати, а також інших документів, що стосуються виконання</w:t>
      </w:r>
      <w:r w:rsidR="00A7231B" w:rsidRPr="009D1720">
        <w:rPr>
          <w:rFonts w:ascii="Times New Roman" w:hAnsi="Times New Roman" w:cs="Times New Roman"/>
          <w:sz w:val="26"/>
          <w:szCs w:val="26"/>
          <w:lang w:val="uk-UA" w:eastAsia="ru-RU"/>
        </w:rPr>
        <w:t xml:space="preserve"> Субпроєкту</w:t>
      </w:r>
      <w:r w:rsidRPr="009D1720">
        <w:rPr>
          <w:rFonts w:ascii="Times New Roman" w:hAnsi="Times New Roman" w:cs="Times New Roman"/>
          <w:sz w:val="26"/>
          <w:szCs w:val="26"/>
          <w:lang w:val="uk-UA" w:eastAsia="ru-RU"/>
        </w:rPr>
        <w:t>;</w:t>
      </w:r>
    </w:p>
    <w:p w14:paraId="5BFFB0CE" w14:textId="77777777" w:rsidR="00C62520" w:rsidRPr="009D1720" w:rsidRDefault="00C62520"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з</w:t>
      </w:r>
      <w:r w:rsidR="00A67436" w:rsidRPr="009D1720">
        <w:rPr>
          <w:rFonts w:ascii="Times New Roman" w:hAnsi="Times New Roman" w:cs="Times New Roman"/>
          <w:sz w:val="26"/>
          <w:szCs w:val="26"/>
          <w:lang w:val="uk-UA" w:eastAsia="ru-RU"/>
        </w:rPr>
        <w:t>абезпечити через Кінцевого бенефіціара, щоб документи та рахунки згадані в п</w:t>
      </w:r>
      <w:r w:rsidRPr="009D1720">
        <w:rPr>
          <w:rFonts w:ascii="Times New Roman" w:hAnsi="Times New Roman" w:cs="Times New Roman"/>
          <w:sz w:val="26"/>
          <w:szCs w:val="26"/>
          <w:lang w:val="uk-UA" w:eastAsia="ru-RU"/>
        </w:rPr>
        <w:t>ункті</w:t>
      </w:r>
      <w:r w:rsidR="00A67436" w:rsidRPr="009D1720">
        <w:rPr>
          <w:rFonts w:ascii="Times New Roman" w:hAnsi="Times New Roman" w:cs="Times New Roman"/>
          <w:sz w:val="26"/>
          <w:szCs w:val="26"/>
          <w:lang w:val="uk-UA" w:eastAsia="ru-RU"/>
        </w:rPr>
        <w:t xml:space="preserve"> </w:t>
      </w:r>
      <w:r w:rsidR="009B703D" w:rsidRPr="009D1720">
        <w:rPr>
          <w:rFonts w:ascii="Times New Roman" w:hAnsi="Times New Roman" w:cs="Times New Roman"/>
          <w:sz w:val="26"/>
          <w:szCs w:val="26"/>
          <w:lang w:val="uk-UA" w:eastAsia="ru-RU"/>
        </w:rPr>
        <w:t>8</w:t>
      </w:r>
      <w:r w:rsidR="00A67436" w:rsidRPr="009D1720">
        <w:rPr>
          <w:rFonts w:ascii="Times New Roman" w:hAnsi="Times New Roman" w:cs="Times New Roman"/>
          <w:sz w:val="26"/>
          <w:szCs w:val="26"/>
          <w:lang w:val="uk-UA" w:eastAsia="ru-RU"/>
        </w:rPr>
        <w:t xml:space="preserve">.1.6 </w:t>
      </w:r>
      <w:r w:rsidR="000518B3" w:rsidRPr="009D1720">
        <w:rPr>
          <w:rFonts w:ascii="Times New Roman" w:hAnsi="Times New Roman" w:cs="Times New Roman"/>
          <w:sz w:val="26"/>
          <w:szCs w:val="26"/>
          <w:lang w:val="uk-UA" w:eastAsia="ru-RU"/>
        </w:rPr>
        <w:t xml:space="preserve">цієї Угоди </w:t>
      </w:r>
      <w:r w:rsidR="00A67436" w:rsidRPr="009D1720">
        <w:rPr>
          <w:rFonts w:ascii="Times New Roman" w:hAnsi="Times New Roman" w:cs="Times New Roman"/>
          <w:sz w:val="26"/>
          <w:szCs w:val="26"/>
          <w:lang w:val="uk-UA" w:eastAsia="ru-RU"/>
        </w:rPr>
        <w:t>охоплювалися річним аудитом і щоб звіт про такий аудит містив окремий висновок аудиторів про те, чи можуть видаткові відомості, подані протягом такого фінансового року, а також процедури та внутрішній контроль, що використовуються під час їхньої підготовки, достовірно підтверджувати відповідні випадки зняття коштів</w:t>
      </w:r>
      <w:r w:rsidRPr="009D1720">
        <w:rPr>
          <w:rFonts w:ascii="Times New Roman" w:hAnsi="Times New Roman" w:cs="Times New Roman"/>
          <w:sz w:val="26"/>
          <w:szCs w:val="26"/>
          <w:lang w:val="uk-UA" w:eastAsia="ru-RU"/>
        </w:rPr>
        <w:t>;</w:t>
      </w:r>
    </w:p>
    <w:p w14:paraId="7B2EAC91" w14:textId="77777777" w:rsidR="00C62520" w:rsidRPr="009D1720" w:rsidRDefault="00C62520"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з</w:t>
      </w:r>
      <w:r w:rsidR="00A67436" w:rsidRPr="009D1720">
        <w:rPr>
          <w:rFonts w:ascii="Times New Roman" w:hAnsi="Times New Roman" w:cs="Times New Roman"/>
          <w:sz w:val="26"/>
          <w:szCs w:val="26"/>
          <w:lang w:val="uk-UA" w:eastAsia="ru-RU"/>
        </w:rPr>
        <w:t>абезпечити надання Кінцевим бенефіціаром звітності відповідно до положень постанови Кабінету Міністрів України від 27.01.2016 №</w:t>
      </w:r>
      <w:r w:rsidR="009B703D" w:rsidRPr="009D1720">
        <w:rPr>
          <w:rFonts w:ascii="Times New Roman" w:hAnsi="Times New Roman" w:cs="Times New Roman"/>
          <w:sz w:val="26"/>
          <w:szCs w:val="26"/>
          <w:lang w:val="uk-UA" w:eastAsia="ru-RU"/>
        </w:rPr>
        <w:t> </w:t>
      </w:r>
      <w:r w:rsidR="00A67436" w:rsidRPr="009D1720">
        <w:rPr>
          <w:rFonts w:ascii="Times New Roman" w:hAnsi="Times New Roman" w:cs="Times New Roman"/>
          <w:sz w:val="26"/>
          <w:szCs w:val="26"/>
          <w:lang w:val="uk-UA" w:eastAsia="ru-RU"/>
        </w:rPr>
        <w:t>70 «Про порядок підготовки, реалізації, проведення моніторингу та завершення реалізації проектів економічного і соціального розвитку України, що підтримуються міжнародними фінансовими організаціями»</w:t>
      </w:r>
      <w:r w:rsidRPr="009D1720">
        <w:rPr>
          <w:rFonts w:ascii="Times New Roman" w:hAnsi="Times New Roman" w:cs="Times New Roman"/>
          <w:sz w:val="26"/>
          <w:szCs w:val="26"/>
          <w:lang w:val="uk-UA" w:eastAsia="ru-RU"/>
        </w:rPr>
        <w:t>;</w:t>
      </w:r>
    </w:p>
    <w:p w14:paraId="489F3FCB" w14:textId="0EF6C7C6" w:rsidR="00C62520" w:rsidRPr="009D1720" w:rsidRDefault="00C62520"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н</w:t>
      </w:r>
      <w:r w:rsidR="00A67436" w:rsidRPr="009D1720">
        <w:rPr>
          <w:rFonts w:ascii="Times New Roman" w:hAnsi="Times New Roman" w:cs="Times New Roman"/>
          <w:sz w:val="26"/>
          <w:szCs w:val="26"/>
          <w:lang w:val="uk-UA" w:eastAsia="ru-RU"/>
        </w:rPr>
        <w:t>а письмові запити Мінфіну забе</w:t>
      </w:r>
      <w:r w:rsidR="00326019" w:rsidRPr="009D1720">
        <w:rPr>
          <w:rFonts w:ascii="Times New Roman" w:hAnsi="Times New Roman" w:cs="Times New Roman"/>
          <w:sz w:val="26"/>
          <w:szCs w:val="26"/>
          <w:lang w:val="uk-UA" w:eastAsia="ru-RU"/>
        </w:rPr>
        <w:t>зпечити надання інформації, пов’</w:t>
      </w:r>
      <w:r w:rsidR="00A67436" w:rsidRPr="009D1720">
        <w:rPr>
          <w:rFonts w:ascii="Times New Roman" w:hAnsi="Times New Roman" w:cs="Times New Roman"/>
          <w:sz w:val="26"/>
          <w:szCs w:val="26"/>
          <w:lang w:val="uk-UA" w:eastAsia="ru-RU"/>
        </w:rPr>
        <w:t xml:space="preserve">язаної з виконанням </w:t>
      </w:r>
      <w:r w:rsidR="00A7231B" w:rsidRPr="009D1720">
        <w:rPr>
          <w:rFonts w:ascii="Times New Roman" w:hAnsi="Times New Roman" w:cs="Times New Roman"/>
          <w:sz w:val="26"/>
          <w:szCs w:val="26"/>
          <w:lang w:val="uk-UA" w:eastAsia="ru-RU"/>
        </w:rPr>
        <w:t xml:space="preserve">Субпроєкту </w:t>
      </w:r>
      <w:r w:rsidR="00A67436" w:rsidRPr="009D1720">
        <w:rPr>
          <w:rFonts w:ascii="Times New Roman" w:hAnsi="Times New Roman" w:cs="Times New Roman"/>
          <w:sz w:val="26"/>
          <w:szCs w:val="26"/>
          <w:lang w:val="uk-UA" w:eastAsia="ru-RU"/>
        </w:rPr>
        <w:t xml:space="preserve">відповідно до своїх повноважень, та вчасно інформувати Мінфін про причини, що перешкоджають або можуть завдати шкоди досягненню цілей Фінансової угоди та/або виконанню обов'язків </w:t>
      </w:r>
      <w:r w:rsidR="00A67436" w:rsidRPr="009D1720">
        <w:rPr>
          <w:rFonts w:ascii="Times New Roman" w:hAnsi="Times New Roman" w:cs="Times New Roman"/>
          <w:sz w:val="26"/>
          <w:szCs w:val="26"/>
          <w:lang w:val="uk-UA" w:eastAsia="ru-RU"/>
        </w:rPr>
        <w:lastRenderedPageBreak/>
        <w:t>Мінінфраструктури та/або Кінцевого бенефіціара за цією Угодою, Фінансовою Угодою</w:t>
      </w:r>
      <w:r w:rsidRPr="009D1720">
        <w:rPr>
          <w:rFonts w:ascii="Times New Roman" w:hAnsi="Times New Roman" w:cs="Times New Roman"/>
          <w:sz w:val="26"/>
          <w:szCs w:val="26"/>
          <w:lang w:val="uk-UA" w:eastAsia="ru-RU"/>
        </w:rPr>
        <w:t>;</w:t>
      </w:r>
    </w:p>
    <w:p w14:paraId="205F382C" w14:textId="766AE8DF" w:rsidR="00C62520" w:rsidRPr="009D1720" w:rsidRDefault="00C62520"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п</w:t>
      </w:r>
      <w:r w:rsidR="00A67436" w:rsidRPr="009D1720">
        <w:rPr>
          <w:rFonts w:ascii="Times New Roman" w:hAnsi="Times New Roman" w:cs="Times New Roman"/>
          <w:sz w:val="26"/>
          <w:szCs w:val="26"/>
          <w:lang w:val="uk-UA" w:eastAsia="ru-RU"/>
        </w:rPr>
        <w:t>ісля впровадження</w:t>
      </w:r>
      <w:r w:rsidR="00A7231B" w:rsidRPr="009D1720">
        <w:rPr>
          <w:rFonts w:ascii="Times New Roman" w:hAnsi="Times New Roman" w:cs="Times New Roman"/>
          <w:sz w:val="26"/>
          <w:szCs w:val="26"/>
          <w:lang w:val="uk-UA" w:eastAsia="ru-RU"/>
        </w:rPr>
        <w:t xml:space="preserve"> Субпроєкту</w:t>
      </w:r>
      <w:r w:rsidR="00A67436" w:rsidRPr="009D1720">
        <w:rPr>
          <w:rFonts w:ascii="Times New Roman" w:hAnsi="Times New Roman" w:cs="Times New Roman"/>
          <w:sz w:val="26"/>
          <w:szCs w:val="26"/>
          <w:lang w:val="uk-UA" w:eastAsia="ru-RU"/>
        </w:rPr>
        <w:t xml:space="preserve">, але в будь-якому випадку не пізніше, ніж через 4 (чотири) місяці після його завершення, забезпечити контроль в межах своєї компетенції за складанням Кінцевим бенефіціаром звіту про виконання </w:t>
      </w:r>
      <w:r w:rsidR="00A7231B" w:rsidRPr="009D1720">
        <w:rPr>
          <w:rFonts w:ascii="Times New Roman" w:hAnsi="Times New Roman" w:cs="Times New Roman"/>
          <w:sz w:val="26"/>
          <w:szCs w:val="26"/>
          <w:lang w:val="uk-UA" w:eastAsia="ru-RU"/>
        </w:rPr>
        <w:t>Су</w:t>
      </w:r>
      <w:r w:rsidR="00356599" w:rsidRPr="009D1720">
        <w:rPr>
          <w:rFonts w:ascii="Times New Roman" w:hAnsi="Times New Roman" w:cs="Times New Roman"/>
          <w:sz w:val="26"/>
          <w:szCs w:val="26"/>
          <w:lang w:val="uk-UA" w:eastAsia="ru-RU"/>
        </w:rPr>
        <w:t>б</w:t>
      </w:r>
      <w:r w:rsidR="00A7231B" w:rsidRPr="009D1720">
        <w:rPr>
          <w:rFonts w:ascii="Times New Roman" w:hAnsi="Times New Roman" w:cs="Times New Roman"/>
          <w:sz w:val="26"/>
          <w:szCs w:val="26"/>
          <w:lang w:val="uk-UA" w:eastAsia="ru-RU"/>
        </w:rPr>
        <w:t xml:space="preserve">проєкту </w:t>
      </w:r>
      <w:r w:rsidR="00A67436" w:rsidRPr="009D1720">
        <w:rPr>
          <w:rFonts w:ascii="Times New Roman" w:hAnsi="Times New Roman" w:cs="Times New Roman"/>
          <w:sz w:val="26"/>
          <w:szCs w:val="26"/>
          <w:lang w:val="uk-UA" w:eastAsia="ru-RU"/>
        </w:rPr>
        <w:t>в такому обсязі і з таким рівнем деталізації, як це вимагається ЄІБ та законодавством України</w:t>
      </w:r>
      <w:r w:rsidRPr="009D1720">
        <w:rPr>
          <w:rFonts w:ascii="Times New Roman" w:hAnsi="Times New Roman" w:cs="Times New Roman"/>
          <w:sz w:val="26"/>
          <w:szCs w:val="26"/>
          <w:lang w:val="uk-UA" w:eastAsia="ru-RU"/>
        </w:rPr>
        <w:t>;</w:t>
      </w:r>
    </w:p>
    <w:p w14:paraId="7FFAB943" w14:textId="279CB828" w:rsidR="00C62520" w:rsidRPr="009D1720" w:rsidRDefault="00817E67"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д</w:t>
      </w:r>
      <w:r w:rsidR="00940299" w:rsidRPr="009D1720">
        <w:rPr>
          <w:rFonts w:ascii="Times New Roman" w:hAnsi="Times New Roman" w:cs="Times New Roman"/>
          <w:sz w:val="26"/>
          <w:szCs w:val="26"/>
          <w:lang w:val="uk-UA" w:eastAsia="ru-RU"/>
        </w:rPr>
        <w:t xml:space="preserve">о першого подання платіжних документів надати Мінфіну необхідні докази повноважень на підписання відповідних платіжних документів для використання Частини коштів позики, а також </w:t>
      </w:r>
      <w:r w:rsidR="00326019" w:rsidRPr="009D1720">
        <w:rPr>
          <w:rFonts w:ascii="Times New Roman" w:hAnsi="Times New Roman" w:cs="Times New Roman"/>
          <w:sz w:val="26"/>
          <w:szCs w:val="26"/>
          <w:lang w:val="uk-UA" w:eastAsia="ru-RU"/>
        </w:rPr>
        <w:t>П</w:t>
      </w:r>
      <w:r w:rsidR="00940299" w:rsidRPr="009D1720">
        <w:rPr>
          <w:rFonts w:ascii="Times New Roman" w:hAnsi="Times New Roman" w:cs="Times New Roman"/>
          <w:sz w:val="26"/>
          <w:szCs w:val="26"/>
          <w:lang w:val="uk-UA" w:eastAsia="ru-RU"/>
        </w:rPr>
        <w:t xml:space="preserve">ерелік осіб, які мають право </w:t>
      </w:r>
      <w:r w:rsidR="00326019" w:rsidRPr="009D1720">
        <w:rPr>
          <w:rFonts w:ascii="Times New Roman" w:hAnsi="Times New Roman" w:cs="Times New Roman"/>
          <w:sz w:val="26"/>
          <w:szCs w:val="26"/>
          <w:lang w:val="uk-UA" w:eastAsia="ru-RU"/>
        </w:rPr>
        <w:t xml:space="preserve">розпоряджатися рахунками й </w:t>
      </w:r>
      <w:r w:rsidR="00940299" w:rsidRPr="009D1720">
        <w:rPr>
          <w:rFonts w:ascii="Times New Roman" w:hAnsi="Times New Roman" w:cs="Times New Roman"/>
          <w:sz w:val="26"/>
          <w:szCs w:val="26"/>
          <w:lang w:val="uk-UA" w:eastAsia="ru-RU"/>
        </w:rPr>
        <w:t xml:space="preserve">підписувати </w:t>
      </w:r>
      <w:r w:rsidR="00570595" w:rsidRPr="009D1720">
        <w:rPr>
          <w:rFonts w:ascii="Times New Roman" w:hAnsi="Times New Roman" w:cs="Times New Roman"/>
          <w:sz w:val="26"/>
          <w:szCs w:val="26"/>
          <w:lang w:val="uk-UA" w:eastAsia="ru-RU"/>
        </w:rPr>
        <w:t>розрахункові</w:t>
      </w:r>
      <w:r w:rsidR="00940299" w:rsidRPr="009D1720">
        <w:rPr>
          <w:rFonts w:ascii="Times New Roman" w:hAnsi="Times New Roman" w:cs="Times New Roman"/>
          <w:sz w:val="26"/>
          <w:szCs w:val="26"/>
          <w:lang w:val="uk-UA" w:eastAsia="ru-RU"/>
        </w:rPr>
        <w:t xml:space="preserve"> документи від імені Кінцевого бенефіціара та зразки їх підписів;</w:t>
      </w:r>
    </w:p>
    <w:p w14:paraId="50A231E8" w14:textId="544088F0" w:rsidR="00C62520" w:rsidRPr="009D1720" w:rsidRDefault="00C62520"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п</w:t>
      </w:r>
      <w:r w:rsidR="00A67436" w:rsidRPr="009D1720">
        <w:rPr>
          <w:rFonts w:ascii="Times New Roman" w:hAnsi="Times New Roman" w:cs="Times New Roman"/>
          <w:sz w:val="26"/>
          <w:szCs w:val="26"/>
          <w:lang w:val="uk-UA" w:eastAsia="ru-RU"/>
        </w:rPr>
        <w:t>огоджувати з Мінфіном прийняття або внесення змін до своїх нормативно-правових актів, якщо такі акти або зміни до них матимуть вплив на реалізацію</w:t>
      </w:r>
      <w:r w:rsidR="00A7231B" w:rsidRPr="009D1720">
        <w:rPr>
          <w:rFonts w:ascii="Times New Roman" w:hAnsi="Times New Roman" w:cs="Times New Roman"/>
          <w:sz w:val="26"/>
          <w:szCs w:val="26"/>
          <w:lang w:val="uk-UA" w:eastAsia="ru-RU"/>
        </w:rPr>
        <w:t xml:space="preserve"> Субпроєкту</w:t>
      </w:r>
      <w:r w:rsidRPr="009D1720">
        <w:rPr>
          <w:rFonts w:ascii="Times New Roman" w:hAnsi="Times New Roman" w:cs="Times New Roman"/>
          <w:sz w:val="26"/>
          <w:szCs w:val="26"/>
          <w:lang w:val="uk-UA" w:eastAsia="ru-RU"/>
        </w:rPr>
        <w:t>;</w:t>
      </w:r>
    </w:p>
    <w:p w14:paraId="796160C7" w14:textId="7B265B89" w:rsidR="00C62520" w:rsidRPr="009D1720" w:rsidRDefault="00C62520"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н</w:t>
      </w:r>
      <w:r w:rsidR="00A67436" w:rsidRPr="009D1720">
        <w:rPr>
          <w:rFonts w:ascii="Times New Roman" w:hAnsi="Times New Roman" w:cs="Times New Roman"/>
          <w:sz w:val="26"/>
          <w:szCs w:val="26"/>
          <w:lang w:val="uk-UA" w:eastAsia="ru-RU"/>
        </w:rPr>
        <w:t>адавати Мінфіну копії усіх звітів та документів щодо</w:t>
      </w:r>
      <w:r w:rsidR="00A7231B" w:rsidRPr="009D1720">
        <w:rPr>
          <w:rFonts w:ascii="Times New Roman" w:hAnsi="Times New Roman" w:cs="Times New Roman"/>
          <w:sz w:val="26"/>
          <w:szCs w:val="26"/>
          <w:lang w:val="uk-UA" w:eastAsia="ru-RU"/>
        </w:rPr>
        <w:t xml:space="preserve"> Субпроєкту</w:t>
      </w:r>
      <w:r w:rsidR="00A67436" w:rsidRPr="009D1720">
        <w:rPr>
          <w:rFonts w:ascii="Times New Roman" w:hAnsi="Times New Roman" w:cs="Times New Roman"/>
          <w:sz w:val="26"/>
          <w:szCs w:val="26"/>
          <w:lang w:val="uk-UA" w:eastAsia="ru-RU"/>
        </w:rPr>
        <w:t>, які Мінінфраструктури надаватиме ЄІБ</w:t>
      </w:r>
      <w:r w:rsidRPr="009D1720">
        <w:rPr>
          <w:rFonts w:ascii="Times New Roman" w:hAnsi="Times New Roman" w:cs="Times New Roman"/>
          <w:sz w:val="26"/>
          <w:szCs w:val="26"/>
          <w:lang w:val="uk-UA" w:eastAsia="ru-RU"/>
        </w:rPr>
        <w:t>;</w:t>
      </w:r>
    </w:p>
    <w:p w14:paraId="27CAA7C8" w14:textId="77777777" w:rsidR="00A67436" w:rsidRPr="009D1720" w:rsidRDefault="00C62520"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у </w:t>
      </w:r>
      <w:r w:rsidR="00A67436" w:rsidRPr="009D1720">
        <w:rPr>
          <w:rFonts w:ascii="Times New Roman" w:hAnsi="Times New Roman" w:cs="Times New Roman"/>
          <w:sz w:val="26"/>
          <w:szCs w:val="26"/>
          <w:lang w:val="uk-UA" w:eastAsia="ru-RU"/>
        </w:rPr>
        <w:t>межах своєї компетенції з метою виконання Фінансової угоди та цієї Угоди забезпечити, у разі необхідності, внесення необхідних змін до своїх нормативно-правових актів</w:t>
      </w:r>
      <w:r w:rsidRPr="009D1720">
        <w:rPr>
          <w:rFonts w:ascii="Times New Roman" w:hAnsi="Times New Roman" w:cs="Times New Roman"/>
          <w:sz w:val="26"/>
          <w:szCs w:val="26"/>
          <w:lang w:val="uk-UA" w:eastAsia="ru-RU"/>
        </w:rPr>
        <w:t>;</w:t>
      </w:r>
    </w:p>
    <w:p w14:paraId="2493764E" w14:textId="77777777" w:rsidR="00A67436" w:rsidRPr="009D1720" w:rsidRDefault="00C62520"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н</w:t>
      </w:r>
      <w:r w:rsidR="00A67436" w:rsidRPr="009D1720">
        <w:rPr>
          <w:rFonts w:ascii="Times New Roman" w:hAnsi="Times New Roman" w:cs="Times New Roman"/>
          <w:sz w:val="26"/>
          <w:szCs w:val="26"/>
          <w:lang w:val="uk-UA" w:eastAsia="ru-RU"/>
        </w:rPr>
        <w:t>е передавати свої права та обов’язки за цією Угодою третім особам</w:t>
      </w:r>
      <w:r w:rsidRPr="009D1720">
        <w:rPr>
          <w:rFonts w:ascii="Times New Roman" w:hAnsi="Times New Roman" w:cs="Times New Roman"/>
          <w:sz w:val="26"/>
          <w:szCs w:val="26"/>
          <w:lang w:val="uk-UA" w:eastAsia="ru-RU"/>
        </w:rPr>
        <w:t>;</w:t>
      </w:r>
    </w:p>
    <w:p w14:paraId="482E4F39" w14:textId="3FB67184" w:rsidR="00A67436" w:rsidRPr="009D1720" w:rsidRDefault="00C62520"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з</w:t>
      </w:r>
      <w:r w:rsidR="00A67436" w:rsidRPr="009D1720">
        <w:rPr>
          <w:rFonts w:ascii="Times New Roman" w:hAnsi="Times New Roman" w:cs="Times New Roman"/>
          <w:sz w:val="26"/>
          <w:szCs w:val="26"/>
          <w:lang w:val="uk-UA" w:eastAsia="ru-RU"/>
        </w:rPr>
        <w:t xml:space="preserve">абезпечити виконання зобов’язань, у тому числі Кінцевим бенефіціаром, </w:t>
      </w:r>
      <w:r w:rsidR="00570595" w:rsidRPr="009D1720">
        <w:rPr>
          <w:rFonts w:ascii="Times New Roman" w:hAnsi="Times New Roman" w:cs="Times New Roman"/>
          <w:sz w:val="26"/>
          <w:szCs w:val="26"/>
          <w:lang w:val="uk-UA" w:eastAsia="ru-RU"/>
        </w:rPr>
        <w:t xml:space="preserve">передбачених </w:t>
      </w:r>
      <w:r w:rsidR="00A67436" w:rsidRPr="009D1720">
        <w:rPr>
          <w:rFonts w:ascii="Times New Roman" w:hAnsi="Times New Roman" w:cs="Times New Roman"/>
          <w:sz w:val="26"/>
          <w:szCs w:val="26"/>
          <w:lang w:val="uk-UA" w:eastAsia="ru-RU"/>
        </w:rPr>
        <w:t>Фінансово</w:t>
      </w:r>
      <w:r w:rsidR="00570595" w:rsidRPr="009D1720">
        <w:rPr>
          <w:rFonts w:ascii="Times New Roman" w:hAnsi="Times New Roman" w:cs="Times New Roman"/>
          <w:sz w:val="26"/>
          <w:szCs w:val="26"/>
          <w:lang w:val="uk-UA" w:eastAsia="ru-RU"/>
        </w:rPr>
        <w:t>ю</w:t>
      </w:r>
      <w:r w:rsidR="00A67436" w:rsidRPr="009D1720">
        <w:rPr>
          <w:rFonts w:ascii="Times New Roman" w:hAnsi="Times New Roman" w:cs="Times New Roman"/>
          <w:sz w:val="26"/>
          <w:szCs w:val="26"/>
          <w:lang w:val="uk-UA" w:eastAsia="ru-RU"/>
        </w:rPr>
        <w:t xml:space="preserve"> угод</w:t>
      </w:r>
      <w:r w:rsidR="00570595" w:rsidRPr="009D1720">
        <w:rPr>
          <w:rFonts w:ascii="Times New Roman" w:hAnsi="Times New Roman" w:cs="Times New Roman"/>
          <w:sz w:val="26"/>
          <w:szCs w:val="26"/>
          <w:lang w:val="uk-UA" w:eastAsia="ru-RU"/>
        </w:rPr>
        <w:t>ою (в</w:t>
      </w:r>
      <w:r w:rsidRPr="009D1720">
        <w:rPr>
          <w:rFonts w:ascii="Times New Roman" w:hAnsi="Times New Roman" w:cs="Times New Roman"/>
          <w:sz w:val="26"/>
          <w:szCs w:val="26"/>
          <w:lang w:val="uk-UA" w:eastAsia="ru-RU"/>
        </w:rPr>
        <w:t xml:space="preserve"> </w:t>
      </w:r>
      <w:r w:rsidR="00A67436" w:rsidRPr="009D1720">
        <w:rPr>
          <w:rFonts w:ascii="Times New Roman" w:hAnsi="Times New Roman" w:cs="Times New Roman"/>
          <w:sz w:val="26"/>
          <w:szCs w:val="26"/>
          <w:lang w:val="uk-UA" w:eastAsia="ru-RU"/>
        </w:rPr>
        <w:t>т</w:t>
      </w:r>
      <w:r w:rsidR="003F6F20" w:rsidRPr="009D1720">
        <w:rPr>
          <w:rFonts w:ascii="Times New Roman" w:hAnsi="Times New Roman" w:cs="Times New Roman"/>
          <w:sz w:val="26"/>
          <w:szCs w:val="26"/>
          <w:lang w:val="uk-UA" w:eastAsia="ru-RU"/>
        </w:rPr>
        <w:t>ому</w:t>
      </w:r>
      <w:r w:rsidR="00A67436" w:rsidRPr="009D1720">
        <w:rPr>
          <w:rFonts w:ascii="Times New Roman" w:hAnsi="Times New Roman" w:cs="Times New Roman"/>
          <w:sz w:val="26"/>
          <w:szCs w:val="26"/>
          <w:lang w:val="uk-UA" w:eastAsia="ru-RU"/>
        </w:rPr>
        <w:t xml:space="preserve"> ч</w:t>
      </w:r>
      <w:r w:rsidR="003F6F20" w:rsidRPr="009D1720">
        <w:rPr>
          <w:rFonts w:ascii="Times New Roman" w:hAnsi="Times New Roman" w:cs="Times New Roman"/>
          <w:sz w:val="26"/>
          <w:szCs w:val="26"/>
          <w:lang w:val="uk-UA" w:eastAsia="ru-RU"/>
        </w:rPr>
        <w:t>ислі</w:t>
      </w:r>
      <w:r w:rsidR="00A67436" w:rsidRPr="009D1720">
        <w:rPr>
          <w:rFonts w:ascii="Times New Roman" w:hAnsi="Times New Roman" w:cs="Times New Roman"/>
          <w:sz w:val="26"/>
          <w:szCs w:val="26"/>
          <w:lang w:val="uk-UA" w:eastAsia="ru-RU"/>
        </w:rPr>
        <w:t xml:space="preserve"> </w:t>
      </w:r>
      <w:r w:rsidR="00443509" w:rsidRPr="009D1720">
        <w:rPr>
          <w:rFonts w:ascii="Times New Roman" w:hAnsi="Times New Roman" w:cs="Times New Roman"/>
          <w:sz w:val="26"/>
          <w:szCs w:val="26"/>
          <w:lang w:val="uk-UA" w:eastAsia="ru-RU"/>
        </w:rPr>
        <w:t>с</w:t>
      </w:r>
      <w:r w:rsidR="00570595" w:rsidRPr="009D1720">
        <w:rPr>
          <w:rFonts w:ascii="Times New Roman" w:hAnsi="Times New Roman" w:cs="Times New Roman"/>
          <w:sz w:val="26"/>
          <w:szCs w:val="26"/>
          <w:lang w:val="uk-UA" w:eastAsia="ru-RU"/>
        </w:rPr>
        <w:t xml:space="preserve">таттями </w:t>
      </w:r>
      <w:r w:rsidR="00A67436" w:rsidRPr="009D1720">
        <w:rPr>
          <w:rFonts w:ascii="Times New Roman" w:hAnsi="Times New Roman" w:cs="Times New Roman"/>
          <w:sz w:val="26"/>
          <w:szCs w:val="26"/>
          <w:lang w:val="uk-UA" w:eastAsia="ru-RU"/>
        </w:rPr>
        <w:t>6</w:t>
      </w:r>
      <w:r w:rsidR="00570595" w:rsidRPr="009D1720">
        <w:rPr>
          <w:rFonts w:ascii="Times New Roman" w:hAnsi="Times New Roman" w:cs="Times New Roman"/>
          <w:sz w:val="26"/>
          <w:szCs w:val="26"/>
          <w:lang w:val="uk-UA" w:eastAsia="ru-RU"/>
        </w:rPr>
        <w:t xml:space="preserve"> та 8 </w:t>
      </w:r>
      <w:r w:rsidR="00A67436" w:rsidRPr="009D1720">
        <w:rPr>
          <w:rFonts w:ascii="Times New Roman" w:hAnsi="Times New Roman" w:cs="Times New Roman"/>
          <w:sz w:val="26"/>
          <w:szCs w:val="26"/>
          <w:lang w:val="uk-UA" w:eastAsia="ru-RU"/>
        </w:rPr>
        <w:t>Фінансової Угоди</w:t>
      </w:r>
      <w:r w:rsidR="00570595" w:rsidRPr="009D1720">
        <w:rPr>
          <w:rFonts w:ascii="Times New Roman" w:hAnsi="Times New Roman" w:cs="Times New Roman"/>
          <w:sz w:val="26"/>
          <w:szCs w:val="26"/>
          <w:lang w:val="uk-UA" w:eastAsia="ru-RU"/>
        </w:rPr>
        <w:t>)</w:t>
      </w:r>
      <w:r w:rsidR="002336E3" w:rsidRPr="009D1720">
        <w:rPr>
          <w:rFonts w:ascii="Times New Roman" w:hAnsi="Times New Roman" w:cs="Times New Roman"/>
          <w:sz w:val="26"/>
          <w:szCs w:val="26"/>
          <w:lang w:val="uk-UA" w:eastAsia="ru-RU"/>
        </w:rPr>
        <w:t>;</w:t>
      </w:r>
    </w:p>
    <w:p w14:paraId="33A22316" w14:textId="4CE63FC1" w:rsidR="00A67436" w:rsidRPr="009D1720" w:rsidRDefault="002336E3"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з</w:t>
      </w:r>
      <w:r w:rsidR="00A67436" w:rsidRPr="009D1720">
        <w:rPr>
          <w:rFonts w:ascii="Times New Roman" w:hAnsi="Times New Roman" w:cs="Times New Roman"/>
          <w:sz w:val="26"/>
          <w:szCs w:val="26"/>
          <w:lang w:val="uk-UA" w:eastAsia="ru-RU"/>
        </w:rPr>
        <w:t>абезпечити належне впровадження Кінцевим бенефіціаром</w:t>
      </w:r>
      <w:r w:rsidR="00A7231B" w:rsidRPr="009D1720">
        <w:rPr>
          <w:rFonts w:ascii="Times New Roman" w:hAnsi="Times New Roman" w:cs="Times New Roman"/>
          <w:sz w:val="26"/>
          <w:szCs w:val="26"/>
          <w:lang w:val="uk-UA" w:eastAsia="ru-RU"/>
        </w:rPr>
        <w:t xml:space="preserve"> Субпроєкту</w:t>
      </w:r>
      <w:r w:rsidR="00A67436" w:rsidRPr="009D1720">
        <w:rPr>
          <w:rFonts w:ascii="Times New Roman" w:hAnsi="Times New Roman" w:cs="Times New Roman"/>
          <w:sz w:val="26"/>
          <w:szCs w:val="26"/>
          <w:lang w:val="uk-UA" w:eastAsia="ru-RU"/>
        </w:rPr>
        <w:t>, належне виконання ним умов Фінансової угоди та цієї Угоди, вживати всіх незаборонених законодавством України заходів з метою забезпечення належного виконання Кінцевим бенефіціаром своїх обов’язків в рамках</w:t>
      </w:r>
      <w:r w:rsidR="00A7231B" w:rsidRPr="009D1720">
        <w:rPr>
          <w:rFonts w:ascii="Times New Roman" w:hAnsi="Times New Roman" w:cs="Times New Roman"/>
          <w:sz w:val="26"/>
          <w:szCs w:val="26"/>
          <w:lang w:val="uk-UA" w:eastAsia="ru-RU"/>
        </w:rPr>
        <w:t xml:space="preserve"> Субпроєкту</w:t>
      </w:r>
      <w:r w:rsidRPr="009D1720">
        <w:rPr>
          <w:rFonts w:ascii="Times New Roman" w:hAnsi="Times New Roman" w:cs="Times New Roman"/>
          <w:sz w:val="26"/>
          <w:szCs w:val="26"/>
          <w:lang w:val="uk-UA" w:eastAsia="ru-RU"/>
        </w:rPr>
        <w:t>;</w:t>
      </w:r>
    </w:p>
    <w:p w14:paraId="6E28D39D" w14:textId="19DC85F0" w:rsidR="00A67436" w:rsidRPr="009D1720" w:rsidRDefault="002336E3"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ш</w:t>
      </w:r>
      <w:r w:rsidR="00A67436" w:rsidRPr="009D1720">
        <w:rPr>
          <w:rFonts w:ascii="Times New Roman" w:hAnsi="Times New Roman" w:cs="Times New Roman"/>
          <w:sz w:val="26"/>
          <w:szCs w:val="26"/>
          <w:lang w:val="uk-UA" w:eastAsia="ru-RU"/>
        </w:rPr>
        <w:t xml:space="preserve">ляхом отримання письмового підтвердження Кінцевого бенефіціара забезпечити відсутність будь-якого подвійного фінансування одних і тих же компонентів </w:t>
      </w:r>
      <w:r w:rsidR="00A7231B" w:rsidRPr="009D1720">
        <w:rPr>
          <w:rFonts w:ascii="Times New Roman" w:hAnsi="Times New Roman" w:cs="Times New Roman"/>
          <w:sz w:val="26"/>
          <w:szCs w:val="26"/>
          <w:lang w:val="uk-UA" w:eastAsia="ru-RU"/>
        </w:rPr>
        <w:t xml:space="preserve">Субпроєкту </w:t>
      </w:r>
      <w:r w:rsidR="00A67436" w:rsidRPr="009D1720">
        <w:rPr>
          <w:rFonts w:ascii="Times New Roman" w:hAnsi="Times New Roman" w:cs="Times New Roman"/>
          <w:sz w:val="26"/>
          <w:szCs w:val="26"/>
          <w:lang w:val="uk-UA" w:eastAsia="ru-RU"/>
        </w:rPr>
        <w:t>з інших коштів, наданих ЄІБ, будь-то згідно із Фінансовою угодою або іншим чином, або інших коштів, наданих іншими донорами. Для уникнення непорозуміння це зобов’язання:</w:t>
      </w:r>
    </w:p>
    <w:p w14:paraId="2F4B18F6" w14:textId="18954CCF" w:rsidR="00A67436" w:rsidRPr="009D1720" w:rsidRDefault="00A67436" w:rsidP="00027756">
      <w:pPr>
        <w:pStyle w:val="af4"/>
        <w:spacing w:after="0" w:line="240" w:lineRule="auto"/>
        <w:ind w:left="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(А) не забороняє будь-яке співфінансування </w:t>
      </w:r>
      <w:r w:rsidR="00A7231B" w:rsidRPr="009D1720">
        <w:rPr>
          <w:rFonts w:ascii="Times New Roman" w:hAnsi="Times New Roman" w:cs="Times New Roman"/>
          <w:sz w:val="26"/>
          <w:szCs w:val="26"/>
          <w:lang w:val="uk-UA" w:eastAsia="ru-RU"/>
        </w:rPr>
        <w:t xml:space="preserve">Субпроєкту </w:t>
      </w:r>
      <w:r w:rsidRPr="009D1720">
        <w:rPr>
          <w:rFonts w:ascii="Times New Roman" w:hAnsi="Times New Roman" w:cs="Times New Roman"/>
          <w:sz w:val="26"/>
          <w:szCs w:val="26"/>
          <w:lang w:val="uk-UA" w:eastAsia="ru-RU"/>
        </w:rPr>
        <w:t>іншими донорами компонентів</w:t>
      </w:r>
      <w:r w:rsidR="00A7231B" w:rsidRPr="009D1720">
        <w:rPr>
          <w:rFonts w:ascii="Times New Roman" w:hAnsi="Times New Roman" w:cs="Times New Roman"/>
          <w:sz w:val="26"/>
          <w:szCs w:val="26"/>
          <w:lang w:val="uk-UA" w:eastAsia="ru-RU"/>
        </w:rPr>
        <w:t xml:space="preserve"> Субпроєкту</w:t>
      </w:r>
      <w:r w:rsidRPr="009D1720">
        <w:rPr>
          <w:rFonts w:ascii="Times New Roman" w:hAnsi="Times New Roman" w:cs="Times New Roman"/>
          <w:sz w:val="26"/>
          <w:szCs w:val="26"/>
          <w:lang w:val="uk-UA" w:eastAsia="ru-RU"/>
        </w:rPr>
        <w:t xml:space="preserve">; </w:t>
      </w:r>
    </w:p>
    <w:p w14:paraId="6F0950A2" w14:textId="2878047F" w:rsidR="002336E3" w:rsidRPr="009D1720" w:rsidRDefault="00A67436" w:rsidP="00027756">
      <w:pPr>
        <w:pStyle w:val="af4"/>
        <w:spacing w:after="0" w:line="240" w:lineRule="auto"/>
        <w:ind w:left="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w:t>
      </w:r>
      <w:r w:rsidR="00F24CB8" w:rsidRPr="009D1720">
        <w:rPr>
          <w:rFonts w:ascii="Times New Roman" w:hAnsi="Times New Roman" w:cs="Times New Roman"/>
          <w:sz w:val="26"/>
          <w:szCs w:val="26"/>
          <w:lang w:val="uk-UA" w:eastAsia="ru-RU"/>
        </w:rPr>
        <w:t>Б</w:t>
      </w:r>
      <w:r w:rsidRPr="009D1720">
        <w:rPr>
          <w:rFonts w:ascii="Times New Roman" w:hAnsi="Times New Roman" w:cs="Times New Roman"/>
          <w:sz w:val="26"/>
          <w:szCs w:val="26"/>
          <w:lang w:val="uk-UA" w:eastAsia="ru-RU"/>
        </w:rPr>
        <w:t>) не застосовується до поєднання грантів від донорів із коштами ЄІБ щодо фінансування інших компонентів будь-якого</w:t>
      </w:r>
      <w:r w:rsidR="00A7231B" w:rsidRPr="009D1720">
        <w:rPr>
          <w:rFonts w:ascii="Times New Roman" w:hAnsi="Times New Roman" w:cs="Times New Roman"/>
          <w:sz w:val="26"/>
          <w:szCs w:val="26"/>
          <w:lang w:val="uk-UA" w:eastAsia="ru-RU"/>
        </w:rPr>
        <w:t xml:space="preserve"> Субпроєкту</w:t>
      </w:r>
      <w:r w:rsidRPr="009D1720">
        <w:rPr>
          <w:rFonts w:ascii="Times New Roman" w:hAnsi="Times New Roman" w:cs="Times New Roman"/>
          <w:sz w:val="26"/>
          <w:szCs w:val="26"/>
          <w:lang w:val="uk-UA" w:eastAsia="ru-RU"/>
        </w:rPr>
        <w:t>, про які ЄІБ був повідомлений і які були обґрунтовані так, що це є задовільним для ЄІБ</w:t>
      </w:r>
      <w:r w:rsidR="002336E3" w:rsidRPr="009D1720">
        <w:rPr>
          <w:rFonts w:ascii="Times New Roman" w:hAnsi="Times New Roman" w:cs="Times New Roman"/>
          <w:sz w:val="26"/>
          <w:szCs w:val="26"/>
          <w:lang w:val="uk-UA" w:eastAsia="ru-RU"/>
        </w:rPr>
        <w:t>;</w:t>
      </w:r>
    </w:p>
    <w:p w14:paraId="53674AB1" w14:textId="3900E6E1" w:rsidR="00A67436" w:rsidRPr="009D1720" w:rsidRDefault="002336E3"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д</w:t>
      </w:r>
      <w:r w:rsidR="00A67436" w:rsidRPr="009D1720">
        <w:rPr>
          <w:rFonts w:ascii="Times New Roman" w:hAnsi="Times New Roman" w:cs="Times New Roman"/>
          <w:sz w:val="26"/>
          <w:szCs w:val="26"/>
          <w:lang w:val="uk-UA" w:eastAsia="ru-RU"/>
        </w:rPr>
        <w:t xml:space="preserve">овести до відома Кінцевого бенефіціара всі застосовні політики та керівні настанови ЄІБ, </w:t>
      </w:r>
      <w:r w:rsidRPr="009D1720">
        <w:rPr>
          <w:rFonts w:ascii="Times New Roman" w:hAnsi="Times New Roman" w:cs="Times New Roman"/>
          <w:sz w:val="26"/>
          <w:szCs w:val="26"/>
          <w:lang w:val="uk-UA" w:eastAsia="ru-RU"/>
        </w:rPr>
        <w:t>у</w:t>
      </w:r>
      <w:r w:rsidR="00A67436" w:rsidRPr="009D1720">
        <w:rPr>
          <w:rFonts w:ascii="Times New Roman" w:hAnsi="Times New Roman" w:cs="Times New Roman"/>
          <w:sz w:val="26"/>
          <w:szCs w:val="26"/>
          <w:lang w:val="uk-UA" w:eastAsia="ru-RU"/>
        </w:rPr>
        <w:t xml:space="preserve"> тому числі (без обмеження) Екологічні та соціальні стандарти, </w:t>
      </w:r>
      <w:r w:rsidR="00A67436" w:rsidRPr="00B63E22">
        <w:rPr>
          <w:rFonts w:ascii="Times New Roman" w:hAnsi="Times New Roman" w:cs="Times New Roman"/>
          <w:sz w:val="26"/>
          <w:szCs w:val="26"/>
          <w:lang w:val="uk-UA" w:eastAsia="ru-RU"/>
        </w:rPr>
        <w:t xml:space="preserve">Посібник з </w:t>
      </w:r>
      <w:r w:rsidR="00B63E22" w:rsidRPr="00B63E22">
        <w:rPr>
          <w:rFonts w:ascii="Times New Roman" w:hAnsi="Times New Roman" w:cs="Times New Roman"/>
          <w:sz w:val="26"/>
          <w:szCs w:val="26"/>
          <w:lang w:val="uk-UA" w:eastAsia="ru-RU"/>
        </w:rPr>
        <w:t xml:space="preserve">питань </w:t>
      </w:r>
      <w:proofErr w:type="spellStart"/>
      <w:r w:rsidR="00A67436" w:rsidRPr="00B63E22">
        <w:rPr>
          <w:rFonts w:ascii="Times New Roman" w:hAnsi="Times New Roman" w:cs="Times New Roman"/>
          <w:sz w:val="26"/>
          <w:szCs w:val="26"/>
          <w:lang w:val="uk-UA" w:eastAsia="ru-RU"/>
        </w:rPr>
        <w:t>закупівель</w:t>
      </w:r>
      <w:proofErr w:type="spellEnd"/>
      <w:r w:rsidR="00A67436" w:rsidRPr="009D1720">
        <w:rPr>
          <w:rFonts w:ascii="Times New Roman" w:hAnsi="Times New Roman" w:cs="Times New Roman"/>
          <w:sz w:val="26"/>
          <w:szCs w:val="26"/>
          <w:lang w:val="uk-UA" w:eastAsia="ru-RU"/>
        </w:rPr>
        <w:t>, Посібник тощо та забезпечити їх виконання Кінцевим бенефіціаром</w:t>
      </w:r>
      <w:r w:rsidRPr="009D1720">
        <w:rPr>
          <w:rFonts w:ascii="Times New Roman" w:hAnsi="Times New Roman" w:cs="Times New Roman"/>
          <w:sz w:val="26"/>
          <w:szCs w:val="26"/>
          <w:lang w:val="uk-UA" w:eastAsia="ru-RU"/>
        </w:rPr>
        <w:t>;</w:t>
      </w:r>
    </w:p>
    <w:p w14:paraId="3CA93B3F" w14:textId="1701E71D" w:rsidR="00A67436" w:rsidRPr="009D1720" w:rsidRDefault="002336E3"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lastRenderedPageBreak/>
        <w:t>у</w:t>
      </w:r>
      <w:r w:rsidR="00A67436" w:rsidRPr="009D1720">
        <w:rPr>
          <w:rFonts w:ascii="Times New Roman" w:hAnsi="Times New Roman" w:cs="Times New Roman"/>
          <w:sz w:val="26"/>
          <w:szCs w:val="26"/>
          <w:lang w:val="uk-UA" w:eastAsia="ru-RU"/>
        </w:rPr>
        <w:t xml:space="preserve">сувати задовільним для ЄІБ способом, та у строки, повідомлені ЄІБ Мінінфраструктури, будь-які недоліки, помилки, упущення або порушення, виявлені у зв’язку з </w:t>
      </w:r>
      <w:r w:rsidR="00A7231B" w:rsidRPr="009D1720">
        <w:rPr>
          <w:rFonts w:ascii="Times New Roman" w:hAnsi="Times New Roman" w:cs="Times New Roman"/>
          <w:sz w:val="26"/>
          <w:szCs w:val="26"/>
          <w:lang w:val="uk-UA" w:eastAsia="ru-RU"/>
        </w:rPr>
        <w:t xml:space="preserve">Субпроєктом </w:t>
      </w:r>
      <w:r w:rsidR="00A67436" w:rsidRPr="009D1720">
        <w:rPr>
          <w:rFonts w:ascii="Times New Roman" w:hAnsi="Times New Roman" w:cs="Times New Roman"/>
          <w:sz w:val="26"/>
          <w:szCs w:val="26"/>
          <w:lang w:val="uk-UA" w:eastAsia="ru-RU"/>
        </w:rPr>
        <w:t>будь-якою особою при реалізації</w:t>
      </w:r>
      <w:r w:rsidR="00A7231B" w:rsidRPr="009D1720">
        <w:rPr>
          <w:rFonts w:ascii="Times New Roman" w:hAnsi="Times New Roman" w:cs="Times New Roman"/>
          <w:sz w:val="26"/>
          <w:szCs w:val="26"/>
          <w:lang w:val="uk-UA" w:eastAsia="ru-RU"/>
        </w:rPr>
        <w:t xml:space="preserve"> Субпроєкту</w:t>
      </w:r>
      <w:r w:rsidR="003F6F20" w:rsidRPr="009D1720">
        <w:rPr>
          <w:rFonts w:ascii="Times New Roman" w:hAnsi="Times New Roman" w:cs="Times New Roman"/>
          <w:sz w:val="26"/>
          <w:szCs w:val="26"/>
          <w:lang w:val="uk-UA" w:eastAsia="ru-RU"/>
        </w:rPr>
        <w:t>;</w:t>
      </w:r>
    </w:p>
    <w:p w14:paraId="4352BCA6" w14:textId="26A600BB" w:rsidR="00A67436" w:rsidRPr="009D1720" w:rsidRDefault="00980C3E"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на запит </w:t>
      </w:r>
      <w:r w:rsidR="00313949" w:rsidRPr="009D1720">
        <w:rPr>
          <w:rFonts w:ascii="Times New Roman" w:hAnsi="Times New Roman" w:cs="Times New Roman"/>
          <w:sz w:val="26"/>
          <w:szCs w:val="26"/>
          <w:lang w:val="uk-UA" w:eastAsia="ru-RU"/>
        </w:rPr>
        <w:t>ЄІБ</w:t>
      </w:r>
      <w:r w:rsidRPr="009D1720">
        <w:rPr>
          <w:rFonts w:ascii="Times New Roman" w:hAnsi="Times New Roman" w:cs="Times New Roman"/>
          <w:sz w:val="26"/>
          <w:szCs w:val="26"/>
          <w:lang w:val="uk-UA" w:eastAsia="ru-RU"/>
        </w:rPr>
        <w:t xml:space="preserve"> </w:t>
      </w:r>
      <w:r w:rsidR="003F6F20" w:rsidRPr="009D1720">
        <w:rPr>
          <w:rFonts w:ascii="Times New Roman" w:hAnsi="Times New Roman" w:cs="Times New Roman"/>
          <w:sz w:val="26"/>
          <w:szCs w:val="26"/>
          <w:lang w:val="uk-UA" w:eastAsia="ru-RU"/>
        </w:rPr>
        <w:t>і</w:t>
      </w:r>
      <w:r w:rsidR="00A67436" w:rsidRPr="009D1720">
        <w:rPr>
          <w:rFonts w:ascii="Times New Roman" w:hAnsi="Times New Roman" w:cs="Times New Roman"/>
          <w:sz w:val="26"/>
          <w:szCs w:val="26"/>
          <w:lang w:val="uk-UA" w:eastAsia="ru-RU"/>
        </w:rPr>
        <w:t xml:space="preserve">нформувати Мінфін про необхідність призупинення уповноваження на будь-який </w:t>
      </w:r>
      <w:r w:rsidR="00A7231B" w:rsidRPr="009D1720">
        <w:rPr>
          <w:rFonts w:ascii="Times New Roman" w:hAnsi="Times New Roman" w:cs="Times New Roman"/>
          <w:sz w:val="26"/>
          <w:szCs w:val="26"/>
          <w:lang w:val="uk-UA" w:eastAsia="ru-RU"/>
        </w:rPr>
        <w:t xml:space="preserve">Субпроєкт </w:t>
      </w:r>
      <w:r w:rsidR="00A67436" w:rsidRPr="009D1720">
        <w:rPr>
          <w:rFonts w:ascii="Times New Roman" w:hAnsi="Times New Roman" w:cs="Times New Roman"/>
          <w:sz w:val="26"/>
          <w:szCs w:val="26"/>
          <w:lang w:val="uk-UA" w:eastAsia="ru-RU"/>
        </w:rPr>
        <w:t xml:space="preserve">та виплату будь-якої Частини коштів </w:t>
      </w:r>
      <w:r w:rsidR="00940299" w:rsidRPr="009D1720">
        <w:rPr>
          <w:rFonts w:ascii="Times New Roman" w:hAnsi="Times New Roman" w:cs="Times New Roman"/>
          <w:sz w:val="26"/>
          <w:szCs w:val="26"/>
          <w:lang w:val="uk-UA" w:eastAsia="ru-RU"/>
        </w:rPr>
        <w:t xml:space="preserve">позики </w:t>
      </w:r>
      <w:r w:rsidR="00A67436" w:rsidRPr="009D1720">
        <w:rPr>
          <w:rFonts w:ascii="Times New Roman" w:hAnsi="Times New Roman" w:cs="Times New Roman"/>
          <w:sz w:val="26"/>
          <w:szCs w:val="26"/>
          <w:lang w:val="uk-UA" w:eastAsia="ru-RU"/>
        </w:rPr>
        <w:t>Кінцевому бенефіціару, стосовно якого або управлінського персоналу якого ведеться розслідування відповідним органом у зв’язку з будь-якою Забороненою поведінкою</w:t>
      </w:r>
      <w:r w:rsidR="003F6F20" w:rsidRPr="009D1720">
        <w:rPr>
          <w:rFonts w:ascii="Times New Roman" w:hAnsi="Times New Roman" w:cs="Times New Roman"/>
          <w:sz w:val="26"/>
          <w:szCs w:val="26"/>
          <w:lang w:val="uk-UA" w:eastAsia="ru-RU"/>
        </w:rPr>
        <w:t>;</w:t>
      </w:r>
    </w:p>
    <w:p w14:paraId="581C0133" w14:textId="77777777" w:rsidR="009A70E9" w:rsidRPr="009D1720" w:rsidRDefault="003F6F20"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д</w:t>
      </w:r>
      <w:r w:rsidR="00A67436" w:rsidRPr="009D1720">
        <w:rPr>
          <w:rFonts w:ascii="Times New Roman" w:hAnsi="Times New Roman" w:cs="Times New Roman"/>
          <w:sz w:val="26"/>
          <w:szCs w:val="26"/>
          <w:lang w:val="uk-UA" w:eastAsia="ru-RU"/>
        </w:rPr>
        <w:t xml:space="preserve">оводити до відома Кінцевого бенефіціара Основні умови, на яких надається Частина коштів </w:t>
      </w:r>
      <w:r w:rsidR="00FC2984" w:rsidRPr="009D1720">
        <w:rPr>
          <w:rFonts w:ascii="Times New Roman" w:hAnsi="Times New Roman" w:cs="Times New Roman"/>
          <w:sz w:val="26"/>
          <w:szCs w:val="26"/>
          <w:lang w:val="uk-UA" w:eastAsia="ru-RU"/>
        </w:rPr>
        <w:t>п</w:t>
      </w:r>
      <w:r w:rsidR="00A67436" w:rsidRPr="009D1720">
        <w:rPr>
          <w:rFonts w:ascii="Times New Roman" w:hAnsi="Times New Roman" w:cs="Times New Roman"/>
          <w:sz w:val="26"/>
          <w:szCs w:val="26"/>
          <w:lang w:val="uk-UA" w:eastAsia="ru-RU"/>
        </w:rPr>
        <w:t>озики, які визначаються на підставі основних умов відповідного Траншу (</w:t>
      </w:r>
      <w:proofErr w:type="spellStart"/>
      <w:r w:rsidR="00A67436" w:rsidRPr="009D1720">
        <w:rPr>
          <w:rFonts w:ascii="Times New Roman" w:hAnsi="Times New Roman" w:cs="Times New Roman"/>
          <w:sz w:val="26"/>
          <w:szCs w:val="26"/>
          <w:lang w:val="uk-UA" w:eastAsia="ru-RU"/>
        </w:rPr>
        <w:t>Disbursement</w:t>
      </w:r>
      <w:proofErr w:type="spellEnd"/>
      <w:r w:rsidR="00A67436" w:rsidRPr="009D1720">
        <w:rPr>
          <w:rFonts w:ascii="Times New Roman" w:hAnsi="Times New Roman" w:cs="Times New Roman"/>
          <w:sz w:val="26"/>
          <w:szCs w:val="26"/>
          <w:lang w:val="uk-UA" w:eastAsia="ru-RU"/>
        </w:rPr>
        <w:t xml:space="preserve"> </w:t>
      </w:r>
      <w:proofErr w:type="spellStart"/>
      <w:r w:rsidR="00A67436" w:rsidRPr="009D1720">
        <w:rPr>
          <w:rFonts w:ascii="Times New Roman" w:hAnsi="Times New Roman" w:cs="Times New Roman"/>
          <w:sz w:val="26"/>
          <w:szCs w:val="26"/>
          <w:lang w:val="uk-UA" w:eastAsia="ru-RU"/>
        </w:rPr>
        <w:t>Offer</w:t>
      </w:r>
      <w:proofErr w:type="spellEnd"/>
      <w:r w:rsidR="00A67436" w:rsidRPr="009D1720">
        <w:rPr>
          <w:rFonts w:ascii="Times New Roman" w:hAnsi="Times New Roman" w:cs="Times New Roman"/>
          <w:sz w:val="26"/>
          <w:szCs w:val="26"/>
          <w:lang w:val="uk-UA" w:eastAsia="ru-RU"/>
        </w:rPr>
        <w:t>/</w:t>
      </w:r>
      <w:proofErr w:type="spellStart"/>
      <w:r w:rsidR="00A67436" w:rsidRPr="009D1720">
        <w:rPr>
          <w:rFonts w:ascii="Times New Roman" w:hAnsi="Times New Roman" w:cs="Times New Roman"/>
          <w:sz w:val="26"/>
          <w:szCs w:val="26"/>
          <w:lang w:val="uk-UA" w:eastAsia="ru-RU"/>
        </w:rPr>
        <w:t>Acceptance</w:t>
      </w:r>
      <w:proofErr w:type="spellEnd"/>
      <w:r w:rsidR="00A67436" w:rsidRPr="009D1720">
        <w:rPr>
          <w:rFonts w:ascii="Times New Roman" w:hAnsi="Times New Roman" w:cs="Times New Roman"/>
          <w:sz w:val="26"/>
          <w:szCs w:val="26"/>
          <w:lang w:val="uk-UA" w:eastAsia="ru-RU"/>
        </w:rPr>
        <w:t>)</w:t>
      </w:r>
      <w:r w:rsidRPr="009D1720">
        <w:rPr>
          <w:rFonts w:ascii="Times New Roman" w:hAnsi="Times New Roman" w:cs="Times New Roman"/>
          <w:sz w:val="26"/>
          <w:szCs w:val="26"/>
          <w:lang w:val="uk-UA" w:eastAsia="ru-RU"/>
        </w:rPr>
        <w:t>;</w:t>
      </w:r>
    </w:p>
    <w:p w14:paraId="4566D3A6" w14:textId="77777777" w:rsidR="000976A9" w:rsidRPr="009D1720" w:rsidRDefault="003F6F20"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в</w:t>
      </w:r>
      <w:r w:rsidR="00A67436" w:rsidRPr="009D1720">
        <w:rPr>
          <w:rFonts w:ascii="Times New Roman" w:hAnsi="Times New Roman" w:cs="Times New Roman"/>
          <w:sz w:val="26"/>
          <w:szCs w:val="26"/>
          <w:lang w:val="uk-UA" w:eastAsia="ru-RU"/>
        </w:rPr>
        <w:t>иконувати інші зобов’язання, визначені Фін</w:t>
      </w:r>
      <w:r w:rsidR="00313949" w:rsidRPr="009D1720">
        <w:rPr>
          <w:rFonts w:ascii="Times New Roman" w:hAnsi="Times New Roman" w:cs="Times New Roman"/>
          <w:sz w:val="26"/>
          <w:szCs w:val="26"/>
          <w:lang w:val="uk-UA" w:eastAsia="ru-RU"/>
        </w:rPr>
        <w:t>ансовою угодою та цією Угодою;</w:t>
      </w:r>
    </w:p>
    <w:p w14:paraId="14D26425" w14:textId="6EED30B6" w:rsidR="00313949" w:rsidRPr="009D1720" w:rsidRDefault="00313949"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Доводити до відома Кінцевого бенефіціара про прийняті рішення відповідно до пункту 5.14 цієї Угоди.</w:t>
      </w:r>
    </w:p>
    <w:p w14:paraId="1C72A670" w14:textId="77777777" w:rsidR="00A7231B" w:rsidRPr="009D1720" w:rsidRDefault="00A7231B" w:rsidP="002545ED">
      <w:pPr>
        <w:pStyle w:val="af4"/>
        <w:spacing w:after="0" w:line="240" w:lineRule="auto"/>
        <w:ind w:left="993"/>
        <w:rPr>
          <w:rFonts w:ascii="Times New Roman" w:hAnsi="Times New Roman" w:cs="Times New Roman"/>
          <w:sz w:val="26"/>
          <w:szCs w:val="26"/>
          <w:lang w:val="uk-UA" w:eastAsia="ru-RU"/>
        </w:rPr>
      </w:pPr>
    </w:p>
    <w:p w14:paraId="61482BF9" w14:textId="0A39DDB7" w:rsidR="001E3B04" w:rsidRPr="009D1720" w:rsidRDefault="008D4D55" w:rsidP="002545ED">
      <w:pPr>
        <w:rPr>
          <w:b/>
          <w:sz w:val="26"/>
          <w:szCs w:val="26"/>
          <w:lang w:val="uk-UA"/>
        </w:rPr>
      </w:pPr>
      <w:r w:rsidRPr="009D1720">
        <w:rPr>
          <w:b/>
          <w:sz w:val="26"/>
          <w:szCs w:val="26"/>
          <w:lang w:val="uk-UA"/>
        </w:rPr>
        <w:t xml:space="preserve">Стаття </w:t>
      </w:r>
      <w:r w:rsidR="009B703D" w:rsidRPr="009D1720">
        <w:rPr>
          <w:b/>
          <w:sz w:val="26"/>
          <w:szCs w:val="26"/>
          <w:lang w:val="uk-UA"/>
        </w:rPr>
        <w:t>9</w:t>
      </w:r>
      <w:r w:rsidR="005A63C8" w:rsidRPr="009D1720">
        <w:rPr>
          <w:b/>
          <w:sz w:val="26"/>
          <w:szCs w:val="26"/>
          <w:lang w:val="uk-UA"/>
        </w:rPr>
        <w:t>.</w:t>
      </w:r>
      <w:r w:rsidRPr="009D1720">
        <w:rPr>
          <w:b/>
          <w:sz w:val="26"/>
          <w:szCs w:val="26"/>
          <w:lang w:val="uk-UA"/>
        </w:rPr>
        <w:t xml:space="preserve"> </w:t>
      </w:r>
      <w:bookmarkStart w:id="10" w:name="_Toc507661268"/>
      <w:proofErr w:type="spellStart"/>
      <w:r w:rsidR="00B864A4" w:rsidRPr="009D1720">
        <w:rPr>
          <w:b/>
          <w:sz w:val="26"/>
          <w:szCs w:val="26"/>
        </w:rPr>
        <w:t>Обов’язки</w:t>
      </w:r>
      <w:proofErr w:type="spellEnd"/>
      <w:r w:rsidR="00B864A4" w:rsidRPr="009D1720">
        <w:rPr>
          <w:b/>
          <w:sz w:val="26"/>
          <w:szCs w:val="26"/>
        </w:rPr>
        <w:t xml:space="preserve"> </w:t>
      </w:r>
      <w:proofErr w:type="spellStart"/>
      <w:r w:rsidR="00B864A4" w:rsidRPr="009D1720">
        <w:rPr>
          <w:b/>
          <w:sz w:val="26"/>
          <w:szCs w:val="26"/>
        </w:rPr>
        <w:t>Кінцевого</w:t>
      </w:r>
      <w:proofErr w:type="spellEnd"/>
      <w:r w:rsidR="000A36F4" w:rsidRPr="009D1720">
        <w:rPr>
          <w:b/>
          <w:sz w:val="26"/>
          <w:szCs w:val="26"/>
        </w:rPr>
        <w:t xml:space="preserve"> </w:t>
      </w:r>
      <w:proofErr w:type="spellStart"/>
      <w:r w:rsidR="000A36F4" w:rsidRPr="009D1720">
        <w:rPr>
          <w:b/>
          <w:sz w:val="26"/>
          <w:szCs w:val="26"/>
        </w:rPr>
        <w:t>бенефіціар</w:t>
      </w:r>
      <w:r w:rsidR="00E543ED" w:rsidRPr="009D1720">
        <w:rPr>
          <w:b/>
          <w:sz w:val="26"/>
          <w:szCs w:val="26"/>
        </w:rPr>
        <w:t>а</w:t>
      </w:r>
      <w:proofErr w:type="spellEnd"/>
      <w:r w:rsidR="00B864A4" w:rsidRPr="009D1720">
        <w:rPr>
          <w:b/>
          <w:sz w:val="26"/>
          <w:szCs w:val="26"/>
        </w:rPr>
        <w:t xml:space="preserve"> </w:t>
      </w:r>
      <w:bookmarkEnd w:id="10"/>
    </w:p>
    <w:p w14:paraId="28CBE013" w14:textId="77777777" w:rsidR="00B32B18" w:rsidRPr="009D1720" w:rsidRDefault="00B32B18" w:rsidP="002545ED">
      <w:pPr>
        <w:pStyle w:val="af4"/>
        <w:numPr>
          <w:ilvl w:val="0"/>
          <w:numId w:val="41"/>
        </w:numPr>
        <w:spacing w:after="0" w:line="240" w:lineRule="auto"/>
        <w:rPr>
          <w:rFonts w:ascii="Times New Roman" w:hAnsi="Times New Roman" w:cs="Times New Roman"/>
          <w:vanish/>
          <w:sz w:val="26"/>
          <w:szCs w:val="26"/>
          <w:lang w:val="uk-UA" w:eastAsia="ru-RU"/>
        </w:rPr>
      </w:pPr>
    </w:p>
    <w:p w14:paraId="0A8B175D" w14:textId="77777777" w:rsidR="00436C8F" w:rsidRPr="009D1720" w:rsidRDefault="00436C8F" w:rsidP="00027756">
      <w:pPr>
        <w:pStyle w:val="af4"/>
        <w:numPr>
          <w:ilvl w:val="1"/>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Кінцевий </w:t>
      </w:r>
      <w:proofErr w:type="spellStart"/>
      <w:r w:rsidRPr="009D1720">
        <w:rPr>
          <w:rFonts w:ascii="Times New Roman" w:hAnsi="Times New Roman" w:cs="Times New Roman"/>
          <w:sz w:val="26"/>
          <w:szCs w:val="26"/>
          <w:lang w:val="uk-UA" w:eastAsia="ru-RU"/>
        </w:rPr>
        <w:t>бенефіціар</w:t>
      </w:r>
      <w:proofErr w:type="spellEnd"/>
      <w:r w:rsidRPr="009D1720">
        <w:rPr>
          <w:rFonts w:ascii="Times New Roman" w:hAnsi="Times New Roman" w:cs="Times New Roman"/>
          <w:sz w:val="26"/>
          <w:szCs w:val="26"/>
          <w:lang w:val="uk-UA" w:eastAsia="ru-RU"/>
        </w:rPr>
        <w:t xml:space="preserve"> зобов’язаний:</w:t>
      </w:r>
    </w:p>
    <w:p w14:paraId="150BEED4" w14:textId="77777777" w:rsidR="00436C8F" w:rsidRPr="009D1720" w:rsidRDefault="00436C8F"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відповідати за реалізацію Субпроєкту та належним чином виконувати свої зобов’язання за цією Угодою, дотримуватись вимог Фінансової угоди, виконувати всі вимоги та запити Мінінфраструктури, Мінфіну щодо реалізації Субпроєкту, включно, але не обмежуючись належною підготовкою платіжних та супровідних документів;</w:t>
      </w:r>
    </w:p>
    <w:p w14:paraId="05D5FCA8" w14:textId="77777777" w:rsidR="00436C8F" w:rsidRPr="009D1720" w:rsidRDefault="00436C8F"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належним чином реалізувати Субпроєкт (використати в строк та за цільовим призначенням Частину коштів позики, дотримуючись всіх вимог цієї Угоди, Фінансової угоди, Правил та процедур затверджених та схвалених ЄІБ тощо). Відповідати за реалізацію Субпроєкту;</w:t>
      </w:r>
    </w:p>
    <w:p w14:paraId="7D4A7100" w14:textId="77777777" w:rsidR="00436C8F" w:rsidRPr="009D1720" w:rsidRDefault="00436C8F"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відповідно до положень цієї Угоди та Основних умов погашення Частини коштів позики своєчасно повернути основну суму Частини коштів позики та сплатити відсотки, інші нарахування, здійснені відповідно до цієї Угоди;</w:t>
      </w:r>
    </w:p>
    <w:p w14:paraId="2BDE0124" w14:textId="744598DA" w:rsidR="00436C8F" w:rsidRPr="009D1720" w:rsidRDefault="00436C8F"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передбачати у своєму бюджеті на кожний фінансовий рік суми коштів, необхідні для обслуговування та погашення Частини коштів позики у відповідному році. Загальна сума обслуговування Частини коштів позики у фінансовому році повинна бути включена до бюджету Кінцевого бенефіціара на той самий рік;</w:t>
      </w:r>
    </w:p>
    <w:p w14:paraId="7EDE8A88" w14:textId="77777777" w:rsidR="00436C8F" w:rsidRPr="009D1720" w:rsidRDefault="00436C8F"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сплачувати будь-який податок, мито, обов’язковий платіж, збір або інші платежі або утримання аналогічного характеру (у тому числі будь-які штрафи або відсотки до сплати у зв'язку з будь-якою їх несплатою або несвоєчасною сплатою), включаючи реєстраційні збори, що виникають у зв'язку з укладанням або виконанням цієї Угоди або будь-якого пов'язаного документа та у процесі створення, оформлення, реєстрації або звернення стягнення на будь-яке забезпечення Частини коштів позики;</w:t>
      </w:r>
    </w:p>
    <w:p w14:paraId="3A75760C" w14:textId="77777777" w:rsidR="00436C8F" w:rsidRPr="009D1720" w:rsidRDefault="00436C8F"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сплачувати усі платежі і витрати, у тому числі оплату професійних послуг, витрати на банківське обслуговування чи обмін валюти, які понесені у зв’язку з підготовкою, підписанням, виконанням, примусовим виконанням та </w:t>
      </w:r>
      <w:r w:rsidRPr="009D1720">
        <w:rPr>
          <w:rFonts w:ascii="Times New Roman" w:hAnsi="Times New Roman" w:cs="Times New Roman"/>
          <w:sz w:val="26"/>
          <w:szCs w:val="26"/>
          <w:lang w:val="uk-UA" w:eastAsia="ru-RU"/>
        </w:rPr>
        <w:lastRenderedPageBreak/>
        <w:t>припиненням цієї Угоди чи будь-якого пов’язаного з нею документа, будь-якої поправки, доповнення чи відмови від прав стосовно цієї Угоди чи будь-якого пов’язаного з нею документа, а також під час внесення змін, створення і реалізації будь-якого забезпечення для Частини коштів позики;</w:t>
      </w:r>
    </w:p>
    <w:p w14:paraId="473E80E7" w14:textId="77777777" w:rsidR="00436C8F" w:rsidRPr="009D1720" w:rsidRDefault="00436C8F"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покрити витрати, зазначені у пункті 4.3 цієї Угоди, пов’язані з реалізацією Субпроєкту за рахунок власних коштів, або за рахунок будь-яких джерел, без залучення коштів ЄІБ або коштів Державного бюджету України;</w:t>
      </w:r>
    </w:p>
    <w:p w14:paraId="43E3EFE4" w14:textId="2BC6EB81" w:rsidR="00436C8F" w:rsidRPr="009D1720" w:rsidRDefault="00436C8F"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погоджувати з Мінфіном, Мінінфраструктури прийняття або внесення змін до своїх документів, якщо такі акти або зміни до них матимуть вплив на реалізацію Субпроєкту;</w:t>
      </w:r>
    </w:p>
    <w:p w14:paraId="1A76CCBB" w14:textId="77777777" w:rsidR="00436C8F" w:rsidRPr="009D1720" w:rsidRDefault="00436C8F"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реалізовувати свої права та виконувати свої обов’язки в рамках Субпроєкту таким чином, щоб забезпечити захист інтересів України, Мінфіну та Мінінфраструктури, сприяти виконанню положень Фінансової угоди та досягненню цілей, задля яких надається Частина коштів позики;</w:t>
      </w:r>
    </w:p>
    <w:p w14:paraId="5A98DFAC" w14:textId="094589CF" w:rsidR="00436C8F" w:rsidRPr="009D1720" w:rsidRDefault="00436C8F"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забезпечити створення та функціонування групи впровадження Субпроєкту відповідно до пункту (e) Преамбули Фінансової угоди та Посібника;</w:t>
      </w:r>
    </w:p>
    <w:p w14:paraId="35C9BD1A" w14:textId="0FEBC801" w:rsidR="00436C8F" w:rsidRPr="009D1720" w:rsidRDefault="00436C8F"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здійснювати закупівлі товарів, робіт та послуг в рамках </w:t>
      </w:r>
      <w:proofErr w:type="spellStart"/>
      <w:r w:rsidRPr="009D1720">
        <w:rPr>
          <w:rFonts w:ascii="Times New Roman" w:hAnsi="Times New Roman" w:cs="Times New Roman"/>
          <w:sz w:val="26"/>
          <w:szCs w:val="26"/>
          <w:lang w:val="uk-UA" w:eastAsia="ru-RU"/>
        </w:rPr>
        <w:t>Субпроєкту</w:t>
      </w:r>
      <w:proofErr w:type="spellEnd"/>
      <w:r w:rsidRPr="009D1720">
        <w:rPr>
          <w:rFonts w:ascii="Times New Roman" w:hAnsi="Times New Roman" w:cs="Times New Roman"/>
          <w:sz w:val="26"/>
          <w:szCs w:val="26"/>
          <w:lang w:val="uk-UA" w:eastAsia="ru-RU"/>
        </w:rPr>
        <w:t xml:space="preserve"> згідно з </w:t>
      </w:r>
      <w:r w:rsidR="00B63E22">
        <w:rPr>
          <w:rFonts w:ascii="Times New Roman" w:hAnsi="Times New Roman" w:cs="Times New Roman"/>
          <w:sz w:val="26"/>
          <w:szCs w:val="26"/>
          <w:lang w:val="uk-UA" w:eastAsia="ru-RU"/>
        </w:rPr>
        <w:t xml:space="preserve">Посібник з питань </w:t>
      </w:r>
      <w:proofErr w:type="spellStart"/>
      <w:r w:rsidRPr="009D1720">
        <w:rPr>
          <w:rFonts w:ascii="Times New Roman" w:hAnsi="Times New Roman" w:cs="Times New Roman"/>
          <w:sz w:val="26"/>
          <w:szCs w:val="26"/>
          <w:lang w:val="uk-UA" w:eastAsia="ru-RU"/>
        </w:rPr>
        <w:t>закупівел</w:t>
      </w:r>
      <w:r w:rsidR="00B63E22">
        <w:rPr>
          <w:rFonts w:ascii="Times New Roman" w:hAnsi="Times New Roman" w:cs="Times New Roman"/>
          <w:sz w:val="26"/>
          <w:szCs w:val="26"/>
          <w:lang w:val="uk-UA" w:eastAsia="ru-RU"/>
        </w:rPr>
        <w:t>ь</w:t>
      </w:r>
      <w:proofErr w:type="spellEnd"/>
      <w:r w:rsidRPr="009D1720">
        <w:rPr>
          <w:rFonts w:ascii="Times New Roman" w:hAnsi="Times New Roman" w:cs="Times New Roman"/>
          <w:sz w:val="26"/>
          <w:szCs w:val="26"/>
          <w:lang w:val="uk-UA" w:eastAsia="ru-RU"/>
        </w:rPr>
        <w:t>,  пункту 6.4 статті 6 Фінансової угоди та Посібником;</w:t>
      </w:r>
    </w:p>
    <w:p w14:paraId="17684C57" w14:textId="77777777" w:rsidR="00436C8F" w:rsidRPr="009D1720" w:rsidRDefault="00436C8F"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якщо ЄІБ не надав попереднього погодження у письмовій формі, не приймати рішень та не укладати правочинів щодо майна та активів Субпроєкту (п. 6.5.А (b) статті 6 Фінансової угоди);</w:t>
      </w:r>
    </w:p>
    <w:p w14:paraId="17455A6F" w14:textId="77777777" w:rsidR="00436C8F" w:rsidRPr="009D1720" w:rsidRDefault="00436C8F"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страхувати всі роботи та майно, що входять до складу відповідного Субпроєкту, відповідно до галузевої практики в Україні стосовно подібних робіт громадського значення</w:t>
      </w:r>
      <w:r w:rsidRPr="009D1720" w:rsidDel="00DE6889">
        <w:rPr>
          <w:rFonts w:ascii="Times New Roman" w:hAnsi="Times New Roman" w:cs="Times New Roman"/>
          <w:sz w:val="26"/>
          <w:szCs w:val="26"/>
          <w:lang w:val="uk-UA" w:eastAsia="ru-RU"/>
        </w:rPr>
        <w:t xml:space="preserve"> </w:t>
      </w:r>
      <w:r w:rsidRPr="009D1720">
        <w:rPr>
          <w:rFonts w:ascii="Times New Roman" w:hAnsi="Times New Roman" w:cs="Times New Roman"/>
          <w:sz w:val="26"/>
          <w:szCs w:val="26"/>
          <w:lang w:val="uk-UA" w:eastAsia="ru-RU"/>
        </w:rPr>
        <w:t xml:space="preserve"> (п. 6.5.А(с) статті 6 Фінансової угоди);</w:t>
      </w:r>
    </w:p>
    <w:p w14:paraId="5AAB09F9" w14:textId="77777777" w:rsidR="00436C8F" w:rsidRPr="009D1720" w:rsidRDefault="00436C8F"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в межах своїх повноважень підтримувати чинність усіх прав, також усіх Уповноважень, необхідних для виконання та функціонування відповідного Субпроєкту, в т. ч. Екологічні і соціальні стандарти (п. 6.5.А(e) статті 6 Фінансової угоди);</w:t>
      </w:r>
    </w:p>
    <w:p w14:paraId="6EAA7164" w14:textId="77777777" w:rsidR="00436C8F" w:rsidRPr="009D1720" w:rsidRDefault="00436C8F"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в межах своїх повноважень виконувати зобов’язання за пунктами 6.8 та 6.9 статті 6 Фінансової угоди;</w:t>
      </w:r>
    </w:p>
    <w:p w14:paraId="1BCD04AA" w14:textId="77777777" w:rsidR="00436C8F" w:rsidRPr="009D1720" w:rsidRDefault="00436C8F"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у разі необхідності залучення та використання послуг консультантів здійснювати це відповідно до положень Посібника;</w:t>
      </w:r>
    </w:p>
    <w:p w14:paraId="2338A0A3" w14:textId="77777777" w:rsidR="00436C8F" w:rsidRPr="009D1720" w:rsidRDefault="00436C8F"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забезпечити проведення прийнятними для Мінфіну та Мінінфраструктури аудиторами, що мають відповідну ліцензію та досвід проведення аудиту інвестиційних проєктів, щорічного аудиту діяльності  Кінцевого бенефіціара, спрямованої на реалізацію Субпроєкту, та надавати Мінфіну та Мінінфраструктури копію аудиторського висновку за результатами зазначеного аудиту, завірені копії своєї фінансової звітності за звітний рік, а також іншу інформацію та копії документів, які письмово запросять Мінфін та Мінінфраструктури;</w:t>
      </w:r>
    </w:p>
    <w:p w14:paraId="4E774D81" w14:textId="77777777" w:rsidR="00436C8F" w:rsidRPr="009D1720" w:rsidRDefault="00436C8F"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забезпечувати, щоб звіти зазначених аудиторів містили висновки про те, чи підтверджують надані платіжні/фінансові документи витрати Частини коштів позики, а також чи дозволяють застосовані процедури та внутрішня система </w:t>
      </w:r>
      <w:r w:rsidRPr="009D1720">
        <w:rPr>
          <w:rFonts w:ascii="Times New Roman" w:hAnsi="Times New Roman" w:cs="Times New Roman"/>
          <w:sz w:val="26"/>
          <w:szCs w:val="26"/>
          <w:lang w:val="uk-UA" w:eastAsia="ru-RU"/>
        </w:rPr>
        <w:lastRenderedPageBreak/>
        <w:t>контролю достовірно та повно відображати використання Частини коштів позики;</w:t>
      </w:r>
    </w:p>
    <w:p w14:paraId="51E521DB" w14:textId="77777777" w:rsidR="00436C8F" w:rsidRPr="009D1720" w:rsidRDefault="00436C8F"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на додаткову вимогу ЄІБ та/або Мінфіну або Мінінфраструктури надавати будь-яку іншу інформацію стосовно зазначених документів, рахунків та проведеного аудиту;</w:t>
      </w:r>
    </w:p>
    <w:p w14:paraId="5E50C026" w14:textId="4A480728" w:rsidR="00436C8F" w:rsidRPr="009D1720" w:rsidRDefault="00436C8F"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передавати ЄІБ, Мінфіну, Мінінфраструктури звіт про аудит за фінансовий рік, у якому було зроблене останнє зняття коштів Частини коштів позики, всі документи (зокрема, контракти, замовлення, рахунки-фактури, рахунки до сплати, розписки про сплату й інші документи), які стосуються діяльності Кінцевого бенефіціара, пов'язаної із досягненням цілей Субпроєкту, та які підтверджують відповідні витрати;</w:t>
      </w:r>
    </w:p>
    <w:p w14:paraId="5AE859BB" w14:textId="77777777" w:rsidR="00436C8F" w:rsidRPr="009D1720" w:rsidRDefault="00436C8F"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на звернення Мінфіну надавати йому всю необхідну інформацію для ведення документації,  що відображає витрати, для покриття яких виділяється Частина коштів позики</w:t>
      </w:r>
      <w:r w:rsidRPr="009D1720" w:rsidDel="00FA66AA">
        <w:rPr>
          <w:rFonts w:ascii="Times New Roman" w:hAnsi="Times New Roman" w:cs="Times New Roman"/>
          <w:sz w:val="26"/>
          <w:szCs w:val="26"/>
          <w:lang w:val="uk-UA" w:eastAsia="ru-RU"/>
        </w:rPr>
        <w:t xml:space="preserve"> </w:t>
      </w:r>
      <w:r w:rsidRPr="009D1720">
        <w:rPr>
          <w:rFonts w:ascii="Times New Roman" w:hAnsi="Times New Roman" w:cs="Times New Roman"/>
          <w:sz w:val="26"/>
          <w:szCs w:val="26"/>
          <w:lang w:val="uk-UA" w:eastAsia="ru-RU"/>
        </w:rPr>
        <w:t>на підставі звітів про цільове використання раніше витраченої Частини коштів позики;</w:t>
      </w:r>
    </w:p>
    <w:p w14:paraId="1EC7324D" w14:textId="77777777" w:rsidR="00436C8F" w:rsidRPr="009D1720" w:rsidRDefault="00436C8F"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надавати Мінінфраструктури (ГУПП) та Мінфіну копії звітів;</w:t>
      </w:r>
    </w:p>
    <w:p w14:paraId="5AE185DE" w14:textId="77777777" w:rsidR="00436C8F" w:rsidRPr="009D1720" w:rsidRDefault="00436C8F"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вчасно інформувати Мінфін, Мінінфраструктури (ГУПП) про будь-які події чи обставини, що перешкоджають або можуть завадити реалізації Субпроєкту та/або виконанню обов’язків Кінцевого бенефіціара, в тому числі поверненню чи обслуговуванню Частини коштів позики;</w:t>
      </w:r>
    </w:p>
    <w:p w14:paraId="18D983F2" w14:textId="77777777" w:rsidR="00436C8F" w:rsidRPr="009D1720" w:rsidRDefault="00436C8F"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надавати у порядку та у строки, звітність відповідно до положень постанови Кабінету Міністрів України від 27.01.2016 № 70 «Про порядок підготовки, реалізації, проведення моніторингу та завершення реалізації проектів економічного і соціального розвитку України, що підтримуються міжнародними фінансовими організаціями»;</w:t>
      </w:r>
    </w:p>
    <w:p w14:paraId="6BA79CC6" w14:textId="77777777" w:rsidR="00436C8F" w:rsidRPr="009D1720" w:rsidRDefault="00436C8F"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надавати представникам Мінфіну, Мінінфраструктури та Банку або надісланим Мінфіном, Мінінфраструктури або Банком аудиторам для перевірки документи щодо товарів, робіт або послуг, які були придбані за рахунок Частини коштів позики, будь-які бухгалтерські документи, що стосуються реалізації Субпроєкту, а також надавати зазначеним особам доступ до відповідних будівельних майданчиків, будівель, сховищ та продукції;</w:t>
      </w:r>
    </w:p>
    <w:p w14:paraId="18364B2C" w14:textId="77777777" w:rsidR="00436C8F" w:rsidRPr="009D1720" w:rsidRDefault="00436C8F"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зберігати протягом не менше шести років після завершення реалізації Субпроєкту всі документи (контракти, замовлення, рахунки-фактури, чеки, розписки та інші документи), що підтверджують цільове використання коштів Частини коштів позики;</w:t>
      </w:r>
    </w:p>
    <w:p w14:paraId="75EE988B" w14:textId="77777777" w:rsidR="00436C8F" w:rsidRPr="009D1720" w:rsidRDefault="00436C8F"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вести документацію та рахунки з метою відображення стану реалізації Субпроєкту, обсягів та напрямків використання Частини коштів позики таким чином, щоб це задовольняло вимогам Мінфіну, Мінінфраструктури та Банку;</w:t>
      </w:r>
    </w:p>
    <w:p w14:paraId="5D5F0A39" w14:textId="77777777" w:rsidR="00436C8F" w:rsidRPr="009D1720" w:rsidRDefault="00436C8F"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подавати до Мінінфраструктури (ГУПП) у визначені строки звіти, передбачені Посібником;</w:t>
      </w:r>
    </w:p>
    <w:p w14:paraId="2218251E" w14:textId="57E7BEEF" w:rsidR="00436C8F" w:rsidRPr="009D1720" w:rsidRDefault="00436C8F"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до завершення Субпроєкту укласти </w:t>
      </w:r>
      <w:r w:rsidR="00191D54" w:rsidRPr="009D1720">
        <w:rPr>
          <w:rFonts w:ascii="Times New Roman" w:hAnsi="Times New Roman" w:cs="Times New Roman"/>
          <w:sz w:val="26"/>
          <w:szCs w:val="26"/>
          <w:lang w:val="uk-UA" w:eastAsia="ru-RU"/>
        </w:rPr>
        <w:t xml:space="preserve">з </w:t>
      </w:r>
      <w:r w:rsidR="00EC6170" w:rsidRPr="009D1720">
        <w:rPr>
          <w:rFonts w:ascii="Times New Roman" w:hAnsi="Times New Roman" w:cs="Times New Roman"/>
          <w:sz w:val="26"/>
          <w:szCs w:val="26"/>
          <w:lang w:val="uk-UA" w:eastAsia="ru-RU"/>
        </w:rPr>
        <w:t>комунальним підприємством «Тернопільелектротранс» Тернопільської міської ради</w:t>
      </w:r>
      <w:r w:rsidR="00191D54" w:rsidRPr="009D1720">
        <w:rPr>
          <w:rFonts w:ascii="Times New Roman" w:hAnsi="Times New Roman" w:cs="Times New Roman"/>
          <w:sz w:val="26"/>
          <w:szCs w:val="26"/>
          <w:lang w:val="uk-UA" w:eastAsia="ru-RU"/>
        </w:rPr>
        <w:t xml:space="preserve"> </w:t>
      </w:r>
      <w:r w:rsidRPr="009D1720">
        <w:rPr>
          <w:rFonts w:ascii="Times New Roman" w:hAnsi="Times New Roman" w:cs="Times New Roman"/>
          <w:sz w:val="26"/>
          <w:szCs w:val="26"/>
          <w:lang w:val="uk-UA" w:eastAsia="ru-RU"/>
        </w:rPr>
        <w:t xml:space="preserve">договір про надання послуг міського громадського транспорту (ДНПГТ) на забезпечення перевезень міським пасажирським транспортом, у якому будуть відображені </w:t>
      </w:r>
      <w:r w:rsidRPr="009D1720">
        <w:rPr>
          <w:rFonts w:ascii="Times New Roman" w:hAnsi="Times New Roman" w:cs="Times New Roman"/>
          <w:sz w:val="26"/>
          <w:szCs w:val="26"/>
          <w:lang w:val="uk-UA" w:eastAsia="ru-RU"/>
        </w:rPr>
        <w:lastRenderedPageBreak/>
        <w:t xml:space="preserve">вимоги Регламенту 1370/2007 щодо фінансового та організаційного управління наземними пасажирськими перевезеннями або який буде розроблено іншим чином так, щоб його форма та зміст задовольняли Банк; </w:t>
      </w:r>
    </w:p>
    <w:p w14:paraId="1354C5C5" w14:textId="77777777" w:rsidR="00436C8F" w:rsidRPr="009D1720" w:rsidRDefault="00436C8F"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сприяти розслідуванням Банку та інших компетентних установ або органів Європейського Союзу стосовно будь-якого заявленого або підозрюваного факту Забороненої поведінки і надавати Банкові всієї необхідної допомоги в цілях, описаних у цій статті, або гарантувати, що вона буде Банкові надана;</w:t>
      </w:r>
    </w:p>
    <w:p w14:paraId="3633D030" w14:textId="6FFFE329" w:rsidR="00436C8F" w:rsidRPr="009D1720" w:rsidRDefault="00436C8F"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затвердити до завершення </w:t>
      </w:r>
      <w:bookmarkStart w:id="11" w:name="_Hlk139476422"/>
      <w:r w:rsidRPr="009D1720">
        <w:rPr>
          <w:rFonts w:ascii="Times New Roman" w:hAnsi="Times New Roman" w:cs="Times New Roman"/>
          <w:sz w:val="26"/>
          <w:szCs w:val="26"/>
          <w:lang w:val="uk-UA" w:eastAsia="ru-RU"/>
        </w:rPr>
        <w:t xml:space="preserve">Субпроєкту </w:t>
      </w:r>
      <w:bookmarkEnd w:id="11"/>
      <w:r w:rsidRPr="009D1720">
        <w:rPr>
          <w:rFonts w:ascii="Times New Roman" w:hAnsi="Times New Roman" w:cs="Times New Roman"/>
          <w:sz w:val="26"/>
          <w:szCs w:val="26"/>
          <w:lang w:val="uk-UA" w:eastAsia="ru-RU"/>
        </w:rPr>
        <w:t>План сталої міської мобільності (ПСММ), форма та зміст якого задовольнятимуть Банк;</w:t>
      </w:r>
    </w:p>
    <w:p w14:paraId="748B7684" w14:textId="20DD9C3A" w:rsidR="00436C8F" w:rsidRPr="009D1720" w:rsidRDefault="00436C8F"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вживати всіх необхідних заходів щодо належного виконання підрядними організаціями своїх обов’язків в рамках реалізації Субпроєкту</w:t>
      </w:r>
      <w:r w:rsidRPr="009D1720">
        <w:rPr>
          <w:sz w:val="26"/>
          <w:szCs w:val="26"/>
          <w:lang w:val="uk-UA"/>
        </w:rPr>
        <w:t xml:space="preserve">. </w:t>
      </w:r>
    </w:p>
    <w:p w14:paraId="254E8ACF" w14:textId="77777777" w:rsidR="00436C8F" w:rsidRPr="009D1720" w:rsidRDefault="00436C8F" w:rsidP="00027756">
      <w:pPr>
        <w:pStyle w:val="af4"/>
        <w:numPr>
          <w:ilvl w:val="1"/>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Кінцевий бенефіціар без попередньої згоди Мінфіну та відповідно до законодавства не повинен:</w:t>
      </w:r>
    </w:p>
    <w:p w14:paraId="512FED8E" w14:textId="77777777" w:rsidR="00436C8F" w:rsidRPr="009D1720" w:rsidRDefault="00436C8F"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виступати </w:t>
      </w:r>
      <w:proofErr w:type="spellStart"/>
      <w:r w:rsidRPr="009D1720">
        <w:rPr>
          <w:rFonts w:ascii="Times New Roman" w:hAnsi="Times New Roman" w:cs="Times New Roman"/>
          <w:sz w:val="26"/>
          <w:szCs w:val="26"/>
          <w:lang w:val="uk-UA" w:eastAsia="ru-RU"/>
        </w:rPr>
        <w:t>заставодавцем</w:t>
      </w:r>
      <w:proofErr w:type="spellEnd"/>
      <w:r w:rsidRPr="009D1720">
        <w:rPr>
          <w:rFonts w:ascii="Times New Roman" w:hAnsi="Times New Roman" w:cs="Times New Roman"/>
          <w:sz w:val="26"/>
          <w:szCs w:val="26"/>
          <w:lang w:val="uk-UA" w:eastAsia="ru-RU"/>
        </w:rPr>
        <w:t>, гарантом або особою, яка надає майнове забезпечення, отримувати кредит або кредити від фінансових установ або з інших джерел;</w:t>
      </w:r>
    </w:p>
    <w:p w14:paraId="36B94FEE" w14:textId="77777777" w:rsidR="00436C8F" w:rsidRPr="009D1720" w:rsidRDefault="00436C8F"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укладати угоди про партнерство, розподіл прибутку, про виплату роялті або інші угоди, за якими доходи та прибутки Кінцевого бенефіціара будуть або можуть бути розподілені з будь-якою іншою стороною;</w:t>
      </w:r>
    </w:p>
    <w:p w14:paraId="7E3C3426" w14:textId="25304D9B" w:rsidR="00436C8F" w:rsidRPr="009D1720" w:rsidRDefault="00436C8F"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продавати, передавати або інакше відчужувати свої основні виробничі активи  у розмірі більше, ніж 10% основних засобів (в єдиній операції, чи в серії операцій);</w:t>
      </w:r>
    </w:p>
    <w:p w14:paraId="66A99C13" w14:textId="77777777" w:rsidR="00436C8F" w:rsidRPr="009D1720" w:rsidRDefault="00436C8F"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здійснювати будь-які дії в межах своєї компетенції, спрямовані на ініціювання або здійснення будь-якого злиття, консолідації чи реорганізації Кінцевого бенефіціара;</w:t>
      </w:r>
    </w:p>
    <w:p w14:paraId="13D571ED" w14:textId="77777777" w:rsidR="00436C8F" w:rsidRPr="009D1720" w:rsidRDefault="00436C8F"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вносити зміни або погоджуватись на внесення змін до Субпроєкту, стосовно Запиту на виділення коштів позики;</w:t>
      </w:r>
    </w:p>
    <w:p w14:paraId="1B7A1A11" w14:textId="77777777" w:rsidR="00436C8F" w:rsidRPr="009D1720" w:rsidRDefault="00436C8F"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передавати свої права та обов’язки за цією Угодою третім особам.</w:t>
      </w:r>
    </w:p>
    <w:p w14:paraId="7ED3FD71" w14:textId="77777777" w:rsidR="00296BC9" w:rsidRPr="009D1720" w:rsidRDefault="00296BC9" w:rsidP="002545ED">
      <w:pPr>
        <w:pStyle w:val="af4"/>
        <w:spacing w:after="0" w:line="240" w:lineRule="auto"/>
        <w:ind w:left="993"/>
        <w:rPr>
          <w:rFonts w:ascii="Times New Roman" w:hAnsi="Times New Roman" w:cs="Times New Roman"/>
          <w:sz w:val="26"/>
          <w:szCs w:val="26"/>
          <w:lang w:val="uk-UA" w:eastAsia="ru-RU"/>
        </w:rPr>
      </w:pPr>
    </w:p>
    <w:p w14:paraId="25AED4E2" w14:textId="37DD87D9" w:rsidR="009B703D" w:rsidRPr="009D1720" w:rsidRDefault="009B703D" w:rsidP="002545ED">
      <w:pPr>
        <w:pStyle w:val="1"/>
        <w:rPr>
          <w:b/>
          <w:sz w:val="26"/>
          <w:szCs w:val="26"/>
        </w:rPr>
      </w:pPr>
      <w:r w:rsidRPr="009D1720">
        <w:rPr>
          <w:b/>
          <w:sz w:val="26"/>
          <w:szCs w:val="26"/>
        </w:rPr>
        <w:t xml:space="preserve">Стаття </w:t>
      </w:r>
      <w:r w:rsidR="00DB61F4" w:rsidRPr="009D1720">
        <w:rPr>
          <w:b/>
          <w:sz w:val="26"/>
          <w:szCs w:val="26"/>
        </w:rPr>
        <w:t>1</w:t>
      </w:r>
      <w:r w:rsidR="00191D54" w:rsidRPr="009D1720">
        <w:rPr>
          <w:b/>
          <w:sz w:val="26"/>
          <w:szCs w:val="26"/>
        </w:rPr>
        <w:t>0</w:t>
      </w:r>
      <w:r w:rsidR="00FB322B" w:rsidRPr="009D1720">
        <w:rPr>
          <w:b/>
          <w:sz w:val="26"/>
          <w:szCs w:val="26"/>
        </w:rPr>
        <w:t>.</w:t>
      </w:r>
      <w:r w:rsidRPr="009D1720">
        <w:rPr>
          <w:b/>
          <w:sz w:val="26"/>
          <w:szCs w:val="26"/>
        </w:rPr>
        <w:t xml:space="preserve"> Права Мінфіну</w:t>
      </w:r>
    </w:p>
    <w:p w14:paraId="3F29AD41" w14:textId="77777777" w:rsidR="00852C65" w:rsidRPr="009D1720" w:rsidRDefault="00852C65" w:rsidP="002545ED">
      <w:pPr>
        <w:pStyle w:val="af4"/>
        <w:numPr>
          <w:ilvl w:val="0"/>
          <w:numId w:val="41"/>
        </w:numPr>
        <w:spacing w:after="0" w:line="240" w:lineRule="auto"/>
        <w:rPr>
          <w:rFonts w:ascii="Times New Roman" w:hAnsi="Times New Roman" w:cs="Times New Roman"/>
          <w:vanish/>
          <w:sz w:val="26"/>
          <w:szCs w:val="26"/>
          <w:lang w:val="uk-UA" w:eastAsia="ru-RU"/>
        </w:rPr>
      </w:pPr>
    </w:p>
    <w:p w14:paraId="3CE87792" w14:textId="77777777" w:rsidR="009B703D" w:rsidRPr="009D1720" w:rsidRDefault="009B703D" w:rsidP="00027756">
      <w:pPr>
        <w:pStyle w:val="af4"/>
        <w:numPr>
          <w:ilvl w:val="1"/>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Мінфін має право:</w:t>
      </w:r>
    </w:p>
    <w:p w14:paraId="3D3FF787" w14:textId="680B7974" w:rsidR="009B703D" w:rsidRPr="009D1720" w:rsidRDefault="009B703D"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здійснювати </w:t>
      </w:r>
      <w:r w:rsidR="00E43435" w:rsidRPr="009D1720">
        <w:rPr>
          <w:rFonts w:ascii="Times New Roman" w:hAnsi="Times New Roman" w:cs="Times New Roman"/>
          <w:sz w:val="26"/>
          <w:szCs w:val="26"/>
          <w:lang w:val="uk-UA" w:eastAsia="ru-RU"/>
        </w:rPr>
        <w:t xml:space="preserve">моніторинг </w:t>
      </w:r>
      <w:r w:rsidRPr="009D1720">
        <w:rPr>
          <w:rFonts w:ascii="Times New Roman" w:hAnsi="Times New Roman" w:cs="Times New Roman"/>
          <w:sz w:val="26"/>
          <w:szCs w:val="26"/>
          <w:lang w:val="uk-UA" w:eastAsia="ru-RU"/>
        </w:rPr>
        <w:t>за цільовим використанням Кінцевим бенефіціаром Частин</w:t>
      </w:r>
      <w:r w:rsidR="00EA0D46" w:rsidRPr="009D1720">
        <w:rPr>
          <w:rFonts w:ascii="Times New Roman" w:hAnsi="Times New Roman" w:cs="Times New Roman"/>
          <w:sz w:val="26"/>
          <w:szCs w:val="26"/>
          <w:lang w:val="uk-UA" w:eastAsia="ru-RU"/>
        </w:rPr>
        <w:t>и</w:t>
      </w:r>
      <w:r w:rsidRPr="009D1720">
        <w:rPr>
          <w:rFonts w:ascii="Times New Roman" w:hAnsi="Times New Roman" w:cs="Times New Roman"/>
          <w:sz w:val="26"/>
          <w:szCs w:val="26"/>
          <w:lang w:val="uk-UA" w:eastAsia="ru-RU"/>
        </w:rPr>
        <w:t xml:space="preserve"> коштів </w:t>
      </w:r>
      <w:r w:rsidR="00FC2984" w:rsidRPr="009D1720">
        <w:rPr>
          <w:rFonts w:ascii="Times New Roman" w:hAnsi="Times New Roman" w:cs="Times New Roman"/>
          <w:sz w:val="26"/>
          <w:szCs w:val="26"/>
          <w:lang w:val="uk-UA" w:eastAsia="ru-RU"/>
        </w:rPr>
        <w:t>п</w:t>
      </w:r>
      <w:r w:rsidRPr="009D1720">
        <w:rPr>
          <w:rFonts w:ascii="Times New Roman" w:hAnsi="Times New Roman" w:cs="Times New Roman"/>
          <w:sz w:val="26"/>
          <w:szCs w:val="26"/>
          <w:lang w:val="uk-UA" w:eastAsia="ru-RU"/>
        </w:rPr>
        <w:t>озики</w:t>
      </w:r>
      <w:r w:rsidRPr="009D1720" w:rsidDel="00462879">
        <w:rPr>
          <w:rFonts w:ascii="Times New Roman" w:hAnsi="Times New Roman" w:cs="Times New Roman"/>
          <w:sz w:val="26"/>
          <w:szCs w:val="26"/>
          <w:lang w:val="uk-UA" w:eastAsia="ru-RU"/>
        </w:rPr>
        <w:t xml:space="preserve"> </w:t>
      </w:r>
      <w:r w:rsidRPr="009D1720">
        <w:rPr>
          <w:rFonts w:ascii="Times New Roman" w:hAnsi="Times New Roman" w:cs="Times New Roman"/>
          <w:sz w:val="26"/>
          <w:szCs w:val="26"/>
          <w:lang w:val="uk-UA" w:eastAsia="ru-RU"/>
        </w:rPr>
        <w:t xml:space="preserve">шляхом перевірки відповідних документів підприємства, які повинні бути надані у відповідь на запити Мінфіну, та шляхом проведення перевірок оригіналів первинної бухгалтерської документації Кінцевого бенефіціара, що повинні зберігатися ним та Мінінфраструктури (ГУПП) протягом шести років після завершення </w:t>
      </w:r>
      <w:r w:rsidR="00367430" w:rsidRPr="009D1720">
        <w:rPr>
          <w:rFonts w:ascii="Times New Roman" w:hAnsi="Times New Roman" w:cs="Times New Roman"/>
          <w:sz w:val="26"/>
          <w:szCs w:val="26"/>
          <w:lang w:val="uk-UA" w:eastAsia="ru-RU"/>
        </w:rPr>
        <w:t>Субпроєкту</w:t>
      </w:r>
      <w:r w:rsidRPr="009D1720">
        <w:rPr>
          <w:rFonts w:ascii="Times New Roman" w:hAnsi="Times New Roman" w:cs="Times New Roman"/>
          <w:sz w:val="26"/>
          <w:szCs w:val="26"/>
          <w:lang w:val="uk-UA" w:eastAsia="ru-RU"/>
        </w:rPr>
        <w:t>;</w:t>
      </w:r>
    </w:p>
    <w:p w14:paraId="5A07C790" w14:textId="77777777" w:rsidR="00EB3091" w:rsidRPr="009D1720" w:rsidRDefault="00EB3091"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повністю або частково призупинити, скасувати надання або вимагати повернення Частини коштів позики, якщо ЄІБ повністю або частково призупинить, скасує надання або вимагатиме повернення Частини коштів позики (незалежно від причини зазначеного);</w:t>
      </w:r>
    </w:p>
    <w:p w14:paraId="777FD120" w14:textId="6C06D9FA" w:rsidR="009B703D" w:rsidRPr="009D1720" w:rsidRDefault="000D506C"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п</w:t>
      </w:r>
      <w:r w:rsidR="009B703D" w:rsidRPr="009D1720">
        <w:rPr>
          <w:rFonts w:ascii="Times New Roman" w:hAnsi="Times New Roman" w:cs="Times New Roman"/>
          <w:sz w:val="26"/>
          <w:szCs w:val="26"/>
          <w:lang w:val="uk-UA" w:eastAsia="ru-RU"/>
        </w:rPr>
        <w:t>ри</w:t>
      </w:r>
      <w:r w:rsidR="00A92E4B" w:rsidRPr="009D1720">
        <w:rPr>
          <w:rFonts w:ascii="Times New Roman" w:hAnsi="Times New Roman" w:cs="Times New Roman"/>
          <w:sz w:val="26"/>
          <w:szCs w:val="26"/>
          <w:lang w:val="uk-UA" w:eastAsia="ru-RU"/>
        </w:rPr>
        <w:t>зупини</w:t>
      </w:r>
      <w:r w:rsidR="009B703D" w:rsidRPr="009D1720">
        <w:rPr>
          <w:rFonts w:ascii="Times New Roman" w:hAnsi="Times New Roman" w:cs="Times New Roman"/>
          <w:sz w:val="26"/>
          <w:szCs w:val="26"/>
          <w:lang w:val="uk-UA" w:eastAsia="ru-RU"/>
        </w:rPr>
        <w:t>ти</w:t>
      </w:r>
      <w:r w:rsidR="009D645A" w:rsidRPr="009D1720">
        <w:rPr>
          <w:rFonts w:ascii="Times New Roman" w:hAnsi="Times New Roman" w:cs="Times New Roman"/>
          <w:sz w:val="26"/>
          <w:szCs w:val="26"/>
          <w:lang w:val="uk-UA" w:eastAsia="ru-RU"/>
        </w:rPr>
        <w:t xml:space="preserve"> </w:t>
      </w:r>
      <w:r w:rsidR="009B703D" w:rsidRPr="009D1720">
        <w:rPr>
          <w:rFonts w:ascii="Times New Roman" w:hAnsi="Times New Roman" w:cs="Times New Roman"/>
          <w:sz w:val="26"/>
          <w:szCs w:val="26"/>
          <w:lang w:val="uk-UA" w:eastAsia="ru-RU"/>
        </w:rPr>
        <w:t xml:space="preserve">(з подальшим повідомленням ЄІБ) право Кінцевого бенефіціара отримувати Частини коштів </w:t>
      </w:r>
      <w:r w:rsidR="00FC2984" w:rsidRPr="009D1720">
        <w:rPr>
          <w:rFonts w:ascii="Times New Roman" w:hAnsi="Times New Roman" w:cs="Times New Roman"/>
          <w:sz w:val="26"/>
          <w:szCs w:val="26"/>
          <w:lang w:val="uk-UA" w:eastAsia="ru-RU"/>
        </w:rPr>
        <w:t>п</w:t>
      </w:r>
      <w:r w:rsidR="009B703D" w:rsidRPr="009D1720">
        <w:rPr>
          <w:rFonts w:ascii="Times New Roman" w:hAnsi="Times New Roman" w:cs="Times New Roman"/>
          <w:sz w:val="26"/>
          <w:szCs w:val="26"/>
          <w:lang w:val="uk-UA" w:eastAsia="ru-RU"/>
        </w:rPr>
        <w:t xml:space="preserve">озики у разі порушення Кінцевим бенефіціаром </w:t>
      </w:r>
      <w:r w:rsidR="009B703D" w:rsidRPr="009D1720">
        <w:rPr>
          <w:rFonts w:ascii="Times New Roman" w:hAnsi="Times New Roman" w:cs="Times New Roman"/>
          <w:sz w:val="26"/>
          <w:szCs w:val="26"/>
          <w:lang w:val="uk-UA" w:eastAsia="ru-RU"/>
        </w:rPr>
        <w:lastRenderedPageBreak/>
        <w:t>своїх обов’язків перед Мінінфраст</w:t>
      </w:r>
      <w:r w:rsidR="00A13553" w:rsidRPr="009D1720">
        <w:rPr>
          <w:rFonts w:ascii="Times New Roman" w:hAnsi="Times New Roman" w:cs="Times New Roman"/>
          <w:sz w:val="26"/>
          <w:szCs w:val="26"/>
          <w:lang w:val="uk-UA" w:eastAsia="ru-RU"/>
        </w:rPr>
        <w:t>р</w:t>
      </w:r>
      <w:r w:rsidR="009B703D" w:rsidRPr="009D1720">
        <w:rPr>
          <w:rFonts w:ascii="Times New Roman" w:hAnsi="Times New Roman" w:cs="Times New Roman"/>
          <w:sz w:val="26"/>
          <w:szCs w:val="26"/>
          <w:lang w:val="uk-UA" w:eastAsia="ru-RU"/>
        </w:rPr>
        <w:t xml:space="preserve">уктури, Мінфіном, ЄІБ, а також </w:t>
      </w:r>
      <w:r w:rsidR="004C6ACE" w:rsidRPr="009D1720">
        <w:rPr>
          <w:rFonts w:ascii="Times New Roman" w:hAnsi="Times New Roman" w:cs="Times New Roman"/>
          <w:sz w:val="26"/>
          <w:szCs w:val="26"/>
          <w:lang w:val="uk-UA" w:eastAsia="ru-RU"/>
        </w:rPr>
        <w:t xml:space="preserve">на запит ЄІБ </w:t>
      </w:r>
      <w:r w:rsidR="009B703D" w:rsidRPr="009D1720">
        <w:rPr>
          <w:rFonts w:ascii="Times New Roman" w:hAnsi="Times New Roman" w:cs="Times New Roman"/>
          <w:sz w:val="26"/>
          <w:szCs w:val="26"/>
          <w:lang w:val="uk-UA" w:eastAsia="ru-RU"/>
        </w:rPr>
        <w:t xml:space="preserve">уповноваження Кінцевого бенефіціара на будь-який </w:t>
      </w:r>
      <w:r w:rsidR="00367430" w:rsidRPr="009D1720">
        <w:rPr>
          <w:rFonts w:ascii="Times New Roman" w:hAnsi="Times New Roman" w:cs="Times New Roman"/>
          <w:sz w:val="26"/>
          <w:szCs w:val="26"/>
          <w:lang w:val="uk-UA" w:eastAsia="ru-RU"/>
        </w:rPr>
        <w:t xml:space="preserve">Субпроєкт </w:t>
      </w:r>
      <w:r w:rsidR="009B703D" w:rsidRPr="009D1720">
        <w:rPr>
          <w:rFonts w:ascii="Times New Roman" w:hAnsi="Times New Roman" w:cs="Times New Roman"/>
          <w:sz w:val="26"/>
          <w:szCs w:val="26"/>
          <w:lang w:val="uk-UA" w:eastAsia="ru-RU"/>
        </w:rPr>
        <w:t xml:space="preserve">та виплату будь-якої Частини коштів </w:t>
      </w:r>
      <w:r w:rsidR="00FC2984" w:rsidRPr="009D1720">
        <w:rPr>
          <w:rFonts w:ascii="Times New Roman" w:hAnsi="Times New Roman" w:cs="Times New Roman"/>
          <w:sz w:val="26"/>
          <w:szCs w:val="26"/>
          <w:lang w:val="uk-UA" w:eastAsia="ru-RU"/>
        </w:rPr>
        <w:t>п</w:t>
      </w:r>
      <w:r w:rsidR="009B703D" w:rsidRPr="009D1720">
        <w:rPr>
          <w:rFonts w:ascii="Times New Roman" w:hAnsi="Times New Roman" w:cs="Times New Roman"/>
          <w:sz w:val="26"/>
          <w:szCs w:val="26"/>
          <w:lang w:val="uk-UA" w:eastAsia="ru-RU"/>
        </w:rPr>
        <w:t>озики Кінцевому бенефіціару, стосовно якого або управлінського персоналу якого ведеться розслідування відповідним органом у зв’язку з будь-якою Забороненою поведінкою;</w:t>
      </w:r>
    </w:p>
    <w:p w14:paraId="7D86B574" w14:textId="1D4843FB" w:rsidR="009B703D" w:rsidRPr="009D1720" w:rsidRDefault="009B703D"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здійснювати </w:t>
      </w:r>
      <w:r w:rsidR="00EB3091" w:rsidRPr="009D1720">
        <w:rPr>
          <w:rFonts w:ascii="Times New Roman" w:hAnsi="Times New Roman" w:cs="Times New Roman"/>
          <w:sz w:val="26"/>
          <w:szCs w:val="26"/>
          <w:lang w:val="uk-UA" w:eastAsia="ru-RU"/>
        </w:rPr>
        <w:t>дебетовий переказ (на підставі платіжної інструкції Мінфіну)</w:t>
      </w:r>
      <w:r w:rsidRPr="009D1720">
        <w:rPr>
          <w:rFonts w:ascii="Times New Roman" w:hAnsi="Times New Roman" w:cs="Times New Roman"/>
          <w:sz w:val="26"/>
          <w:szCs w:val="26"/>
          <w:lang w:val="uk-UA" w:eastAsia="ru-RU"/>
        </w:rPr>
        <w:t xml:space="preserve"> коштів з рахунків </w:t>
      </w:r>
      <w:r w:rsidR="00A92E4B" w:rsidRPr="009D1720">
        <w:rPr>
          <w:rFonts w:ascii="Times New Roman" w:hAnsi="Times New Roman" w:cs="Times New Roman"/>
          <w:sz w:val="26"/>
          <w:szCs w:val="26"/>
          <w:lang w:val="uk-UA" w:eastAsia="ru-RU"/>
        </w:rPr>
        <w:t xml:space="preserve">Кінцевого бенефіціара </w:t>
      </w:r>
      <w:r w:rsidRPr="009D1720">
        <w:rPr>
          <w:rFonts w:ascii="Times New Roman" w:hAnsi="Times New Roman" w:cs="Times New Roman"/>
          <w:sz w:val="26"/>
          <w:szCs w:val="26"/>
          <w:lang w:val="uk-UA" w:eastAsia="ru-RU"/>
        </w:rPr>
        <w:t xml:space="preserve">у випадках та у порядку, передбаченому у </w:t>
      </w:r>
      <w:r w:rsidR="00443509" w:rsidRPr="009D1720">
        <w:rPr>
          <w:rFonts w:ascii="Times New Roman" w:hAnsi="Times New Roman" w:cs="Times New Roman"/>
          <w:sz w:val="26"/>
          <w:szCs w:val="26"/>
          <w:lang w:val="uk-UA" w:eastAsia="ru-RU"/>
        </w:rPr>
        <w:t>с</w:t>
      </w:r>
      <w:r w:rsidRPr="009D1720">
        <w:rPr>
          <w:rFonts w:ascii="Times New Roman" w:hAnsi="Times New Roman" w:cs="Times New Roman"/>
          <w:sz w:val="26"/>
          <w:szCs w:val="26"/>
          <w:lang w:val="uk-UA" w:eastAsia="ru-RU"/>
        </w:rPr>
        <w:t>татті 3 цієї Угоди;</w:t>
      </w:r>
    </w:p>
    <w:p w14:paraId="33EC14A8" w14:textId="7F2F1E37" w:rsidR="009B703D" w:rsidRPr="009D1720" w:rsidRDefault="000D506C"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п</w:t>
      </w:r>
      <w:r w:rsidR="009B703D" w:rsidRPr="009D1720">
        <w:rPr>
          <w:rFonts w:ascii="Times New Roman" w:hAnsi="Times New Roman" w:cs="Times New Roman"/>
          <w:sz w:val="26"/>
          <w:szCs w:val="26"/>
          <w:lang w:val="uk-UA" w:eastAsia="ru-RU"/>
        </w:rPr>
        <w:t>огоджувати/</w:t>
      </w:r>
      <w:r w:rsidR="00A92E4B" w:rsidRPr="009D1720">
        <w:rPr>
          <w:rFonts w:ascii="Times New Roman" w:hAnsi="Times New Roman" w:cs="Times New Roman"/>
          <w:sz w:val="26"/>
          <w:szCs w:val="26"/>
          <w:lang w:val="uk-UA" w:eastAsia="ru-RU"/>
        </w:rPr>
        <w:t xml:space="preserve">відхиляти </w:t>
      </w:r>
      <w:r w:rsidR="009B703D" w:rsidRPr="009D1720">
        <w:rPr>
          <w:rFonts w:ascii="Times New Roman" w:hAnsi="Times New Roman" w:cs="Times New Roman"/>
          <w:sz w:val="26"/>
          <w:szCs w:val="26"/>
          <w:lang w:val="uk-UA" w:eastAsia="ru-RU"/>
        </w:rPr>
        <w:t xml:space="preserve">платіжні документи на використання Частини коштів </w:t>
      </w:r>
      <w:r w:rsidR="00FC2984" w:rsidRPr="009D1720">
        <w:rPr>
          <w:rFonts w:ascii="Times New Roman" w:hAnsi="Times New Roman" w:cs="Times New Roman"/>
          <w:sz w:val="26"/>
          <w:szCs w:val="26"/>
          <w:lang w:val="uk-UA" w:eastAsia="ru-RU"/>
        </w:rPr>
        <w:t>п</w:t>
      </w:r>
      <w:r w:rsidR="009B703D" w:rsidRPr="009D1720">
        <w:rPr>
          <w:rFonts w:ascii="Times New Roman" w:hAnsi="Times New Roman" w:cs="Times New Roman"/>
          <w:sz w:val="26"/>
          <w:szCs w:val="26"/>
          <w:lang w:val="uk-UA" w:eastAsia="ru-RU"/>
        </w:rPr>
        <w:t xml:space="preserve">озики для реалізації </w:t>
      </w:r>
      <w:r w:rsidR="008D104C" w:rsidRPr="009D1720">
        <w:rPr>
          <w:rFonts w:ascii="Times New Roman" w:hAnsi="Times New Roman" w:cs="Times New Roman"/>
          <w:sz w:val="26"/>
          <w:szCs w:val="26"/>
          <w:lang w:val="uk-UA" w:eastAsia="ru-RU"/>
        </w:rPr>
        <w:t xml:space="preserve">Субпроєкту </w:t>
      </w:r>
      <w:r w:rsidR="00A92E4B" w:rsidRPr="009D1720">
        <w:rPr>
          <w:rFonts w:ascii="Times New Roman" w:hAnsi="Times New Roman" w:cs="Times New Roman"/>
          <w:sz w:val="26"/>
          <w:szCs w:val="26"/>
          <w:lang w:val="uk-UA" w:eastAsia="ru-RU"/>
        </w:rPr>
        <w:t>у порядку передбаченому п. 5.</w:t>
      </w:r>
      <w:r w:rsidR="003B148E" w:rsidRPr="009D1720">
        <w:rPr>
          <w:rFonts w:ascii="Times New Roman" w:hAnsi="Times New Roman" w:cs="Times New Roman"/>
          <w:sz w:val="26"/>
          <w:szCs w:val="26"/>
          <w:lang w:val="uk-UA" w:eastAsia="ru-RU"/>
        </w:rPr>
        <w:t>9</w:t>
      </w:r>
      <w:r w:rsidR="00A92E4B" w:rsidRPr="009D1720">
        <w:rPr>
          <w:rFonts w:ascii="Times New Roman" w:hAnsi="Times New Roman" w:cs="Times New Roman"/>
          <w:sz w:val="26"/>
          <w:szCs w:val="26"/>
          <w:lang w:val="uk-UA" w:eastAsia="ru-RU"/>
        </w:rPr>
        <w:t xml:space="preserve"> статті 5 цієї Угоди</w:t>
      </w:r>
      <w:r w:rsidRPr="009D1720">
        <w:rPr>
          <w:rFonts w:ascii="Times New Roman" w:hAnsi="Times New Roman" w:cs="Times New Roman"/>
          <w:sz w:val="26"/>
          <w:szCs w:val="26"/>
          <w:lang w:val="uk-UA" w:eastAsia="ru-RU"/>
        </w:rPr>
        <w:t>;</w:t>
      </w:r>
    </w:p>
    <w:p w14:paraId="02E15211" w14:textId="51B6AD47" w:rsidR="009B703D" w:rsidRPr="009D1720" w:rsidRDefault="009B703D"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перерозподіляти, на запит Мінінфраструктури та за погодженням з Банком, невикористані кредитні кошти відповідно до порядку, який передбачений </w:t>
      </w:r>
      <w:r w:rsidR="000D506C" w:rsidRPr="009D1720">
        <w:rPr>
          <w:rFonts w:ascii="Times New Roman" w:hAnsi="Times New Roman" w:cs="Times New Roman"/>
          <w:sz w:val="26"/>
          <w:szCs w:val="26"/>
          <w:lang w:val="uk-UA" w:eastAsia="ru-RU"/>
        </w:rPr>
        <w:t xml:space="preserve">пунктом </w:t>
      </w:r>
      <w:r w:rsidRPr="009D1720">
        <w:rPr>
          <w:rFonts w:ascii="Times New Roman" w:hAnsi="Times New Roman" w:cs="Times New Roman"/>
          <w:sz w:val="26"/>
          <w:szCs w:val="26"/>
          <w:lang w:val="uk-UA" w:eastAsia="ru-RU"/>
        </w:rPr>
        <w:t>3.</w:t>
      </w:r>
      <w:r w:rsidR="00734764" w:rsidRPr="009D1720">
        <w:rPr>
          <w:rFonts w:ascii="Times New Roman" w:hAnsi="Times New Roman" w:cs="Times New Roman"/>
          <w:sz w:val="26"/>
          <w:szCs w:val="26"/>
          <w:lang w:val="uk-UA" w:eastAsia="ru-RU"/>
        </w:rPr>
        <w:t>5</w:t>
      </w:r>
      <w:r w:rsidRPr="009D1720">
        <w:rPr>
          <w:rFonts w:ascii="Times New Roman" w:hAnsi="Times New Roman" w:cs="Times New Roman"/>
          <w:sz w:val="26"/>
          <w:szCs w:val="26"/>
          <w:lang w:val="uk-UA" w:eastAsia="ru-RU"/>
        </w:rPr>
        <w:t xml:space="preserve"> </w:t>
      </w:r>
      <w:r w:rsidR="00443509" w:rsidRPr="009D1720">
        <w:rPr>
          <w:rFonts w:ascii="Times New Roman" w:hAnsi="Times New Roman" w:cs="Times New Roman"/>
          <w:sz w:val="26"/>
          <w:szCs w:val="26"/>
          <w:lang w:val="uk-UA" w:eastAsia="ru-RU"/>
        </w:rPr>
        <w:t>с</w:t>
      </w:r>
      <w:r w:rsidR="000D506C" w:rsidRPr="009D1720">
        <w:rPr>
          <w:rFonts w:ascii="Times New Roman" w:hAnsi="Times New Roman" w:cs="Times New Roman"/>
          <w:sz w:val="26"/>
          <w:szCs w:val="26"/>
          <w:lang w:val="uk-UA" w:eastAsia="ru-RU"/>
        </w:rPr>
        <w:t xml:space="preserve">татті 3 </w:t>
      </w:r>
      <w:r w:rsidRPr="009D1720">
        <w:rPr>
          <w:rFonts w:ascii="Times New Roman" w:hAnsi="Times New Roman" w:cs="Times New Roman"/>
          <w:sz w:val="26"/>
          <w:szCs w:val="26"/>
          <w:lang w:val="uk-UA" w:eastAsia="ru-RU"/>
        </w:rPr>
        <w:t>цієї Угоди;</w:t>
      </w:r>
    </w:p>
    <w:p w14:paraId="19161245" w14:textId="618E2F3E" w:rsidR="009B703D" w:rsidRPr="009D1720" w:rsidRDefault="009B703D"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отримувати від Мінінфраструктури, Кінцевого бенефіціара (ГВП)</w:t>
      </w:r>
      <w:r w:rsidR="00191D54" w:rsidRPr="009D1720">
        <w:rPr>
          <w:rFonts w:ascii="Times New Roman" w:hAnsi="Times New Roman" w:cs="Times New Roman"/>
          <w:sz w:val="26"/>
          <w:szCs w:val="26"/>
          <w:lang w:val="uk-UA" w:eastAsia="ru-RU"/>
        </w:rPr>
        <w:t xml:space="preserve"> </w:t>
      </w:r>
      <w:r w:rsidRPr="009D1720">
        <w:rPr>
          <w:rFonts w:ascii="Times New Roman" w:hAnsi="Times New Roman" w:cs="Times New Roman"/>
          <w:sz w:val="26"/>
          <w:szCs w:val="26"/>
          <w:lang w:val="uk-UA" w:eastAsia="ru-RU"/>
        </w:rPr>
        <w:t xml:space="preserve">звіти, висновки, будь-яку інформацію щодо </w:t>
      </w:r>
      <w:r w:rsidR="008D104C" w:rsidRPr="009D1720">
        <w:rPr>
          <w:rFonts w:ascii="Times New Roman" w:hAnsi="Times New Roman" w:cs="Times New Roman"/>
          <w:sz w:val="26"/>
          <w:szCs w:val="26"/>
          <w:lang w:val="uk-UA" w:eastAsia="ru-RU"/>
        </w:rPr>
        <w:t>Субпроєкту</w:t>
      </w:r>
      <w:r w:rsidRPr="009D1720">
        <w:rPr>
          <w:rFonts w:ascii="Times New Roman" w:hAnsi="Times New Roman" w:cs="Times New Roman"/>
          <w:sz w:val="26"/>
          <w:szCs w:val="26"/>
          <w:lang w:val="uk-UA" w:eastAsia="ru-RU"/>
        </w:rPr>
        <w:t>. Вимагати надання будь-яких документів, звітів, висновки за цією Угодою та Фінансовою угодою;</w:t>
      </w:r>
    </w:p>
    <w:p w14:paraId="7EC7AE77" w14:textId="77777777" w:rsidR="009B703D" w:rsidRPr="009D1720" w:rsidRDefault="009B703D"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повністю або частково припинити, призупинити надання Частини коштів </w:t>
      </w:r>
      <w:r w:rsidR="00FC2984" w:rsidRPr="009D1720">
        <w:rPr>
          <w:rFonts w:ascii="Times New Roman" w:hAnsi="Times New Roman" w:cs="Times New Roman"/>
          <w:sz w:val="26"/>
          <w:szCs w:val="26"/>
          <w:lang w:val="uk-UA" w:eastAsia="ru-RU"/>
        </w:rPr>
        <w:t>п</w:t>
      </w:r>
      <w:r w:rsidRPr="009D1720">
        <w:rPr>
          <w:rFonts w:ascii="Times New Roman" w:hAnsi="Times New Roman" w:cs="Times New Roman"/>
          <w:sz w:val="26"/>
          <w:szCs w:val="26"/>
          <w:lang w:val="uk-UA" w:eastAsia="ru-RU"/>
        </w:rPr>
        <w:t xml:space="preserve">озики, або анулювати частину належної до надання за цією Угодою суми таких коштів, якщо </w:t>
      </w:r>
      <w:r w:rsidR="005072FD" w:rsidRPr="009D1720">
        <w:rPr>
          <w:rFonts w:ascii="Times New Roman" w:hAnsi="Times New Roman" w:cs="Times New Roman"/>
          <w:sz w:val="26"/>
          <w:szCs w:val="26"/>
          <w:lang w:val="uk-UA" w:eastAsia="ru-RU"/>
        </w:rPr>
        <w:t xml:space="preserve">ЄІБ </w:t>
      </w:r>
      <w:r w:rsidRPr="009D1720">
        <w:rPr>
          <w:rFonts w:ascii="Times New Roman" w:hAnsi="Times New Roman" w:cs="Times New Roman"/>
          <w:sz w:val="26"/>
          <w:szCs w:val="26"/>
          <w:lang w:val="uk-UA" w:eastAsia="ru-RU"/>
        </w:rPr>
        <w:t xml:space="preserve">повністю або частково припинить/призупинить надання коштів </w:t>
      </w:r>
      <w:r w:rsidR="00FC2984" w:rsidRPr="009D1720">
        <w:rPr>
          <w:rFonts w:ascii="Times New Roman" w:hAnsi="Times New Roman" w:cs="Times New Roman"/>
          <w:sz w:val="26"/>
          <w:szCs w:val="26"/>
          <w:lang w:val="uk-UA" w:eastAsia="ru-RU"/>
        </w:rPr>
        <w:t>п</w:t>
      </w:r>
      <w:r w:rsidR="000D506C" w:rsidRPr="009D1720">
        <w:rPr>
          <w:rFonts w:ascii="Times New Roman" w:hAnsi="Times New Roman" w:cs="Times New Roman"/>
          <w:sz w:val="26"/>
          <w:szCs w:val="26"/>
          <w:lang w:val="uk-UA" w:eastAsia="ru-RU"/>
        </w:rPr>
        <w:t xml:space="preserve">озики </w:t>
      </w:r>
      <w:r w:rsidRPr="009D1720">
        <w:rPr>
          <w:rFonts w:ascii="Times New Roman" w:hAnsi="Times New Roman" w:cs="Times New Roman"/>
          <w:sz w:val="26"/>
          <w:szCs w:val="26"/>
          <w:lang w:val="uk-UA" w:eastAsia="ru-RU"/>
        </w:rPr>
        <w:t xml:space="preserve">або анулює частину </w:t>
      </w:r>
      <w:r w:rsidR="00592368" w:rsidRPr="009D1720">
        <w:rPr>
          <w:rFonts w:ascii="Times New Roman" w:hAnsi="Times New Roman" w:cs="Times New Roman"/>
          <w:sz w:val="26"/>
          <w:szCs w:val="26"/>
          <w:lang w:val="uk-UA" w:eastAsia="ru-RU"/>
        </w:rPr>
        <w:t>п</w:t>
      </w:r>
      <w:r w:rsidR="000D506C" w:rsidRPr="009D1720">
        <w:rPr>
          <w:rFonts w:ascii="Times New Roman" w:hAnsi="Times New Roman" w:cs="Times New Roman"/>
          <w:sz w:val="26"/>
          <w:szCs w:val="26"/>
          <w:lang w:val="uk-UA" w:eastAsia="ru-RU"/>
        </w:rPr>
        <w:t>озики</w:t>
      </w:r>
      <w:r w:rsidRPr="009D1720">
        <w:rPr>
          <w:rFonts w:ascii="Times New Roman" w:hAnsi="Times New Roman" w:cs="Times New Roman"/>
          <w:sz w:val="26"/>
          <w:szCs w:val="26"/>
          <w:lang w:val="uk-UA" w:eastAsia="ru-RU"/>
        </w:rPr>
        <w:t xml:space="preserve">; </w:t>
      </w:r>
    </w:p>
    <w:p w14:paraId="25162EFE" w14:textId="5AF102A2" w:rsidR="009B703D" w:rsidRPr="009D1720" w:rsidRDefault="009B703D"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у випадку порушення Кінцевим бенефіціаром або ГВП умов цієї Угоди, Фінансової угоди застосувати обмежувальні заходи, передбачені цією Угодою, Фінансовою угодою та чинним законодавством;</w:t>
      </w:r>
    </w:p>
    <w:p w14:paraId="5F1591CD" w14:textId="603DB133" w:rsidR="009B703D" w:rsidRPr="009D1720" w:rsidRDefault="009B703D"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у будь-який час надсилати своїх офіційних представників або аудиторів для проведення перевірки діяльності Кінцевого бенефіціара та ГВП, яка стосується реалізації </w:t>
      </w:r>
      <w:r w:rsidR="008D104C" w:rsidRPr="009D1720">
        <w:rPr>
          <w:rFonts w:ascii="Times New Roman" w:hAnsi="Times New Roman" w:cs="Times New Roman"/>
          <w:sz w:val="26"/>
          <w:szCs w:val="26"/>
          <w:lang w:val="uk-UA" w:eastAsia="ru-RU"/>
        </w:rPr>
        <w:t xml:space="preserve">Субпроєкту </w:t>
      </w:r>
      <w:r w:rsidRPr="009D1720">
        <w:rPr>
          <w:rFonts w:ascii="Times New Roman" w:hAnsi="Times New Roman" w:cs="Times New Roman"/>
          <w:sz w:val="26"/>
          <w:szCs w:val="26"/>
          <w:lang w:val="uk-UA" w:eastAsia="ru-RU"/>
        </w:rPr>
        <w:t xml:space="preserve">та виконання умов цієї Угоди, Фінансовою угоди та технічного опису </w:t>
      </w:r>
      <w:r w:rsidR="008D104C" w:rsidRPr="009D1720">
        <w:rPr>
          <w:rFonts w:ascii="Times New Roman" w:hAnsi="Times New Roman" w:cs="Times New Roman"/>
          <w:sz w:val="26"/>
          <w:szCs w:val="26"/>
          <w:lang w:val="uk-UA" w:eastAsia="ru-RU"/>
        </w:rPr>
        <w:t>Субпроєкту</w:t>
      </w:r>
      <w:r w:rsidRPr="009D1720">
        <w:rPr>
          <w:rFonts w:ascii="Times New Roman" w:hAnsi="Times New Roman" w:cs="Times New Roman"/>
          <w:sz w:val="26"/>
          <w:szCs w:val="26"/>
          <w:lang w:val="uk-UA" w:eastAsia="ru-RU"/>
        </w:rPr>
        <w:t>, який міститься у Запиті на виділення коштів позики;</w:t>
      </w:r>
    </w:p>
    <w:p w14:paraId="598742E8" w14:textId="77777777" w:rsidR="009B703D" w:rsidRPr="009D1720" w:rsidRDefault="009B703D"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здійснювати інші дії, передбачені цією Угодою.</w:t>
      </w:r>
    </w:p>
    <w:p w14:paraId="351EAB87" w14:textId="77777777" w:rsidR="00296BC9" w:rsidRPr="009D1720" w:rsidRDefault="00296BC9" w:rsidP="002545ED">
      <w:pPr>
        <w:pStyle w:val="af4"/>
        <w:spacing w:after="0" w:line="240" w:lineRule="auto"/>
        <w:ind w:left="993"/>
        <w:rPr>
          <w:rFonts w:ascii="Times New Roman" w:hAnsi="Times New Roman" w:cs="Times New Roman"/>
          <w:sz w:val="26"/>
          <w:szCs w:val="26"/>
          <w:lang w:val="uk-UA" w:eastAsia="ru-RU"/>
        </w:rPr>
      </w:pPr>
    </w:p>
    <w:p w14:paraId="74A72D6F" w14:textId="5F914869" w:rsidR="009B703D" w:rsidRPr="009D1720" w:rsidRDefault="009B703D" w:rsidP="002545ED">
      <w:pPr>
        <w:pStyle w:val="1"/>
        <w:rPr>
          <w:b/>
          <w:sz w:val="26"/>
          <w:szCs w:val="26"/>
        </w:rPr>
      </w:pPr>
      <w:r w:rsidRPr="009D1720">
        <w:rPr>
          <w:b/>
          <w:sz w:val="26"/>
          <w:szCs w:val="26"/>
        </w:rPr>
        <w:t xml:space="preserve">Стаття </w:t>
      </w:r>
      <w:r w:rsidR="00DB61F4" w:rsidRPr="009D1720">
        <w:rPr>
          <w:b/>
          <w:sz w:val="26"/>
          <w:szCs w:val="26"/>
        </w:rPr>
        <w:t>1</w:t>
      </w:r>
      <w:r w:rsidR="00191D54" w:rsidRPr="009D1720">
        <w:rPr>
          <w:b/>
          <w:sz w:val="26"/>
          <w:szCs w:val="26"/>
        </w:rPr>
        <w:t>1</w:t>
      </w:r>
      <w:r w:rsidR="00FB322B" w:rsidRPr="009D1720">
        <w:rPr>
          <w:b/>
          <w:sz w:val="26"/>
          <w:szCs w:val="26"/>
        </w:rPr>
        <w:t>.</w:t>
      </w:r>
      <w:r w:rsidRPr="009D1720">
        <w:rPr>
          <w:b/>
          <w:sz w:val="26"/>
          <w:szCs w:val="26"/>
        </w:rPr>
        <w:t xml:space="preserve"> Права Мінінфраструктури </w:t>
      </w:r>
    </w:p>
    <w:p w14:paraId="4C8701E5" w14:textId="77777777" w:rsidR="007E7DE6" w:rsidRPr="009D1720" w:rsidRDefault="007E7DE6" w:rsidP="002545ED">
      <w:pPr>
        <w:pStyle w:val="af4"/>
        <w:numPr>
          <w:ilvl w:val="0"/>
          <w:numId w:val="41"/>
        </w:numPr>
        <w:spacing w:after="0" w:line="240" w:lineRule="auto"/>
        <w:rPr>
          <w:rFonts w:ascii="Times New Roman" w:hAnsi="Times New Roman" w:cs="Times New Roman"/>
          <w:vanish/>
          <w:sz w:val="26"/>
          <w:szCs w:val="26"/>
          <w:lang w:val="uk-UA" w:eastAsia="ru-RU"/>
        </w:rPr>
      </w:pPr>
    </w:p>
    <w:p w14:paraId="726090B8" w14:textId="7C7664CD" w:rsidR="009B703D" w:rsidRPr="009D1720" w:rsidRDefault="009B703D" w:rsidP="00027756">
      <w:pPr>
        <w:pStyle w:val="af4"/>
        <w:numPr>
          <w:ilvl w:val="1"/>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Мінінфраструктури має право:</w:t>
      </w:r>
    </w:p>
    <w:p w14:paraId="7D9CDD93" w14:textId="77777777" w:rsidR="009B703D" w:rsidRPr="009D1720" w:rsidRDefault="009B703D"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вимагати від Кінцевого бенефіціара надання звітів цільового використання Частини коштів </w:t>
      </w:r>
      <w:r w:rsidR="00FC2984" w:rsidRPr="009D1720">
        <w:rPr>
          <w:rFonts w:ascii="Times New Roman" w:hAnsi="Times New Roman" w:cs="Times New Roman"/>
          <w:sz w:val="26"/>
          <w:szCs w:val="26"/>
          <w:lang w:val="uk-UA" w:eastAsia="ru-RU"/>
        </w:rPr>
        <w:t>п</w:t>
      </w:r>
      <w:r w:rsidRPr="009D1720">
        <w:rPr>
          <w:rFonts w:ascii="Times New Roman" w:hAnsi="Times New Roman" w:cs="Times New Roman"/>
          <w:sz w:val="26"/>
          <w:szCs w:val="26"/>
          <w:lang w:val="uk-UA" w:eastAsia="ru-RU"/>
        </w:rPr>
        <w:t>озики, а також документів, що підтверджують достовірність наведених у цих звітах відомостей;</w:t>
      </w:r>
    </w:p>
    <w:p w14:paraId="05ED3EA0" w14:textId="47B8455D" w:rsidR="009B703D" w:rsidRPr="009D1720" w:rsidRDefault="000D506C"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з</w:t>
      </w:r>
      <w:r w:rsidR="009B703D" w:rsidRPr="009D1720">
        <w:rPr>
          <w:rFonts w:ascii="Times New Roman" w:hAnsi="Times New Roman" w:cs="Times New Roman"/>
          <w:sz w:val="26"/>
          <w:szCs w:val="26"/>
          <w:lang w:val="uk-UA" w:eastAsia="ru-RU"/>
        </w:rPr>
        <w:t xml:space="preserve">дійснювати прямий та/або непрямий контроль (нагляд, моніторинг, аудит тощо) за використанням Частини коштів </w:t>
      </w:r>
      <w:r w:rsidR="00FC2984" w:rsidRPr="009D1720">
        <w:rPr>
          <w:rFonts w:ascii="Times New Roman" w:hAnsi="Times New Roman" w:cs="Times New Roman"/>
          <w:sz w:val="26"/>
          <w:szCs w:val="26"/>
          <w:lang w:val="uk-UA" w:eastAsia="ru-RU"/>
        </w:rPr>
        <w:t>п</w:t>
      </w:r>
      <w:r w:rsidR="009B703D" w:rsidRPr="009D1720">
        <w:rPr>
          <w:rFonts w:ascii="Times New Roman" w:hAnsi="Times New Roman" w:cs="Times New Roman"/>
          <w:sz w:val="26"/>
          <w:szCs w:val="26"/>
          <w:lang w:val="uk-UA" w:eastAsia="ru-RU"/>
        </w:rPr>
        <w:t xml:space="preserve">озики та реалізацією </w:t>
      </w:r>
      <w:r w:rsidR="008D104C" w:rsidRPr="009D1720">
        <w:rPr>
          <w:rFonts w:ascii="Times New Roman" w:hAnsi="Times New Roman" w:cs="Times New Roman"/>
          <w:sz w:val="26"/>
          <w:szCs w:val="26"/>
          <w:lang w:val="uk-UA" w:eastAsia="ru-RU"/>
        </w:rPr>
        <w:t>Субпроєкту</w:t>
      </w:r>
      <w:r w:rsidR="009B703D" w:rsidRPr="009D1720">
        <w:rPr>
          <w:rFonts w:ascii="Times New Roman" w:hAnsi="Times New Roman" w:cs="Times New Roman"/>
          <w:sz w:val="26"/>
          <w:szCs w:val="26"/>
          <w:lang w:val="uk-UA" w:eastAsia="ru-RU"/>
        </w:rPr>
        <w:t xml:space="preserve">. Направляти спеціалістів, консультантів, аудиторів, залучати представників контролюючих державних органів для проведення перевірки діяльності Кінцевого бенефіціара, запитувати та отримувати будь-яку інформацію та документи, пов’язані із реалізацією </w:t>
      </w:r>
      <w:r w:rsidR="008D104C" w:rsidRPr="009D1720">
        <w:rPr>
          <w:rFonts w:ascii="Times New Roman" w:hAnsi="Times New Roman" w:cs="Times New Roman"/>
          <w:sz w:val="26"/>
          <w:szCs w:val="26"/>
          <w:lang w:val="uk-UA" w:eastAsia="ru-RU"/>
        </w:rPr>
        <w:t>Субпроєкту</w:t>
      </w:r>
      <w:r w:rsidR="009B703D" w:rsidRPr="009D1720">
        <w:rPr>
          <w:rFonts w:ascii="Times New Roman" w:hAnsi="Times New Roman" w:cs="Times New Roman"/>
          <w:sz w:val="26"/>
          <w:szCs w:val="26"/>
          <w:lang w:val="uk-UA" w:eastAsia="ru-RU"/>
        </w:rPr>
        <w:t>;</w:t>
      </w:r>
    </w:p>
    <w:p w14:paraId="79883B17" w14:textId="77777777" w:rsidR="009B703D" w:rsidRPr="009D1720" w:rsidRDefault="00EB3091"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lastRenderedPageBreak/>
        <w:t>надсилати запити до ЄІБ</w:t>
      </w:r>
      <w:r w:rsidR="009B703D" w:rsidRPr="009D1720">
        <w:rPr>
          <w:rFonts w:ascii="Times New Roman" w:hAnsi="Times New Roman" w:cs="Times New Roman"/>
          <w:sz w:val="26"/>
          <w:szCs w:val="26"/>
          <w:lang w:val="uk-UA" w:eastAsia="ru-RU"/>
        </w:rPr>
        <w:t>, Мінфіну та Кінцевого бенефіціара  щодо отримання інформації, яка необхідна Мінінфрастр</w:t>
      </w:r>
      <w:r w:rsidRPr="009D1720">
        <w:rPr>
          <w:rFonts w:ascii="Times New Roman" w:hAnsi="Times New Roman" w:cs="Times New Roman"/>
          <w:sz w:val="26"/>
          <w:szCs w:val="26"/>
          <w:lang w:val="uk-UA" w:eastAsia="ru-RU"/>
        </w:rPr>
        <w:t>уктури для виконання своїх обов’</w:t>
      </w:r>
      <w:r w:rsidR="009B703D" w:rsidRPr="009D1720">
        <w:rPr>
          <w:rFonts w:ascii="Times New Roman" w:hAnsi="Times New Roman" w:cs="Times New Roman"/>
          <w:sz w:val="26"/>
          <w:szCs w:val="26"/>
          <w:lang w:val="uk-UA" w:eastAsia="ru-RU"/>
        </w:rPr>
        <w:t>язків згідно з цією Угодою, Посібником та Фінансовою угодою;</w:t>
      </w:r>
    </w:p>
    <w:p w14:paraId="7A4FDFAE" w14:textId="51FA52DE" w:rsidR="009B703D" w:rsidRPr="009D1720" w:rsidRDefault="009B703D"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направляти Мінфіну, за погодженням з Банком, запит на перерозподіл невикористаних коштів </w:t>
      </w:r>
      <w:r w:rsidR="00FC2984" w:rsidRPr="009D1720">
        <w:rPr>
          <w:rFonts w:ascii="Times New Roman" w:hAnsi="Times New Roman" w:cs="Times New Roman"/>
          <w:sz w:val="26"/>
          <w:szCs w:val="26"/>
          <w:lang w:val="uk-UA" w:eastAsia="ru-RU"/>
        </w:rPr>
        <w:t>п</w:t>
      </w:r>
      <w:r w:rsidR="000D506C" w:rsidRPr="009D1720">
        <w:rPr>
          <w:rFonts w:ascii="Times New Roman" w:hAnsi="Times New Roman" w:cs="Times New Roman"/>
          <w:sz w:val="26"/>
          <w:szCs w:val="26"/>
          <w:lang w:val="uk-UA" w:eastAsia="ru-RU"/>
        </w:rPr>
        <w:t xml:space="preserve">озики </w:t>
      </w:r>
      <w:r w:rsidRPr="009D1720">
        <w:rPr>
          <w:rFonts w:ascii="Times New Roman" w:hAnsi="Times New Roman" w:cs="Times New Roman"/>
          <w:sz w:val="26"/>
          <w:szCs w:val="26"/>
          <w:lang w:val="uk-UA" w:eastAsia="ru-RU"/>
        </w:rPr>
        <w:t xml:space="preserve">для Кінцевого бенефіціара  на інші </w:t>
      </w:r>
      <w:r w:rsidR="006B40A6" w:rsidRPr="009D1720">
        <w:rPr>
          <w:rFonts w:ascii="Times New Roman" w:hAnsi="Times New Roman" w:cs="Times New Roman"/>
          <w:sz w:val="26"/>
          <w:szCs w:val="26"/>
          <w:lang w:val="uk-UA" w:eastAsia="ru-RU"/>
        </w:rPr>
        <w:t xml:space="preserve">Субпроєкти </w:t>
      </w:r>
      <w:r w:rsidRPr="009D1720">
        <w:rPr>
          <w:rFonts w:ascii="Times New Roman" w:hAnsi="Times New Roman" w:cs="Times New Roman"/>
          <w:sz w:val="26"/>
          <w:szCs w:val="26"/>
          <w:lang w:val="uk-UA" w:eastAsia="ru-RU"/>
        </w:rPr>
        <w:t>у рамках Про</w:t>
      </w:r>
      <w:r w:rsidR="008D104C" w:rsidRPr="009D1720">
        <w:rPr>
          <w:rFonts w:ascii="Times New Roman" w:hAnsi="Times New Roman" w:cs="Times New Roman"/>
          <w:sz w:val="26"/>
          <w:szCs w:val="26"/>
          <w:lang w:val="uk-UA" w:eastAsia="ru-RU"/>
        </w:rPr>
        <w:t>є</w:t>
      </w:r>
      <w:r w:rsidRPr="009D1720">
        <w:rPr>
          <w:rFonts w:ascii="Times New Roman" w:hAnsi="Times New Roman" w:cs="Times New Roman"/>
          <w:sz w:val="26"/>
          <w:szCs w:val="26"/>
          <w:lang w:val="uk-UA" w:eastAsia="ru-RU"/>
        </w:rPr>
        <w:t xml:space="preserve">кту, відповідно до </w:t>
      </w:r>
      <w:r w:rsidR="000D506C" w:rsidRPr="009D1720">
        <w:rPr>
          <w:rFonts w:ascii="Times New Roman" w:hAnsi="Times New Roman" w:cs="Times New Roman"/>
          <w:sz w:val="26"/>
          <w:szCs w:val="26"/>
          <w:lang w:val="uk-UA" w:eastAsia="ru-RU"/>
        </w:rPr>
        <w:t xml:space="preserve">пункту </w:t>
      </w:r>
      <w:r w:rsidRPr="009D1720">
        <w:rPr>
          <w:rFonts w:ascii="Times New Roman" w:hAnsi="Times New Roman" w:cs="Times New Roman"/>
          <w:sz w:val="26"/>
          <w:szCs w:val="26"/>
          <w:lang w:val="uk-UA" w:eastAsia="ru-RU"/>
        </w:rPr>
        <w:t>3.</w:t>
      </w:r>
      <w:r w:rsidR="00F141C7" w:rsidRPr="009D1720">
        <w:rPr>
          <w:rFonts w:ascii="Times New Roman" w:hAnsi="Times New Roman" w:cs="Times New Roman"/>
          <w:sz w:val="26"/>
          <w:szCs w:val="26"/>
          <w:lang w:val="uk-UA" w:eastAsia="ru-RU"/>
        </w:rPr>
        <w:t>5</w:t>
      </w:r>
      <w:r w:rsidRPr="009D1720">
        <w:rPr>
          <w:rFonts w:ascii="Times New Roman" w:hAnsi="Times New Roman" w:cs="Times New Roman"/>
          <w:sz w:val="26"/>
          <w:szCs w:val="26"/>
          <w:lang w:val="uk-UA" w:eastAsia="ru-RU"/>
        </w:rPr>
        <w:t xml:space="preserve"> </w:t>
      </w:r>
      <w:r w:rsidR="00443509" w:rsidRPr="009D1720">
        <w:rPr>
          <w:rFonts w:ascii="Times New Roman" w:hAnsi="Times New Roman" w:cs="Times New Roman"/>
          <w:sz w:val="26"/>
          <w:szCs w:val="26"/>
          <w:lang w:val="uk-UA" w:eastAsia="ru-RU"/>
        </w:rPr>
        <w:t>с</w:t>
      </w:r>
      <w:r w:rsidR="000D506C" w:rsidRPr="009D1720">
        <w:rPr>
          <w:rFonts w:ascii="Times New Roman" w:hAnsi="Times New Roman" w:cs="Times New Roman"/>
          <w:sz w:val="26"/>
          <w:szCs w:val="26"/>
          <w:lang w:val="uk-UA" w:eastAsia="ru-RU"/>
        </w:rPr>
        <w:t xml:space="preserve">татті 3 </w:t>
      </w:r>
      <w:r w:rsidRPr="009D1720">
        <w:rPr>
          <w:rFonts w:ascii="Times New Roman" w:hAnsi="Times New Roman" w:cs="Times New Roman"/>
          <w:sz w:val="26"/>
          <w:szCs w:val="26"/>
          <w:lang w:val="uk-UA" w:eastAsia="ru-RU"/>
        </w:rPr>
        <w:t>цієї Угоди;</w:t>
      </w:r>
    </w:p>
    <w:p w14:paraId="65452001" w14:textId="77777777" w:rsidR="009B703D" w:rsidRPr="009D1720" w:rsidRDefault="009B703D"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вимагати від Кінцевого бенефіціара:</w:t>
      </w:r>
    </w:p>
    <w:p w14:paraId="27E9A1B4" w14:textId="77777777" w:rsidR="009B703D" w:rsidRPr="009D1720" w:rsidRDefault="009B703D" w:rsidP="00027756">
      <w:pPr>
        <w:pStyle w:val="af4"/>
        <w:spacing w:after="0" w:line="240" w:lineRule="auto"/>
        <w:ind w:left="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виконання всіх заходів, спрямованих на досягнення цілей цієї Угоди, Фінансової угоди</w:t>
      </w:r>
      <w:r w:rsidR="000D506C" w:rsidRPr="009D1720">
        <w:rPr>
          <w:rFonts w:ascii="Times New Roman" w:hAnsi="Times New Roman" w:cs="Times New Roman"/>
          <w:sz w:val="26"/>
          <w:szCs w:val="26"/>
          <w:lang w:val="uk-UA" w:eastAsia="ru-RU"/>
        </w:rPr>
        <w:t>;</w:t>
      </w:r>
    </w:p>
    <w:p w14:paraId="48ED39FA" w14:textId="77777777" w:rsidR="009B703D" w:rsidRPr="009D1720" w:rsidRDefault="009B703D" w:rsidP="00027756">
      <w:pPr>
        <w:pStyle w:val="af4"/>
        <w:spacing w:after="0" w:line="240" w:lineRule="auto"/>
        <w:ind w:left="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дотримання всіх процедур затверджених та схвалених ЄІБ, актів Мінінфрастр</w:t>
      </w:r>
      <w:r w:rsidR="000D506C" w:rsidRPr="009D1720">
        <w:rPr>
          <w:rFonts w:ascii="Times New Roman" w:hAnsi="Times New Roman" w:cs="Times New Roman"/>
          <w:sz w:val="26"/>
          <w:szCs w:val="26"/>
          <w:lang w:val="uk-UA" w:eastAsia="ru-RU"/>
        </w:rPr>
        <w:t>у</w:t>
      </w:r>
      <w:r w:rsidRPr="009D1720">
        <w:rPr>
          <w:rFonts w:ascii="Times New Roman" w:hAnsi="Times New Roman" w:cs="Times New Roman"/>
          <w:sz w:val="26"/>
          <w:szCs w:val="26"/>
          <w:lang w:val="uk-UA" w:eastAsia="ru-RU"/>
        </w:rPr>
        <w:t>ктури, Мінфіну щодо реалізації Фінансової угоди;</w:t>
      </w:r>
    </w:p>
    <w:p w14:paraId="4FD5FF84" w14:textId="77777777" w:rsidR="009B703D" w:rsidRPr="009D1720" w:rsidRDefault="009B703D" w:rsidP="00027756">
      <w:pPr>
        <w:pStyle w:val="af4"/>
        <w:spacing w:after="0" w:line="240" w:lineRule="auto"/>
        <w:ind w:left="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надання необхідних документів та інформації;</w:t>
      </w:r>
    </w:p>
    <w:p w14:paraId="5FB840AB" w14:textId="77777777" w:rsidR="009B703D" w:rsidRPr="009D1720" w:rsidRDefault="009B703D" w:rsidP="00027756">
      <w:pPr>
        <w:pStyle w:val="af4"/>
        <w:spacing w:after="0" w:line="240" w:lineRule="auto"/>
        <w:ind w:left="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реагування на запити Мінінфраструктури, Мінфіну;</w:t>
      </w:r>
    </w:p>
    <w:p w14:paraId="3A95D888" w14:textId="77777777" w:rsidR="009B703D" w:rsidRPr="009D1720" w:rsidRDefault="009B703D" w:rsidP="00027756">
      <w:pPr>
        <w:pStyle w:val="af4"/>
        <w:spacing w:after="0" w:line="240" w:lineRule="auto"/>
        <w:ind w:left="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надання необхідних уповноважень для реалізації своїх зобов’язань.</w:t>
      </w:r>
    </w:p>
    <w:p w14:paraId="21A0AF47" w14:textId="77777777" w:rsidR="000D506C" w:rsidRPr="009D1720" w:rsidRDefault="000D506C" w:rsidP="002545ED">
      <w:pPr>
        <w:ind w:firstLine="708"/>
        <w:jc w:val="both"/>
        <w:rPr>
          <w:sz w:val="26"/>
          <w:szCs w:val="26"/>
          <w:lang w:val="uk-UA"/>
        </w:rPr>
      </w:pPr>
    </w:p>
    <w:p w14:paraId="5FB085A6" w14:textId="1D674CF5" w:rsidR="001E3B04" w:rsidRPr="009D1720" w:rsidRDefault="009B703D" w:rsidP="002545ED">
      <w:pPr>
        <w:pStyle w:val="1"/>
        <w:rPr>
          <w:sz w:val="26"/>
          <w:szCs w:val="26"/>
        </w:rPr>
      </w:pPr>
      <w:r w:rsidRPr="009D1720">
        <w:rPr>
          <w:b/>
          <w:sz w:val="26"/>
          <w:szCs w:val="26"/>
        </w:rPr>
        <w:t>Стаття 1</w:t>
      </w:r>
      <w:bookmarkStart w:id="12" w:name="_Toc507661269"/>
      <w:r w:rsidR="00191D54" w:rsidRPr="009D1720">
        <w:rPr>
          <w:b/>
          <w:sz w:val="26"/>
          <w:szCs w:val="26"/>
        </w:rPr>
        <w:t xml:space="preserve">2. </w:t>
      </w:r>
      <w:r w:rsidR="009B7946" w:rsidRPr="009D1720">
        <w:rPr>
          <w:b/>
          <w:sz w:val="26"/>
          <w:szCs w:val="26"/>
        </w:rPr>
        <w:t xml:space="preserve">Права Кінцевого </w:t>
      </w:r>
      <w:r w:rsidR="000A36F4" w:rsidRPr="009D1720">
        <w:rPr>
          <w:b/>
          <w:sz w:val="26"/>
          <w:szCs w:val="26"/>
        </w:rPr>
        <w:t>бенефіціар</w:t>
      </w:r>
      <w:r w:rsidR="008237BA" w:rsidRPr="009D1720">
        <w:rPr>
          <w:b/>
          <w:sz w:val="26"/>
          <w:szCs w:val="26"/>
        </w:rPr>
        <w:t>а</w:t>
      </w:r>
      <w:r w:rsidR="000A36F4" w:rsidRPr="009D1720">
        <w:rPr>
          <w:sz w:val="26"/>
          <w:szCs w:val="26"/>
        </w:rPr>
        <w:t xml:space="preserve"> </w:t>
      </w:r>
      <w:bookmarkEnd w:id="12"/>
    </w:p>
    <w:p w14:paraId="120413C3" w14:textId="77777777" w:rsidR="007E7DE6" w:rsidRPr="009D1720" w:rsidRDefault="007E7DE6" w:rsidP="002545ED">
      <w:pPr>
        <w:pStyle w:val="af4"/>
        <w:numPr>
          <w:ilvl w:val="0"/>
          <w:numId w:val="41"/>
        </w:numPr>
        <w:spacing w:after="0" w:line="240" w:lineRule="auto"/>
        <w:rPr>
          <w:rFonts w:ascii="Times New Roman" w:hAnsi="Times New Roman" w:cs="Times New Roman"/>
          <w:vanish/>
          <w:sz w:val="26"/>
          <w:szCs w:val="26"/>
          <w:lang w:val="uk-UA" w:eastAsia="ru-RU"/>
        </w:rPr>
      </w:pPr>
    </w:p>
    <w:p w14:paraId="4176ED3E" w14:textId="77777777" w:rsidR="001E3B04" w:rsidRPr="009D1720" w:rsidRDefault="009B7946" w:rsidP="00027756">
      <w:pPr>
        <w:pStyle w:val="af4"/>
        <w:numPr>
          <w:ilvl w:val="1"/>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Кінцевий </w:t>
      </w:r>
      <w:proofErr w:type="spellStart"/>
      <w:r w:rsidR="008237BA" w:rsidRPr="009D1720">
        <w:rPr>
          <w:rFonts w:ascii="Times New Roman" w:hAnsi="Times New Roman" w:cs="Times New Roman"/>
          <w:sz w:val="26"/>
          <w:szCs w:val="26"/>
          <w:lang w:val="uk-UA" w:eastAsia="ru-RU"/>
        </w:rPr>
        <w:t>бенефіціар</w:t>
      </w:r>
      <w:proofErr w:type="spellEnd"/>
      <w:r w:rsidR="008237BA" w:rsidRPr="009D1720">
        <w:rPr>
          <w:rFonts w:ascii="Times New Roman" w:hAnsi="Times New Roman" w:cs="Times New Roman"/>
          <w:sz w:val="26"/>
          <w:szCs w:val="26"/>
          <w:lang w:val="uk-UA" w:eastAsia="ru-RU"/>
        </w:rPr>
        <w:t xml:space="preserve"> </w:t>
      </w:r>
      <w:r w:rsidR="00BB338D" w:rsidRPr="009D1720">
        <w:rPr>
          <w:rFonts w:ascii="Times New Roman" w:hAnsi="Times New Roman" w:cs="Times New Roman"/>
          <w:sz w:val="26"/>
          <w:szCs w:val="26"/>
          <w:lang w:val="uk-UA" w:eastAsia="ru-RU"/>
        </w:rPr>
        <w:t>має право</w:t>
      </w:r>
      <w:r w:rsidR="001E3B04" w:rsidRPr="009D1720">
        <w:rPr>
          <w:rFonts w:ascii="Times New Roman" w:hAnsi="Times New Roman" w:cs="Times New Roman"/>
          <w:sz w:val="26"/>
          <w:szCs w:val="26"/>
          <w:lang w:val="uk-UA" w:eastAsia="ru-RU"/>
        </w:rPr>
        <w:t>:</w:t>
      </w:r>
    </w:p>
    <w:p w14:paraId="0A782F5B" w14:textId="77777777" w:rsidR="001E3B04" w:rsidRPr="009D1720" w:rsidRDefault="00DE46F4"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використовувати</w:t>
      </w:r>
      <w:r w:rsidR="009B7946" w:rsidRPr="009D1720">
        <w:rPr>
          <w:rFonts w:ascii="Times New Roman" w:hAnsi="Times New Roman" w:cs="Times New Roman"/>
          <w:sz w:val="26"/>
          <w:szCs w:val="26"/>
          <w:lang w:val="uk-UA" w:eastAsia="ru-RU"/>
        </w:rPr>
        <w:t xml:space="preserve"> </w:t>
      </w:r>
      <w:r w:rsidR="0069393B" w:rsidRPr="009D1720">
        <w:rPr>
          <w:rFonts w:ascii="Times New Roman" w:hAnsi="Times New Roman" w:cs="Times New Roman"/>
          <w:sz w:val="26"/>
          <w:szCs w:val="26"/>
          <w:lang w:val="uk-UA" w:eastAsia="ru-RU"/>
        </w:rPr>
        <w:t>Частин</w:t>
      </w:r>
      <w:r w:rsidRPr="009D1720">
        <w:rPr>
          <w:rFonts w:ascii="Times New Roman" w:hAnsi="Times New Roman" w:cs="Times New Roman"/>
          <w:sz w:val="26"/>
          <w:szCs w:val="26"/>
          <w:lang w:val="uk-UA" w:eastAsia="ru-RU"/>
        </w:rPr>
        <w:t>у</w:t>
      </w:r>
      <w:r w:rsidR="0069393B" w:rsidRPr="009D1720">
        <w:rPr>
          <w:rFonts w:ascii="Times New Roman" w:hAnsi="Times New Roman" w:cs="Times New Roman"/>
          <w:sz w:val="26"/>
          <w:szCs w:val="26"/>
          <w:lang w:val="uk-UA" w:eastAsia="ru-RU"/>
        </w:rPr>
        <w:t xml:space="preserve"> коштів </w:t>
      </w:r>
      <w:r w:rsidRPr="009D1720">
        <w:rPr>
          <w:rFonts w:ascii="Times New Roman" w:hAnsi="Times New Roman" w:cs="Times New Roman"/>
          <w:sz w:val="26"/>
          <w:szCs w:val="26"/>
          <w:lang w:val="uk-UA" w:eastAsia="ru-RU"/>
        </w:rPr>
        <w:t>відповідно до умов цієї Угоди, Фінансової угоди та Посібника</w:t>
      </w:r>
      <w:r w:rsidR="008237BA" w:rsidRPr="009D1720">
        <w:rPr>
          <w:rFonts w:ascii="Times New Roman" w:hAnsi="Times New Roman" w:cs="Times New Roman"/>
          <w:sz w:val="26"/>
          <w:szCs w:val="26"/>
          <w:lang w:val="uk-UA" w:eastAsia="ru-RU"/>
        </w:rPr>
        <w:t>;</w:t>
      </w:r>
    </w:p>
    <w:p w14:paraId="3FBD62A4" w14:textId="6119DECC" w:rsidR="001E3B04" w:rsidRPr="009D1720" w:rsidRDefault="000732F9"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з</w:t>
      </w:r>
      <w:r w:rsidR="0002023B" w:rsidRPr="009D1720">
        <w:rPr>
          <w:rFonts w:ascii="Times New Roman" w:hAnsi="Times New Roman" w:cs="Times New Roman"/>
          <w:sz w:val="26"/>
          <w:szCs w:val="26"/>
          <w:lang w:val="uk-UA" w:eastAsia="ru-RU"/>
        </w:rPr>
        <w:t xml:space="preserve">вертатись до Мінфіну із запитом </w:t>
      </w:r>
      <w:r w:rsidR="001D0E92" w:rsidRPr="009D1720">
        <w:rPr>
          <w:rFonts w:ascii="Times New Roman" w:hAnsi="Times New Roman" w:cs="Times New Roman"/>
          <w:sz w:val="26"/>
          <w:szCs w:val="26"/>
          <w:lang w:val="uk-UA" w:eastAsia="ru-RU"/>
        </w:rPr>
        <w:t xml:space="preserve">щодо дострокового погашення </w:t>
      </w:r>
      <w:r w:rsidR="0002023B" w:rsidRPr="009D1720">
        <w:rPr>
          <w:rFonts w:ascii="Times New Roman" w:hAnsi="Times New Roman" w:cs="Times New Roman"/>
          <w:sz w:val="26"/>
          <w:szCs w:val="26"/>
          <w:lang w:val="uk-UA" w:eastAsia="ru-RU"/>
        </w:rPr>
        <w:t xml:space="preserve">Частини коштів </w:t>
      </w:r>
      <w:r w:rsidR="00AB20E6" w:rsidRPr="009D1720">
        <w:rPr>
          <w:rFonts w:ascii="Times New Roman" w:hAnsi="Times New Roman" w:cs="Times New Roman"/>
          <w:sz w:val="26"/>
          <w:szCs w:val="26"/>
          <w:lang w:val="uk-UA" w:eastAsia="ru-RU"/>
        </w:rPr>
        <w:t xml:space="preserve">позики </w:t>
      </w:r>
      <w:r w:rsidR="0002023B" w:rsidRPr="009D1720">
        <w:rPr>
          <w:rFonts w:ascii="Times New Roman" w:hAnsi="Times New Roman" w:cs="Times New Roman"/>
          <w:sz w:val="26"/>
          <w:szCs w:val="26"/>
          <w:lang w:val="uk-UA" w:eastAsia="ru-RU"/>
        </w:rPr>
        <w:t>або її частк</w:t>
      </w:r>
      <w:r w:rsidR="0069393B" w:rsidRPr="009D1720">
        <w:rPr>
          <w:rFonts w:ascii="Times New Roman" w:hAnsi="Times New Roman" w:cs="Times New Roman"/>
          <w:sz w:val="26"/>
          <w:szCs w:val="26"/>
          <w:lang w:val="uk-UA" w:eastAsia="ru-RU"/>
        </w:rPr>
        <w:t>и</w:t>
      </w:r>
      <w:r w:rsidR="0002023B" w:rsidRPr="009D1720">
        <w:rPr>
          <w:rFonts w:ascii="Times New Roman" w:hAnsi="Times New Roman" w:cs="Times New Roman"/>
          <w:sz w:val="26"/>
          <w:szCs w:val="26"/>
          <w:lang w:val="uk-UA" w:eastAsia="ru-RU"/>
        </w:rPr>
        <w:t xml:space="preserve">, яке здійснюється відповідно до </w:t>
      </w:r>
      <w:r w:rsidR="00443509" w:rsidRPr="009D1720">
        <w:rPr>
          <w:rFonts w:ascii="Times New Roman" w:hAnsi="Times New Roman" w:cs="Times New Roman"/>
          <w:sz w:val="26"/>
          <w:szCs w:val="26"/>
          <w:lang w:val="uk-UA" w:eastAsia="ru-RU"/>
        </w:rPr>
        <w:t>с</w:t>
      </w:r>
      <w:r w:rsidR="005E17BE" w:rsidRPr="009D1720">
        <w:rPr>
          <w:rFonts w:ascii="Times New Roman" w:hAnsi="Times New Roman" w:cs="Times New Roman"/>
          <w:sz w:val="26"/>
          <w:szCs w:val="26"/>
          <w:lang w:val="uk-UA" w:eastAsia="ru-RU"/>
        </w:rPr>
        <w:t xml:space="preserve">татті </w:t>
      </w:r>
      <w:r w:rsidR="0002023B" w:rsidRPr="009D1720">
        <w:rPr>
          <w:rFonts w:ascii="Times New Roman" w:hAnsi="Times New Roman" w:cs="Times New Roman"/>
          <w:sz w:val="26"/>
          <w:szCs w:val="26"/>
          <w:lang w:val="uk-UA" w:eastAsia="ru-RU"/>
        </w:rPr>
        <w:t>4 Фінансової угоди та п</w:t>
      </w:r>
      <w:r w:rsidRPr="009D1720">
        <w:rPr>
          <w:rFonts w:ascii="Times New Roman" w:hAnsi="Times New Roman" w:cs="Times New Roman"/>
          <w:sz w:val="26"/>
          <w:szCs w:val="26"/>
          <w:lang w:val="uk-UA" w:eastAsia="ru-RU"/>
        </w:rPr>
        <w:t>ункту</w:t>
      </w:r>
      <w:r w:rsidR="0002023B" w:rsidRPr="009D1720">
        <w:rPr>
          <w:rFonts w:ascii="Times New Roman" w:hAnsi="Times New Roman" w:cs="Times New Roman"/>
          <w:sz w:val="26"/>
          <w:szCs w:val="26"/>
          <w:lang w:val="uk-UA" w:eastAsia="ru-RU"/>
        </w:rPr>
        <w:t xml:space="preserve"> 6.</w:t>
      </w:r>
      <w:r w:rsidR="000F3B92" w:rsidRPr="009D1720">
        <w:rPr>
          <w:rFonts w:ascii="Times New Roman" w:hAnsi="Times New Roman" w:cs="Times New Roman"/>
          <w:sz w:val="26"/>
          <w:szCs w:val="26"/>
          <w:lang w:val="uk-UA" w:eastAsia="ru-RU"/>
        </w:rPr>
        <w:t>7</w:t>
      </w:r>
      <w:r w:rsidR="0002023B" w:rsidRPr="009D1720">
        <w:rPr>
          <w:rFonts w:ascii="Times New Roman" w:hAnsi="Times New Roman" w:cs="Times New Roman"/>
          <w:sz w:val="26"/>
          <w:szCs w:val="26"/>
          <w:lang w:val="uk-UA" w:eastAsia="ru-RU"/>
        </w:rPr>
        <w:t xml:space="preserve"> </w:t>
      </w:r>
      <w:r w:rsidR="00443509" w:rsidRPr="009D1720">
        <w:rPr>
          <w:rFonts w:ascii="Times New Roman" w:hAnsi="Times New Roman" w:cs="Times New Roman"/>
          <w:sz w:val="26"/>
          <w:szCs w:val="26"/>
          <w:lang w:val="uk-UA" w:eastAsia="ru-RU"/>
        </w:rPr>
        <w:t>с</w:t>
      </w:r>
      <w:r w:rsidRPr="009D1720">
        <w:rPr>
          <w:rFonts w:ascii="Times New Roman" w:hAnsi="Times New Roman" w:cs="Times New Roman"/>
          <w:sz w:val="26"/>
          <w:szCs w:val="26"/>
          <w:lang w:val="uk-UA" w:eastAsia="ru-RU"/>
        </w:rPr>
        <w:t xml:space="preserve">татті 6 </w:t>
      </w:r>
      <w:r w:rsidR="0002023B" w:rsidRPr="009D1720">
        <w:rPr>
          <w:rFonts w:ascii="Times New Roman" w:hAnsi="Times New Roman" w:cs="Times New Roman"/>
          <w:sz w:val="26"/>
          <w:szCs w:val="26"/>
          <w:lang w:val="uk-UA" w:eastAsia="ru-RU"/>
        </w:rPr>
        <w:t xml:space="preserve">цієї Угоди та Основних умов погашення Частини коштів </w:t>
      </w:r>
      <w:r w:rsidR="00FC2984" w:rsidRPr="009D1720">
        <w:rPr>
          <w:rFonts w:ascii="Times New Roman" w:hAnsi="Times New Roman" w:cs="Times New Roman"/>
          <w:sz w:val="26"/>
          <w:szCs w:val="26"/>
          <w:lang w:val="uk-UA" w:eastAsia="ru-RU"/>
        </w:rPr>
        <w:t>п</w:t>
      </w:r>
      <w:r w:rsidR="0002023B" w:rsidRPr="009D1720">
        <w:rPr>
          <w:rFonts w:ascii="Times New Roman" w:hAnsi="Times New Roman" w:cs="Times New Roman"/>
          <w:sz w:val="26"/>
          <w:szCs w:val="26"/>
          <w:lang w:val="uk-UA" w:eastAsia="ru-RU"/>
        </w:rPr>
        <w:t>озики</w:t>
      </w:r>
      <w:r w:rsidR="008237BA" w:rsidRPr="009D1720">
        <w:rPr>
          <w:rFonts w:ascii="Times New Roman" w:hAnsi="Times New Roman" w:cs="Times New Roman"/>
          <w:sz w:val="26"/>
          <w:szCs w:val="26"/>
          <w:lang w:val="uk-UA" w:eastAsia="ru-RU"/>
        </w:rPr>
        <w:t>;</w:t>
      </w:r>
    </w:p>
    <w:p w14:paraId="5F7E0A56" w14:textId="75363337" w:rsidR="001D0E92" w:rsidRPr="009D1720" w:rsidRDefault="00DE46F4"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о</w:t>
      </w:r>
      <w:r w:rsidR="001D0E92" w:rsidRPr="009D1720">
        <w:rPr>
          <w:rFonts w:ascii="Times New Roman" w:hAnsi="Times New Roman" w:cs="Times New Roman"/>
          <w:sz w:val="26"/>
          <w:szCs w:val="26"/>
          <w:lang w:val="uk-UA" w:eastAsia="ru-RU"/>
        </w:rPr>
        <w:t>бирати постачальників, які задовольняють Банк (</w:t>
      </w:r>
      <w:r w:rsidR="00B63E22">
        <w:rPr>
          <w:rFonts w:ascii="Times New Roman" w:hAnsi="Times New Roman" w:cs="Times New Roman"/>
          <w:sz w:val="26"/>
          <w:szCs w:val="26"/>
          <w:lang w:val="uk-UA" w:eastAsia="ru-RU"/>
        </w:rPr>
        <w:t>Посібник з питань</w:t>
      </w:r>
      <w:r w:rsidR="001D0E92" w:rsidRPr="009D1720">
        <w:rPr>
          <w:rFonts w:ascii="Times New Roman" w:hAnsi="Times New Roman" w:cs="Times New Roman"/>
          <w:sz w:val="26"/>
          <w:szCs w:val="26"/>
          <w:lang w:val="uk-UA" w:eastAsia="ru-RU"/>
        </w:rPr>
        <w:t xml:space="preserve"> </w:t>
      </w:r>
      <w:proofErr w:type="spellStart"/>
      <w:r w:rsidR="001D0E92" w:rsidRPr="009D1720">
        <w:rPr>
          <w:rFonts w:ascii="Times New Roman" w:hAnsi="Times New Roman" w:cs="Times New Roman"/>
          <w:sz w:val="26"/>
          <w:szCs w:val="26"/>
          <w:lang w:val="uk-UA" w:eastAsia="ru-RU"/>
        </w:rPr>
        <w:t>закупівель</w:t>
      </w:r>
      <w:proofErr w:type="spellEnd"/>
      <w:r w:rsidR="001D0E92" w:rsidRPr="009D1720">
        <w:rPr>
          <w:rFonts w:ascii="Times New Roman" w:hAnsi="Times New Roman" w:cs="Times New Roman"/>
          <w:sz w:val="26"/>
          <w:szCs w:val="26"/>
          <w:lang w:val="uk-UA" w:eastAsia="ru-RU"/>
        </w:rPr>
        <w:t xml:space="preserve">, </w:t>
      </w:r>
      <w:r w:rsidR="000732F9" w:rsidRPr="009D1720">
        <w:rPr>
          <w:rFonts w:ascii="Times New Roman" w:hAnsi="Times New Roman" w:cs="Times New Roman"/>
          <w:sz w:val="26"/>
          <w:szCs w:val="26"/>
          <w:lang w:val="uk-UA" w:eastAsia="ru-RU"/>
        </w:rPr>
        <w:t>пункт</w:t>
      </w:r>
      <w:r w:rsidR="001D0E92" w:rsidRPr="009D1720">
        <w:rPr>
          <w:rFonts w:ascii="Times New Roman" w:hAnsi="Times New Roman" w:cs="Times New Roman"/>
          <w:sz w:val="26"/>
          <w:szCs w:val="26"/>
          <w:lang w:val="uk-UA" w:eastAsia="ru-RU"/>
        </w:rPr>
        <w:t xml:space="preserve"> 6.4</w:t>
      </w:r>
      <w:r w:rsidR="000732F9" w:rsidRPr="009D1720">
        <w:rPr>
          <w:rFonts w:ascii="Times New Roman" w:hAnsi="Times New Roman" w:cs="Times New Roman"/>
          <w:sz w:val="26"/>
          <w:szCs w:val="26"/>
          <w:lang w:val="uk-UA" w:eastAsia="ru-RU"/>
        </w:rPr>
        <w:t xml:space="preserve"> статті 6</w:t>
      </w:r>
      <w:r w:rsidR="001D0E92" w:rsidRPr="009D1720">
        <w:rPr>
          <w:rFonts w:ascii="Times New Roman" w:hAnsi="Times New Roman" w:cs="Times New Roman"/>
          <w:sz w:val="26"/>
          <w:szCs w:val="26"/>
          <w:lang w:val="uk-UA" w:eastAsia="ru-RU"/>
        </w:rPr>
        <w:t xml:space="preserve"> Фінансової угоди та </w:t>
      </w:r>
      <w:r w:rsidR="008237BA" w:rsidRPr="009D1720">
        <w:rPr>
          <w:rFonts w:ascii="Times New Roman" w:hAnsi="Times New Roman" w:cs="Times New Roman"/>
          <w:sz w:val="26"/>
          <w:szCs w:val="26"/>
          <w:lang w:val="uk-UA" w:eastAsia="ru-RU"/>
        </w:rPr>
        <w:t>Посібника</w:t>
      </w:r>
      <w:r w:rsidR="001D0E92" w:rsidRPr="009D1720">
        <w:rPr>
          <w:rFonts w:ascii="Times New Roman" w:hAnsi="Times New Roman" w:cs="Times New Roman"/>
          <w:sz w:val="26"/>
          <w:szCs w:val="26"/>
          <w:lang w:val="uk-UA" w:eastAsia="ru-RU"/>
        </w:rPr>
        <w:t xml:space="preserve">) та укладати договори з вибраним учасником тендеру з метою досягнення цілей </w:t>
      </w:r>
      <w:r w:rsidR="008D104C" w:rsidRPr="009D1720">
        <w:rPr>
          <w:rFonts w:ascii="Times New Roman" w:hAnsi="Times New Roman" w:cs="Times New Roman"/>
          <w:sz w:val="26"/>
          <w:szCs w:val="26"/>
          <w:lang w:val="uk-UA" w:eastAsia="ru-RU"/>
        </w:rPr>
        <w:t>Субпроєкту</w:t>
      </w:r>
      <w:r w:rsidR="001D0E92" w:rsidRPr="009D1720">
        <w:rPr>
          <w:rFonts w:ascii="Times New Roman" w:hAnsi="Times New Roman" w:cs="Times New Roman"/>
          <w:sz w:val="26"/>
          <w:szCs w:val="26"/>
          <w:lang w:val="uk-UA" w:eastAsia="ru-RU"/>
        </w:rPr>
        <w:t xml:space="preserve">, з дотриманням умов Фінансової угоди, </w:t>
      </w:r>
      <w:r w:rsidR="008237BA" w:rsidRPr="009D1720">
        <w:rPr>
          <w:rFonts w:ascii="Times New Roman" w:hAnsi="Times New Roman" w:cs="Times New Roman"/>
          <w:sz w:val="26"/>
          <w:szCs w:val="26"/>
          <w:lang w:val="uk-UA" w:eastAsia="ru-RU"/>
        </w:rPr>
        <w:t>Посібника</w:t>
      </w:r>
      <w:r w:rsidR="001D0E92" w:rsidRPr="009D1720">
        <w:rPr>
          <w:rFonts w:ascii="Times New Roman" w:hAnsi="Times New Roman" w:cs="Times New Roman"/>
          <w:sz w:val="26"/>
          <w:szCs w:val="26"/>
          <w:lang w:val="uk-UA" w:eastAsia="ru-RU"/>
        </w:rPr>
        <w:t xml:space="preserve"> та цієї Угоди</w:t>
      </w:r>
      <w:r w:rsidR="008237BA" w:rsidRPr="009D1720">
        <w:rPr>
          <w:rFonts w:ascii="Times New Roman" w:hAnsi="Times New Roman" w:cs="Times New Roman"/>
          <w:sz w:val="26"/>
          <w:szCs w:val="26"/>
          <w:lang w:val="uk-UA" w:eastAsia="ru-RU"/>
        </w:rPr>
        <w:t>;</w:t>
      </w:r>
    </w:p>
    <w:p w14:paraId="015F8081" w14:textId="77777777" w:rsidR="001E3B04" w:rsidRPr="009D1720" w:rsidRDefault="001D0E92"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надсилати запити до Мінфіну, </w:t>
      </w:r>
      <w:r w:rsidR="004F2169" w:rsidRPr="009D1720">
        <w:rPr>
          <w:rFonts w:ascii="Times New Roman" w:hAnsi="Times New Roman" w:cs="Times New Roman"/>
          <w:sz w:val="26"/>
          <w:szCs w:val="26"/>
          <w:lang w:val="uk-UA" w:eastAsia="ru-RU"/>
        </w:rPr>
        <w:t>Мінінфраструктури</w:t>
      </w:r>
      <w:r w:rsidRPr="009D1720">
        <w:rPr>
          <w:rFonts w:ascii="Times New Roman" w:hAnsi="Times New Roman" w:cs="Times New Roman"/>
          <w:sz w:val="26"/>
          <w:szCs w:val="26"/>
          <w:lang w:val="uk-UA" w:eastAsia="ru-RU"/>
        </w:rPr>
        <w:t xml:space="preserve"> щодо отримання інформації, яка необхідна </w:t>
      </w:r>
      <w:r w:rsidR="0002023B" w:rsidRPr="009D1720">
        <w:rPr>
          <w:rFonts w:ascii="Times New Roman" w:hAnsi="Times New Roman" w:cs="Times New Roman"/>
          <w:sz w:val="26"/>
          <w:szCs w:val="26"/>
          <w:lang w:val="uk-UA" w:eastAsia="ru-RU"/>
        </w:rPr>
        <w:t>йому</w:t>
      </w:r>
      <w:r w:rsidRPr="009D1720">
        <w:rPr>
          <w:rFonts w:ascii="Times New Roman" w:hAnsi="Times New Roman" w:cs="Times New Roman"/>
          <w:sz w:val="26"/>
          <w:szCs w:val="26"/>
          <w:lang w:val="uk-UA" w:eastAsia="ru-RU"/>
        </w:rPr>
        <w:t xml:space="preserve"> для виконання своїх обов’язків згідно з цією Угодою</w:t>
      </w:r>
      <w:r w:rsidR="00897267" w:rsidRPr="009D1720">
        <w:rPr>
          <w:rFonts w:ascii="Times New Roman" w:hAnsi="Times New Roman" w:cs="Times New Roman"/>
          <w:sz w:val="26"/>
          <w:szCs w:val="26"/>
          <w:lang w:val="uk-UA" w:eastAsia="ru-RU"/>
        </w:rPr>
        <w:t>;</w:t>
      </w:r>
    </w:p>
    <w:p w14:paraId="47D1809F" w14:textId="6929C9AD" w:rsidR="00683D83" w:rsidRPr="009D1720" w:rsidRDefault="001D0E92"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отримувати від Мінфіну, </w:t>
      </w:r>
      <w:r w:rsidR="004F2169" w:rsidRPr="009D1720">
        <w:rPr>
          <w:rFonts w:ascii="Times New Roman" w:hAnsi="Times New Roman" w:cs="Times New Roman"/>
          <w:sz w:val="26"/>
          <w:szCs w:val="26"/>
          <w:lang w:val="uk-UA" w:eastAsia="ru-RU"/>
        </w:rPr>
        <w:t>Мінінфраструктури</w:t>
      </w:r>
      <w:r w:rsidR="001E49DA" w:rsidRPr="009D1720">
        <w:rPr>
          <w:rFonts w:ascii="Times New Roman" w:hAnsi="Times New Roman" w:cs="Times New Roman"/>
          <w:sz w:val="26"/>
          <w:szCs w:val="26"/>
          <w:lang w:val="uk-UA" w:eastAsia="ru-RU"/>
        </w:rPr>
        <w:t xml:space="preserve"> </w:t>
      </w:r>
      <w:r w:rsidRPr="009D1720">
        <w:rPr>
          <w:rFonts w:ascii="Times New Roman" w:hAnsi="Times New Roman" w:cs="Times New Roman"/>
          <w:sz w:val="26"/>
          <w:szCs w:val="26"/>
          <w:lang w:val="uk-UA" w:eastAsia="ru-RU"/>
        </w:rPr>
        <w:t xml:space="preserve">та </w:t>
      </w:r>
      <w:r w:rsidR="00B549D3" w:rsidRPr="009D1720">
        <w:rPr>
          <w:rFonts w:ascii="Times New Roman" w:hAnsi="Times New Roman" w:cs="Times New Roman"/>
          <w:sz w:val="26"/>
          <w:szCs w:val="26"/>
          <w:lang w:val="uk-UA" w:eastAsia="ru-RU"/>
        </w:rPr>
        <w:t xml:space="preserve">ЄІБ </w:t>
      </w:r>
      <w:r w:rsidRPr="009D1720">
        <w:rPr>
          <w:rFonts w:ascii="Times New Roman" w:hAnsi="Times New Roman" w:cs="Times New Roman"/>
          <w:sz w:val="26"/>
          <w:szCs w:val="26"/>
          <w:lang w:val="uk-UA" w:eastAsia="ru-RU"/>
        </w:rPr>
        <w:t xml:space="preserve">будь-які роз’яснення, консультації тощо, необхідні для виконання </w:t>
      </w:r>
      <w:r w:rsidR="008D104C" w:rsidRPr="009D1720">
        <w:rPr>
          <w:rFonts w:ascii="Times New Roman" w:hAnsi="Times New Roman" w:cs="Times New Roman"/>
          <w:sz w:val="26"/>
          <w:szCs w:val="26"/>
          <w:lang w:val="uk-UA" w:eastAsia="ru-RU"/>
        </w:rPr>
        <w:t>Субпроєкту</w:t>
      </w:r>
      <w:r w:rsidR="00897267" w:rsidRPr="009D1720">
        <w:rPr>
          <w:rFonts w:ascii="Times New Roman" w:hAnsi="Times New Roman" w:cs="Times New Roman"/>
          <w:sz w:val="26"/>
          <w:szCs w:val="26"/>
          <w:lang w:val="uk-UA" w:eastAsia="ru-RU"/>
        </w:rPr>
        <w:t>;</w:t>
      </w:r>
      <w:r w:rsidR="00683D83" w:rsidRPr="009D1720">
        <w:rPr>
          <w:rFonts w:ascii="Times New Roman" w:hAnsi="Times New Roman" w:cs="Times New Roman"/>
          <w:sz w:val="26"/>
          <w:szCs w:val="26"/>
          <w:lang w:val="uk-UA" w:eastAsia="ru-RU"/>
        </w:rPr>
        <w:t xml:space="preserve"> </w:t>
      </w:r>
    </w:p>
    <w:p w14:paraId="4B403099" w14:textId="77777777" w:rsidR="00932AED" w:rsidRPr="009D1720" w:rsidRDefault="001D0E92"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у будь-який момент, звернувшись письмово до Мінфіну та </w:t>
      </w:r>
      <w:r w:rsidR="00B61831" w:rsidRPr="009D1720">
        <w:rPr>
          <w:rFonts w:ascii="Times New Roman" w:hAnsi="Times New Roman" w:cs="Times New Roman"/>
          <w:sz w:val="26"/>
          <w:szCs w:val="26"/>
          <w:lang w:val="uk-UA" w:eastAsia="ru-RU"/>
        </w:rPr>
        <w:t>Мінінфраструктури</w:t>
      </w:r>
      <w:r w:rsidRPr="009D1720">
        <w:rPr>
          <w:rFonts w:ascii="Times New Roman" w:hAnsi="Times New Roman" w:cs="Times New Roman"/>
          <w:sz w:val="26"/>
          <w:szCs w:val="26"/>
          <w:lang w:val="uk-UA" w:eastAsia="ru-RU"/>
        </w:rPr>
        <w:t xml:space="preserve"> (ГУПП), скасувати повністю чи частково, з негайним набуттям чинності, невибрану частку </w:t>
      </w:r>
      <w:r w:rsidR="0069393B" w:rsidRPr="009D1720">
        <w:rPr>
          <w:rFonts w:ascii="Times New Roman" w:hAnsi="Times New Roman" w:cs="Times New Roman"/>
          <w:sz w:val="26"/>
          <w:szCs w:val="26"/>
          <w:lang w:val="uk-UA" w:eastAsia="ru-RU"/>
        </w:rPr>
        <w:t xml:space="preserve">Частини коштів </w:t>
      </w:r>
      <w:r w:rsidR="00FC2984" w:rsidRPr="009D1720">
        <w:rPr>
          <w:rFonts w:ascii="Times New Roman" w:hAnsi="Times New Roman" w:cs="Times New Roman"/>
          <w:sz w:val="26"/>
          <w:szCs w:val="26"/>
          <w:lang w:val="uk-UA" w:eastAsia="ru-RU"/>
        </w:rPr>
        <w:t>п</w:t>
      </w:r>
      <w:r w:rsidR="0069393B" w:rsidRPr="009D1720">
        <w:rPr>
          <w:rFonts w:ascii="Times New Roman" w:hAnsi="Times New Roman" w:cs="Times New Roman"/>
          <w:sz w:val="26"/>
          <w:szCs w:val="26"/>
          <w:lang w:val="uk-UA" w:eastAsia="ru-RU"/>
        </w:rPr>
        <w:t>озики</w:t>
      </w:r>
      <w:r w:rsidRPr="009D1720">
        <w:rPr>
          <w:rFonts w:ascii="Times New Roman" w:hAnsi="Times New Roman" w:cs="Times New Roman"/>
          <w:sz w:val="26"/>
          <w:szCs w:val="26"/>
          <w:lang w:val="uk-UA" w:eastAsia="ru-RU"/>
        </w:rPr>
        <w:t xml:space="preserve">. </w:t>
      </w:r>
      <w:r w:rsidR="00400096" w:rsidRPr="009D1720">
        <w:rPr>
          <w:rFonts w:ascii="Times New Roman" w:hAnsi="Times New Roman" w:cs="Times New Roman"/>
          <w:sz w:val="26"/>
          <w:szCs w:val="26"/>
          <w:lang w:val="uk-UA" w:eastAsia="ru-RU"/>
        </w:rPr>
        <w:t>Однак</w:t>
      </w:r>
      <w:r w:rsidR="0069393B" w:rsidRPr="009D1720">
        <w:rPr>
          <w:rFonts w:ascii="Times New Roman" w:hAnsi="Times New Roman" w:cs="Times New Roman"/>
          <w:sz w:val="26"/>
          <w:szCs w:val="26"/>
          <w:lang w:val="uk-UA" w:eastAsia="ru-RU"/>
        </w:rPr>
        <w:t>,</w:t>
      </w:r>
      <w:r w:rsidR="00400096" w:rsidRPr="009D1720">
        <w:rPr>
          <w:rFonts w:ascii="Times New Roman" w:hAnsi="Times New Roman" w:cs="Times New Roman"/>
          <w:sz w:val="26"/>
          <w:szCs w:val="26"/>
          <w:lang w:val="uk-UA" w:eastAsia="ru-RU"/>
        </w:rPr>
        <w:t xml:space="preserve"> це повідомлення не поширюється на </w:t>
      </w:r>
      <w:r w:rsidR="0069393B" w:rsidRPr="009D1720">
        <w:rPr>
          <w:rFonts w:ascii="Times New Roman" w:hAnsi="Times New Roman" w:cs="Times New Roman"/>
          <w:sz w:val="26"/>
          <w:szCs w:val="26"/>
          <w:lang w:val="uk-UA" w:eastAsia="ru-RU"/>
        </w:rPr>
        <w:t xml:space="preserve">прийняту Частину коштів </w:t>
      </w:r>
      <w:r w:rsidR="00FC2984" w:rsidRPr="009D1720">
        <w:rPr>
          <w:rFonts w:ascii="Times New Roman" w:hAnsi="Times New Roman" w:cs="Times New Roman"/>
          <w:sz w:val="26"/>
          <w:szCs w:val="26"/>
          <w:lang w:val="uk-UA" w:eastAsia="ru-RU"/>
        </w:rPr>
        <w:t>п</w:t>
      </w:r>
      <w:r w:rsidR="0069393B" w:rsidRPr="009D1720">
        <w:rPr>
          <w:rFonts w:ascii="Times New Roman" w:hAnsi="Times New Roman" w:cs="Times New Roman"/>
          <w:sz w:val="26"/>
          <w:szCs w:val="26"/>
          <w:lang w:val="uk-UA" w:eastAsia="ru-RU"/>
        </w:rPr>
        <w:t>озики</w:t>
      </w:r>
      <w:r w:rsidR="00400096" w:rsidRPr="009D1720">
        <w:rPr>
          <w:rFonts w:ascii="Times New Roman" w:hAnsi="Times New Roman" w:cs="Times New Roman"/>
          <w:sz w:val="26"/>
          <w:szCs w:val="26"/>
          <w:lang w:val="uk-UA" w:eastAsia="ru-RU"/>
        </w:rPr>
        <w:t xml:space="preserve">, запланована дата вибірки </w:t>
      </w:r>
      <w:r w:rsidR="0069393B" w:rsidRPr="009D1720">
        <w:rPr>
          <w:rFonts w:ascii="Times New Roman" w:hAnsi="Times New Roman" w:cs="Times New Roman"/>
          <w:sz w:val="26"/>
          <w:szCs w:val="26"/>
          <w:lang w:val="uk-UA" w:eastAsia="ru-RU"/>
        </w:rPr>
        <w:t xml:space="preserve">якої </w:t>
      </w:r>
      <w:r w:rsidR="00400096" w:rsidRPr="009D1720">
        <w:rPr>
          <w:rFonts w:ascii="Times New Roman" w:hAnsi="Times New Roman" w:cs="Times New Roman"/>
          <w:sz w:val="26"/>
          <w:szCs w:val="26"/>
          <w:lang w:val="uk-UA" w:eastAsia="ru-RU"/>
        </w:rPr>
        <w:t>припадає на 10-денний період (робочі дні) від дати повідомлення</w:t>
      </w:r>
      <w:r w:rsidR="000732F9" w:rsidRPr="009D1720">
        <w:rPr>
          <w:rFonts w:ascii="Times New Roman" w:hAnsi="Times New Roman" w:cs="Times New Roman"/>
          <w:sz w:val="26"/>
          <w:szCs w:val="26"/>
          <w:lang w:val="uk-UA" w:eastAsia="ru-RU"/>
        </w:rPr>
        <w:t>;</w:t>
      </w:r>
    </w:p>
    <w:p w14:paraId="789544E8" w14:textId="3690290D" w:rsidR="0002023B" w:rsidRPr="009D1720" w:rsidRDefault="0002023B" w:rsidP="00027756">
      <w:pPr>
        <w:pStyle w:val="af4"/>
        <w:numPr>
          <w:ilvl w:val="1"/>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Кінцевий бенефіціар до завершення строку реалізації </w:t>
      </w:r>
      <w:r w:rsidR="008D104C" w:rsidRPr="009D1720">
        <w:rPr>
          <w:rFonts w:ascii="Times New Roman" w:hAnsi="Times New Roman" w:cs="Times New Roman"/>
          <w:sz w:val="26"/>
          <w:szCs w:val="26"/>
          <w:lang w:val="uk-UA" w:eastAsia="ru-RU"/>
        </w:rPr>
        <w:t xml:space="preserve">Субпроєкту </w:t>
      </w:r>
      <w:r w:rsidRPr="009D1720">
        <w:rPr>
          <w:rFonts w:ascii="Times New Roman" w:hAnsi="Times New Roman" w:cs="Times New Roman"/>
          <w:sz w:val="26"/>
          <w:szCs w:val="26"/>
          <w:lang w:val="uk-UA" w:eastAsia="ru-RU"/>
        </w:rPr>
        <w:t>не має права:</w:t>
      </w:r>
    </w:p>
    <w:p w14:paraId="118164A1" w14:textId="77777777" w:rsidR="0002023B" w:rsidRPr="009D1720" w:rsidRDefault="0002023B"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допускати виникнення у себе будь-якої заборгованості, яка заважатиме здатності Кінцевого бенефіціара виконувати свої </w:t>
      </w:r>
      <w:r w:rsidR="000068EF" w:rsidRPr="009D1720">
        <w:rPr>
          <w:rFonts w:ascii="Times New Roman" w:hAnsi="Times New Roman" w:cs="Times New Roman"/>
          <w:sz w:val="26"/>
          <w:szCs w:val="26"/>
          <w:lang w:val="uk-UA" w:eastAsia="ru-RU"/>
        </w:rPr>
        <w:t>обов’язки</w:t>
      </w:r>
      <w:r w:rsidRPr="009D1720">
        <w:rPr>
          <w:rFonts w:ascii="Times New Roman" w:hAnsi="Times New Roman" w:cs="Times New Roman"/>
          <w:sz w:val="26"/>
          <w:szCs w:val="26"/>
          <w:lang w:val="uk-UA" w:eastAsia="ru-RU"/>
        </w:rPr>
        <w:t xml:space="preserve"> за цією Угодою;</w:t>
      </w:r>
    </w:p>
    <w:p w14:paraId="2BFE4124" w14:textId="77777777" w:rsidR="0002023B" w:rsidRPr="009D1720" w:rsidRDefault="0002023B"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передавати свої права та обов’язки за цією Угодою, третім особам;</w:t>
      </w:r>
    </w:p>
    <w:p w14:paraId="5415D4F3" w14:textId="1740B7AE" w:rsidR="0002023B" w:rsidRPr="009D1720" w:rsidRDefault="0002023B"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приймати будь-які рішення, видавати</w:t>
      </w:r>
      <w:r w:rsidR="000068EF" w:rsidRPr="009D1720">
        <w:rPr>
          <w:rFonts w:ascii="Times New Roman" w:hAnsi="Times New Roman" w:cs="Times New Roman"/>
          <w:sz w:val="26"/>
          <w:szCs w:val="26"/>
          <w:lang w:val="uk-UA" w:eastAsia="ru-RU"/>
        </w:rPr>
        <w:t xml:space="preserve"> документи, що можуть мати негативні наслідки для реалізації </w:t>
      </w:r>
      <w:r w:rsidR="008D104C" w:rsidRPr="009D1720">
        <w:rPr>
          <w:rFonts w:ascii="Times New Roman" w:hAnsi="Times New Roman" w:cs="Times New Roman"/>
          <w:sz w:val="26"/>
          <w:szCs w:val="26"/>
          <w:lang w:val="uk-UA" w:eastAsia="ru-RU"/>
        </w:rPr>
        <w:t xml:space="preserve">Субпроєкту </w:t>
      </w:r>
      <w:r w:rsidR="000068EF" w:rsidRPr="009D1720">
        <w:rPr>
          <w:rFonts w:ascii="Times New Roman" w:hAnsi="Times New Roman" w:cs="Times New Roman"/>
          <w:sz w:val="26"/>
          <w:szCs w:val="26"/>
          <w:lang w:val="uk-UA" w:eastAsia="ru-RU"/>
        </w:rPr>
        <w:t>чи виконання зобов’язань за цією Угодою;</w:t>
      </w:r>
    </w:p>
    <w:p w14:paraId="64974411" w14:textId="77777777" w:rsidR="000068EF" w:rsidRPr="009D1720" w:rsidRDefault="000068EF"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оскаржувати цю Угоду, документи Мінінфраструктури, Мінфіну, ЄІБ (акти, правила, процедури, порядки тощо), Фінансову угоду, надання всіх </w:t>
      </w:r>
      <w:r w:rsidRPr="009D1720">
        <w:rPr>
          <w:rFonts w:ascii="Times New Roman" w:hAnsi="Times New Roman" w:cs="Times New Roman"/>
          <w:sz w:val="26"/>
          <w:szCs w:val="26"/>
          <w:lang w:val="uk-UA" w:eastAsia="ru-RU"/>
        </w:rPr>
        <w:lastRenderedPageBreak/>
        <w:t>уповноважень, допусків представникам Мінінфраструктури, Мінфіну, ЄІБ тощо після підписання цієї Угоди та автоматично прийняття вимог вищезазначених документів;</w:t>
      </w:r>
    </w:p>
    <w:p w14:paraId="1A1B3F8E" w14:textId="52419C15" w:rsidR="000068EF" w:rsidRPr="009D1720" w:rsidRDefault="000068EF" w:rsidP="00027756">
      <w:pPr>
        <w:pStyle w:val="af4"/>
        <w:numPr>
          <w:ilvl w:val="2"/>
          <w:numId w:val="41"/>
        </w:numPr>
        <w:spacing w:after="0" w:line="240" w:lineRule="auto"/>
        <w:ind w:left="851" w:hanging="851"/>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у разі отримання через Мінінфраструктури письмового «Заперечення» ЄІБ на реалізацію </w:t>
      </w:r>
      <w:r w:rsidR="008D104C" w:rsidRPr="009D1720">
        <w:rPr>
          <w:rFonts w:ascii="Times New Roman" w:hAnsi="Times New Roman" w:cs="Times New Roman"/>
          <w:sz w:val="26"/>
          <w:szCs w:val="26"/>
          <w:lang w:val="uk-UA" w:eastAsia="ru-RU"/>
        </w:rPr>
        <w:t xml:space="preserve">Субпроєкту </w:t>
      </w:r>
      <w:r w:rsidRPr="009D1720">
        <w:rPr>
          <w:rFonts w:ascii="Times New Roman" w:hAnsi="Times New Roman" w:cs="Times New Roman"/>
          <w:sz w:val="26"/>
          <w:szCs w:val="26"/>
          <w:lang w:val="uk-UA" w:eastAsia="ru-RU"/>
        </w:rPr>
        <w:t xml:space="preserve">в цілому або на здійснення будь-яких заходів в рамках </w:t>
      </w:r>
      <w:r w:rsidR="008D104C" w:rsidRPr="009D1720">
        <w:rPr>
          <w:rFonts w:ascii="Times New Roman" w:hAnsi="Times New Roman" w:cs="Times New Roman"/>
          <w:sz w:val="26"/>
          <w:szCs w:val="26"/>
          <w:lang w:val="uk-UA" w:eastAsia="ru-RU"/>
        </w:rPr>
        <w:t>Субпроєкту</w:t>
      </w:r>
      <w:r w:rsidRPr="009D1720">
        <w:rPr>
          <w:rFonts w:ascii="Times New Roman" w:hAnsi="Times New Roman" w:cs="Times New Roman"/>
          <w:sz w:val="26"/>
          <w:szCs w:val="26"/>
          <w:lang w:val="uk-UA" w:eastAsia="ru-RU"/>
        </w:rPr>
        <w:t>, оскаржувати таке рішення. Рішення ЄІБ є остаточним і безапеляційним.</w:t>
      </w:r>
    </w:p>
    <w:p w14:paraId="2261FC56" w14:textId="77777777" w:rsidR="00EB16B8" w:rsidRPr="009D1720" w:rsidRDefault="00EB16B8" w:rsidP="00027756">
      <w:pPr>
        <w:ind w:left="851" w:hanging="851"/>
        <w:jc w:val="both"/>
        <w:rPr>
          <w:sz w:val="26"/>
          <w:szCs w:val="26"/>
          <w:lang w:val="uk-UA"/>
        </w:rPr>
      </w:pPr>
    </w:p>
    <w:p w14:paraId="241A293D" w14:textId="77777777" w:rsidR="001E3B04" w:rsidRPr="009D1720" w:rsidRDefault="006D37B7" w:rsidP="002545ED">
      <w:pPr>
        <w:pStyle w:val="1"/>
        <w:rPr>
          <w:b/>
          <w:sz w:val="26"/>
          <w:szCs w:val="26"/>
        </w:rPr>
      </w:pPr>
      <w:bookmarkStart w:id="13" w:name="_Toc507661276"/>
      <w:r w:rsidRPr="009D1720">
        <w:rPr>
          <w:b/>
          <w:sz w:val="26"/>
          <w:szCs w:val="26"/>
        </w:rPr>
        <w:t>РОЗДІЛ</w:t>
      </w:r>
      <w:r w:rsidR="001E3B04" w:rsidRPr="009D1720">
        <w:rPr>
          <w:b/>
          <w:sz w:val="26"/>
          <w:szCs w:val="26"/>
        </w:rPr>
        <w:t xml:space="preserve"> 4</w:t>
      </w:r>
      <w:r w:rsidR="007E7DE6" w:rsidRPr="009D1720">
        <w:rPr>
          <w:b/>
          <w:sz w:val="26"/>
          <w:szCs w:val="26"/>
        </w:rPr>
        <w:t>.</w:t>
      </w:r>
      <w:r w:rsidR="001E3B04" w:rsidRPr="009D1720">
        <w:rPr>
          <w:b/>
          <w:sz w:val="26"/>
          <w:szCs w:val="26"/>
        </w:rPr>
        <w:t xml:space="preserve"> </w:t>
      </w:r>
      <w:r w:rsidRPr="009D1720">
        <w:rPr>
          <w:b/>
          <w:sz w:val="26"/>
          <w:szCs w:val="26"/>
        </w:rPr>
        <w:t>ВІДПОВІДАЛЬНІСТЬ СТОРІН</w:t>
      </w:r>
      <w:bookmarkEnd w:id="13"/>
    </w:p>
    <w:p w14:paraId="1AACD344" w14:textId="38B9C89E" w:rsidR="001E3B04" w:rsidRPr="009D1720" w:rsidRDefault="006D37B7" w:rsidP="002545ED">
      <w:pPr>
        <w:pStyle w:val="1"/>
        <w:rPr>
          <w:b/>
          <w:sz w:val="26"/>
          <w:szCs w:val="26"/>
        </w:rPr>
      </w:pPr>
      <w:bookmarkStart w:id="14" w:name="_Toc507661277"/>
      <w:r w:rsidRPr="009D1720">
        <w:rPr>
          <w:b/>
          <w:sz w:val="26"/>
          <w:szCs w:val="26"/>
        </w:rPr>
        <w:t>Стаття</w:t>
      </w:r>
      <w:r w:rsidR="001E3B04" w:rsidRPr="009D1720">
        <w:rPr>
          <w:b/>
          <w:sz w:val="26"/>
          <w:szCs w:val="26"/>
        </w:rPr>
        <w:t xml:space="preserve"> </w:t>
      </w:r>
      <w:r w:rsidR="00817CD8" w:rsidRPr="009D1720">
        <w:rPr>
          <w:b/>
          <w:sz w:val="26"/>
          <w:szCs w:val="26"/>
        </w:rPr>
        <w:t>1</w:t>
      </w:r>
      <w:r w:rsidR="0078320C" w:rsidRPr="009D1720">
        <w:rPr>
          <w:b/>
          <w:sz w:val="26"/>
          <w:szCs w:val="26"/>
        </w:rPr>
        <w:t>3</w:t>
      </w:r>
      <w:r w:rsidR="007E7DE6" w:rsidRPr="009D1720">
        <w:rPr>
          <w:b/>
          <w:sz w:val="26"/>
          <w:szCs w:val="26"/>
        </w:rPr>
        <w:t>.</w:t>
      </w:r>
      <w:r w:rsidR="001E3B04" w:rsidRPr="009D1720">
        <w:rPr>
          <w:b/>
          <w:sz w:val="26"/>
          <w:szCs w:val="26"/>
        </w:rPr>
        <w:t xml:space="preserve"> </w:t>
      </w:r>
      <w:r w:rsidRPr="009D1720">
        <w:rPr>
          <w:b/>
          <w:sz w:val="26"/>
          <w:szCs w:val="26"/>
        </w:rPr>
        <w:t>Відповідальність Сторін</w:t>
      </w:r>
      <w:bookmarkEnd w:id="14"/>
      <w:r w:rsidR="00862486" w:rsidRPr="009D1720">
        <w:rPr>
          <w:b/>
          <w:sz w:val="26"/>
          <w:szCs w:val="26"/>
        </w:rPr>
        <w:t xml:space="preserve"> </w:t>
      </w:r>
    </w:p>
    <w:p w14:paraId="7331A3D4" w14:textId="77777777" w:rsidR="007E7DE6" w:rsidRPr="009D1720" w:rsidRDefault="007E7DE6" w:rsidP="002545ED">
      <w:pPr>
        <w:pStyle w:val="af4"/>
        <w:numPr>
          <w:ilvl w:val="0"/>
          <w:numId w:val="41"/>
        </w:numPr>
        <w:spacing w:after="0" w:line="240" w:lineRule="auto"/>
        <w:rPr>
          <w:rFonts w:ascii="Times New Roman" w:hAnsi="Times New Roman" w:cs="Times New Roman"/>
          <w:vanish/>
          <w:sz w:val="26"/>
          <w:szCs w:val="26"/>
          <w:lang w:val="uk-UA" w:eastAsia="ru-RU"/>
        </w:rPr>
      </w:pPr>
    </w:p>
    <w:p w14:paraId="5266EAD5" w14:textId="77777777" w:rsidR="00862486" w:rsidRPr="009D1720" w:rsidRDefault="006D37B7" w:rsidP="00027756">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За невиконання або неналежне виконання положень цієї Угоди Сторони несуть відповідальність згідно з чинним законодавством України</w:t>
      </w:r>
      <w:r w:rsidR="00042906" w:rsidRPr="009D1720">
        <w:rPr>
          <w:rFonts w:ascii="Times New Roman" w:hAnsi="Times New Roman" w:cs="Times New Roman"/>
          <w:sz w:val="26"/>
          <w:szCs w:val="26"/>
          <w:lang w:val="uk-UA" w:eastAsia="ru-RU"/>
        </w:rPr>
        <w:t>.</w:t>
      </w:r>
    </w:p>
    <w:p w14:paraId="514BE018" w14:textId="77777777" w:rsidR="00177803" w:rsidRPr="009D1720" w:rsidRDefault="00177803" w:rsidP="00027756">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За порушення зобов’язань за цією Угодою та Фінансовою угодою до Сторін застосовуються обмежувальні та інші заходи, визначені цією Угодою та Фінансовою угодою.</w:t>
      </w:r>
    </w:p>
    <w:p w14:paraId="66E0D614" w14:textId="77777777" w:rsidR="00177803" w:rsidRPr="009D1720" w:rsidRDefault="00177803" w:rsidP="00027756">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За достовірність всієї інформації, документів та уповноважень, наданих в рамках реалізації цієї Угоди та Фінансової угоди, особисту відповідальність несуть уповноважені особи Сторін на підписання та надання такої інформації та документів.</w:t>
      </w:r>
    </w:p>
    <w:p w14:paraId="5A81A38B" w14:textId="77777777" w:rsidR="007E7DE6" w:rsidRPr="009D1720" w:rsidRDefault="00177803" w:rsidP="00027756">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Кінцевий бенефіціар несе повну відповідальність за цільове та ефективне використання Частини коштів </w:t>
      </w:r>
      <w:r w:rsidR="006D392A" w:rsidRPr="009D1720">
        <w:rPr>
          <w:rFonts w:ascii="Times New Roman" w:hAnsi="Times New Roman" w:cs="Times New Roman"/>
          <w:sz w:val="26"/>
          <w:szCs w:val="26"/>
          <w:lang w:val="uk-UA" w:eastAsia="ru-RU"/>
        </w:rPr>
        <w:t>п</w:t>
      </w:r>
      <w:r w:rsidRPr="009D1720">
        <w:rPr>
          <w:rFonts w:ascii="Times New Roman" w:hAnsi="Times New Roman" w:cs="Times New Roman"/>
          <w:sz w:val="26"/>
          <w:szCs w:val="26"/>
          <w:lang w:val="uk-UA" w:eastAsia="ru-RU"/>
        </w:rPr>
        <w:t xml:space="preserve">озики згідно із українським законодавством. </w:t>
      </w:r>
    </w:p>
    <w:p w14:paraId="3A6BE303" w14:textId="77777777" w:rsidR="00177803" w:rsidRPr="009D1720" w:rsidRDefault="00177803" w:rsidP="00027756">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За невиконання або неналежне виконання Кінцевим бенефіціаром своїх обов’язків із своєчасного повернення основної суми Частини коштів </w:t>
      </w:r>
      <w:r w:rsidR="00FC2984" w:rsidRPr="009D1720">
        <w:rPr>
          <w:rFonts w:ascii="Times New Roman" w:hAnsi="Times New Roman" w:cs="Times New Roman"/>
          <w:sz w:val="26"/>
          <w:szCs w:val="26"/>
          <w:lang w:val="uk-UA" w:eastAsia="ru-RU"/>
        </w:rPr>
        <w:t>п</w:t>
      </w:r>
      <w:r w:rsidRPr="009D1720">
        <w:rPr>
          <w:rFonts w:ascii="Times New Roman" w:hAnsi="Times New Roman" w:cs="Times New Roman"/>
          <w:sz w:val="26"/>
          <w:szCs w:val="26"/>
          <w:lang w:val="uk-UA" w:eastAsia="ru-RU"/>
        </w:rPr>
        <w:t xml:space="preserve">озики, сплати відсотків за користування </w:t>
      </w:r>
      <w:r w:rsidR="006D392A" w:rsidRPr="009D1720">
        <w:rPr>
          <w:rFonts w:ascii="Times New Roman" w:hAnsi="Times New Roman" w:cs="Times New Roman"/>
          <w:sz w:val="26"/>
          <w:szCs w:val="26"/>
          <w:lang w:val="uk-UA" w:eastAsia="ru-RU"/>
        </w:rPr>
        <w:t>п</w:t>
      </w:r>
      <w:r w:rsidRPr="009D1720">
        <w:rPr>
          <w:rFonts w:ascii="Times New Roman" w:hAnsi="Times New Roman" w:cs="Times New Roman"/>
          <w:sz w:val="26"/>
          <w:szCs w:val="26"/>
          <w:lang w:val="uk-UA" w:eastAsia="ru-RU"/>
        </w:rPr>
        <w:t>озикою та інших платежів за цією Угодою, Кінцевий бенефіціар сплачує Мінфіну пеню з розрахунку 120 відсотків облікової ставки Національного банку України, але не більше подвійної облікової ставки Національного банку України, що діяла на період, за який стягується пеня, від суми недоплати, розрахованої за кожний день прострочення платежу, в порядку, передбаченому чинним законодавством України.</w:t>
      </w:r>
    </w:p>
    <w:p w14:paraId="57F0C9EC" w14:textId="52E17A52" w:rsidR="001E3B04" w:rsidRPr="009D1720" w:rsidRDefault="00DE46F4" w:rsidP="00027756">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У випадку недотримання Кінцевим бенефіціаром будь-якого зобов’язання, покладеного на нього як вимогу щодо Частини коштів позики, яка є доступною для Кінцевого бенефіціара перерозподіл відповідної Частини коштів позики на інший </w:t>
      </w:r>
      <w:r w:rsidR="008D104C" w:rsidRPr="009D1720">
        <w:rPr>
          <w:rFonts w:ascii="Times New Roman" w:hAnsi="Times New Roman" w:cs="Times New Roman"/>
          <w:sz w:val="26"/>
          <w:szCs w:val="26"/>
          <w:lang w:val="uk-UA" w:eastAsia="ru-RU"/>
        </w:rPr>
        <w:t xml:space="preserve">Субпроєкту </w:t>
      </w:r>
      <w:r w:rsidRPr="009D1720">
        <w:rPr>
          <w:rFonts w:ascii="Times New Roman" w:hAnsi="Times New Roman" w:cs="Times New Roman"/>
          <w:sz w:val="26"/>
          <w:szCs w:val="26"/>
          <w:lang w:val="uk-UA" w:eastAsia="ru-RU"/>
        </w:rPr>
        <w:t>або дострокове погашення суми, що була надана відповідному Кінцевому бенефіціару, з подальшим погашенням цієї суми ЄІБ, здійснюються згідно з Фінансовою угодою та цією угодою</w:t>
      </w:r>
      <w:r w:rsidR="00177803" w:rsidRPr="009D1720">
        <w:rPr>
          <w:rFonts w:ascii="Times New Roman" w:hAnsi="Times New Roman" w:cs="Times New Roman"/>
          <w:sz w:val="26"/>
          <w:szCs w:val="26"/>
          <w:lang w:val="uk-UA" w:eastAsia="ru-RU"/>
        </w:rPr>
        <w:t>.</w:t>
      </w:r>
    </w:p>
    <w:p w14:paraId="4B7F48C9" w14:textId="77777777" w:rsidR="00177803" w:rsidRPr="009D1720" w:rsidRDefault="00177803" w:rsidP="002545ED">
      <w:pPr>
        <w:pStyle w:val="a3"/>
        <w:rPr>
          <w:color w:val="auto"/>
          <w:szCs w:val="26"/>
        </w:rPr>
      </w:pPr>
    </w:p>
    <w:p w14:paraId="6D182FFE" w14:textId="4EDF5DD7" w:rsidR="00177803" w:rsidRPr="009D1720" w:rsidRDefault="007D785F" w:rsidP="002545ED">
      <w:pPr>
        <w:shd w:val="clear" w:color="auto" w:fill="FFFFFF"/>
        <w:autoSpaceDE w:val="0"/>
        <w:autoSpaceDN w:val="0"/>
        <w:adjustRightInd w:val="0"/>
        <w:rPr>
          <w:b/>
          <w:sz w:val="26"/>
          <w:szCs w:val="26"/>
          <w:lang w:val="uk-UA"/>
        </w:rPr>
      </w:pPr>
      <w:r w:rsidRPr="009D1720">
        <w:rPr>
          <w:b/>
          <w:sz w:val="26"/>
          <w:szCs w:val="26"/>
          <w:lang w:val="uk-UA"/>
        </w:rPr>
        <w:t xml:space="preserve">Стаття </w:t>
      </w:r>
      <w:r w:rsidR="00817CD8" w:rsidRPr="009D1720">
        <w:rPr>
          <w:b/>
          <w:sz w:val="26"/>
          <w:szCs w:val="26"/>
          <w:lang w:val="uk-UA"/>
        </w:rPr>
        <w:t>1</w:t>
      </w:r>
      <w:r w:rsidR="0078320C" w:rsidRPr="009D1720">
        <w:rPr>
          <w:b/>
          <w:sz w:val="26"/>
          <w:szCs w:val="26"/>
          <w:lang w:val="uk-UA"/>
        </w:rPr>
        <w:t>4</w:t>
      </w:r>
      <w:r w:rsidR="00FB322B" w:rsidRPr="009D1720">
        <w:rPr>
          <w:b/>
          <w:sz w:val="26"/>
          <w:szCs w:val="26"/>
          <w:lang w:val="uk-UA"/>
        </w:rPr>
        <w:t>.</w:t>
      </w:r>
      <w:r w:rsidR="00177803" w:rsidRPr="009D1720">
        <w:rPr>
          <w:sz w:val="26"/>
          <w:szCs w:val="26"/>
          <w:lang w:val="uk-UA"/>
        </w:rPr>
        <w:t xml:space="preserve"> </w:t>
      </w:r>
      <w:r w:rsidR="00177803" w:rsidRPr="009D1720">
        <w:rPr>
          <w:b/>
          <w:sz w:val="26"/>
          <w:szCs w:val="26"/>
          <w:lang w:val="uk-UA"/>
        </w:rPr>
        <w:t>Форс-мажорні обставини</w:t>
      </w:r>
    </w:p>
    <w:p w14:paraId="53F60F78" w14:textId="77777777" w:rsidR="00FB322B" w:rsidRPr="009D1720" w:rsidRDefault="00FB322B" w:rsidP="002545ED">
      <w:pPr>
        <w:pStyle w:val="af4"/>
        <w:numPr>
          <w:ilvl w:val="0"/>
          <w:numId w:val="41"/>
        </w:numPr>
        <w:spacing w:after="0" w:line="240" w:lineRule="auto"/>
        <w:rPr>
          <w:rFonts w:ascii="Times New Roman" w:hAnsi="Times New Roman" w:cs="Times New Roman"/>
          <w:vanish/>
          <w:sz w:val="26"/>
          <w:szCs w:val="26"/>
          <w:lang w:val="uk-UA" w:eastAsia="ru-RU"/>
        </w:rPr>
      </w:pPr>
    </w:p>
    <w:p w14:paraId="21BC5386" w14:textId="77777777" w:rsidR="00177803" w:rsidRPr="009D1720" w:rsidRDefault="00177803" w:rsidP="00027756">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Сторони звільняються від відповідальності за невиконання або неналежне виконання зобов</w:t>
      </w:r>
      <w:r w:rsidR="00DE46F4" w:rsidRPr="009D1720">
        <w:rPr>
          <w:rFonts w:ascii="Times New Roman" w:hAnsi="Times New Roman" w:cs="Times New Roman"/>
          <w:sz w:val="26"/>
          <w:szCs w:val="26"/>
          <w:lang w:val="uk-UA" w:eastAsia="ru-RU"/>
        </w:rPr>
        <w:t>’</w:t>
      </w:r>
      <w:r w:rsidRPr="009D1720">
        <w:rPr>
          <w:rFonts w:ascii="Times New Roman" w:hAnsi="Times New Roman" w:cs="Times New Roman"/>
          <w:sz w:val="26"/>
          <w:szCs w:val="26"/>
          <w:lang w:val="uk-UA" w:eastAsia="ru-RU"/>
        </w:rPr>
        <w:t>язань за цією Угодою у разі виникнення обставин непереборної сили, які не існували під час укладання цієї Угоди та виникли поза волею Сторін (обставини непереборної сили визначені Законом України «Про торгово-промислові палати в Україні»).</w:t>
      </w:r>
    </w:p>
    <w:p w14:paraId="50DD08DB" w14:textId="02B7D3EF" w:rsidR="00177803" w:rsidRPr="009D1720" w:rsidRDefault="00177803" w:rsidP="00027756">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Сторона, </w:t>
      </w:r>
      <w:r w:rsidR="00B549D3" w:rsidRPr="009D1720">
        <w:rPr>
          <w:rFonts w:ascii="Times New Roman" w:hAnsi="Times New Roman" w:cs="Times New Roman"/>
          <w:sz w:val="26"/>
          <w:szCs w:val="26"/>
          <w:lang w:val="uk-UA" w:eastAsia="ru-RU"/>
        </w:rPr>
        <w:t xml:space="preserve">яка </w:t>
      </w:r>
      <w:r w:rsidRPr="009D1720">
        <w:rPr>
          <w:rFonts w:ascii="Times New Roman" w:hAnsi="Times New Roman" w:cs="Times New Roman"/>
          <w:sz w:val="26"/>
          <w:szCs w:val="26"/>
          <w:lang w:val="uk-UA" w:eastAsia="ru-RU"/>
        </w:rPr>
        <w:t>не може виконувати зо</w:t>
      </w:r>
      <w:r w:rsidR="00DE46F4" w:rsidRPr="009D1720">
        <w:rPr>
          <w:rFonts w:ascii="Times New Roman" w:hAnsi="Times New Roman" w:cs="Times New Roman"/>
          <w:sz w:val="26"/>
          <w:szCs w:val="26"/>
          <w:lang w:val="uk-UA" w:eastAsia="ru-RU"/>
        </w:rPr>
        <w:t>бов’</w:t>
      </w:r>
      <w:r w:rsidRPr="009D1720">
        <w:rPr>
          <w:rFonts w:ascii="Times New Roman" w:hAnsi="Times New Roman" w:cs="Times New Roman"/>
          <w:sz w:val="26"/>
          <w:szCs w:val="26"/>
          <w:lang w:val="uk-UA" w:eastAsia="ru-RU"/>
        </w:rPr>
        <w:t xml:space="preserve">язання за цією Угодою внаслідок дії обставин непереборної сили, повинна не пізніше ніж протягом </w:t>
      </w:r>
      <w:r w:rsidR="000732F9" w:rsidRPr="009D1720">
        <w:rPr>
          <w:rFonts w:ascii="Times New Roman" w:hAnsi="Times New Roman" w:cs="Times New Roman"/>
          <w:sz w:val="26"/>
          <w:szCs w:val="26"/>
          <w:lang w:val="uk-UA" w:eastAsia="ru-RU"/>
        </w:rPr>
        <w:t>п’яти</w:t>
      </w:r>
      <w:r w:rsidRPr="009D1720">
        <w:rPr>
          <w:rFonts w:ascii="Times New Roman" w:hAnsi="Times New Roman" w:cs="Times New Roman"/>
          <w:sz w:val="26"/>
          <w:szCs w:val="26"/>
          <w:lang w:val="uk-UA" w:eastAsia="ru-RU"/>
        </w:rPr>
        <w:t xml:space="preserve"> днів з </w:t>
      </w:r>
      <w:r w:rsidRPr="009D1720">
        <w:rPr>
          <w:rFonts w:ascii="Times New Roman" w:hAnsi="Times New Roman" w:cs="Times New Roman"/>
          <w:sz w:val="26"/>
          <w:szCs w:val="26"/>
          <w:lang w:val="uk-UA" w:eastAsia="ru-RU"/>
        </w:rPr>
        <w:lastRenderedPageBreak/>
        <w:t>моменту їх виникнення повідомити про це іншу Сторону та ЄІБ у письмовій формі (факсом, електронною поштою, рекомендованим листом із позначкою адресата про отримання такого повідомлення).</w:t>
      </w:r>
    </w:p>
    <w:p w14:paraId="4AA996D8" w14:textId="77777777" w:rsidR="00177803" w:rsidRPr="009D1720" w:rsidRDefault="00177803" w:rsidP="00027756">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Доказом виникнення обставин непереборної сили та строку їх дії є відповідний документ, який видається Торгово-промисловою палатою України.</w:t>
      </w:r>
    </w:p>
    <w:p w14:paraId="670CBBC7" w14:textId="5DB897F3" w:rsidR="00177803" w:rsidRPr="009D1720" w:rsidRDefault="00177803" w:rsidP="00027756">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Сторона, яка постраждала внаслідок дії обставин непереборної сили, має право на продовження строку виконання своїх зобов’язань на строк дії обставин непереборної сили (шляхом укладання додаткової угоди про продовження терміну виконання зобов’язань). Ця умова виконується за погодженням ЄІБ щодо строків реалізації </w:t>
      </w:r>
      <w:r w:rsidR="008D104C" w:rsidRPr="009D1720">
        <w:rPr>
          <w:rFonts w:ascii="Times New Roman" w:hAnsi="Times New Roman" w:cs="Times New Roman"/>
          <w:sz w:val="26"/>
          <w:szCs w:val="26"/>
          <w:lang w:val="uk-UA" w:eastAsia="ru-RU"/>
        </w:rPr>
        <w:t>Субпроєкту</w:t>
      </w:r>
      <w:r w:rsidRPr="009D1720">
        <w:rPr>
          <w:rFonts w:ascii="Times New Roman" w:hAnsi="Times New Roman" w:cs="Times New Roman"/>
          <w:sz w:val="26"/>
          <w:szCs w:val="26"/>
          <w:lang w:val="uk-UA" w:eastAsia="ru-RU"/>
        </w:rPr>
        <w:t xml:space="preserve">. </w:t>
      </w:r>
    </w:p>
    <w:p w14:paraId="6E8C9CEE" w14:textId="322A8C6A" w:rsidR="001E3B04" w:rsidRPr="009D1720" w:rsidRDefault="00177803" w:rsidP="00027756">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У разі настання дії обставини непереборної сили (в залежності від її складності, строків тривання та наслідків, які вона спричинила) після 30-ти днів дії обставини непереборної сили Сторони із залученням ЄІБ вирішують питання</w:t>
      </w:r>
      <w:r w:rsidR="000732F9" w:rsidRPr="009D1720">
        <w:rPr>
          <w:rFonts w:ascii="Times New Roman" w:hAnsi="Times New Roman" w:cs="Times New Roman"/>
          <w:sz w:val="26"/>
          <w:szCs w:val="26"/>
          <w:lang w:val="uk-UA" w:eastAsia="ru-RU"/>
        </w:rPr>
        <w:t>,</w:t>
      </w:r>
      <w:r w:rsidRPr="009D1720">
        <w:rPr>
          <w:rFonts w:ascii="Times New Roman" w:hAnsi="Times New Roman" w:cs="Times New Roman"/>
          <w:sz w:val="26"/>
          <w:szCs w:val="26"/>
          <w:lang w:val="uk-UA" w:eastAsia="ru-RU"/>
        </w:rPr>
        <w:t xml:space="preserve"> розглядають доцільності та можливості подальшої реалізації </w:t>
      </w:r>
      <w:r w:rsidR="008D104C" w:rsidRPr="009D1720">
        <w:rPr>
          <w:rFonts w:ascii="Times New Roman" w:hAnsi="Times New Roman" w:cs="Times New Roman"/>
          <w:sz w:val="26"/>
          <w:szCs w:val="26"/>
          <w:lang w:val="uk-UA" w:eastAsia="ru-RU"/>
        </w:rPr>
        <w:t xml:space="preserve">Субпроєкту </w:t>
      </w:r>
      <w:r w:rsidRPr="009D1720">
        <w:rPr>
          <w:rFonts w:ascii="Times New Roman" w:hAnsi="Times New Roman" w:cs="Times New Roman"/>
          <w:sz w:val="26"/>
          <w:szCs w:val="26"/>
          <w:lang w:val="uk-UA" w:eastAsia="ru-RU"/>
        </w:rPr>
        <w:t xml:space="preserve">та цієї Угоди,  </w:t>
      </w:r>
      <w:r w:rsidR="000732F9" w:rsidRPr="009D1720">
        <w:rPr>
          <w:rFonts w:ascii="Times New Roman" w:hAnsi="Times New Roman" w:cs="Times New Roman"/>
          <w:sz w:val="26"/>
          <w:szCs w:val="26"/>
          <w:lang w:val="uk-UA" w:eastAsia="ru-RU"/>
        </w:rPr>
        <w:t>п</w:t>
      </w:r>
      <w:r w:rsidRPr="009D1720">
        <w:rPr>
          <w:rFonts w:ascii="Times New Roman" w:hAnsi="Times New Roman" w:cs="Times New Roman"/>
          <w:sz w:val="26"/>
          <w:szCs w:val="26"/>
          <w:lang w:val="uk-UA" w:eastAsia="ru-RU"/>
        </w:rPr>
        <w:t>ро що приймають відповідне рішення та повідомляють ЄІБ.</w:t>
      </w:r>
    </w:p>
    <w:p w14:paraId="236D35EC" w14:textId="77777777" w:rsidR="00BB0CF7" w:rsidRPr="009D1720" w:rsidRDefault="00BB0CF7" w:rsidP="002545ED">
      <w:pPr>
        <w:shd w:val="clear" w:color="auto" w:fill="FFFFFF"/>
        <w:autoSpaceDE w:val="0"/>
        <w:autoSpaceDN w:val="0"/>
        <w:adjustRightInd w:val="0"/>
        <w:jc w:val="both"/>
        <w:rPr>
          <w:b/>
          <w:sz w:val="26"/>
          <w:szCs w:val="26"/>
          <w:lang w:val="uk-UA"/>
        </w:rPr>
      </w:pPr>
    </w:p>
    <w:p w14:paraId="2FBA6219" w14:textId="624D7106" w:rsidR="00177803" w:rsidRPr="009D1720" w:rsidRDefault="00177803" w:rsidP="002545ED">
      <w:pPr>
        <w:shd w:val="clear" w:color="auto" w:fill="FFFFFF"/>
        <w:autoSpaceDE w:val="0"/>
        <w:autoSpaceDN w:val="0"/>
        <w:adjustRightInd w:val="0"/>
        <w:jc w:val="both"/>
        <w:rPr>
          <w:b/>
          <w:sz w:val="26"/>
          <w:szCs w:val="26"/>
          <w:lang w:val="uk-UA"/>
        </w:rPr>
      </w:pPr>
      <w:r w:rsidRPr="009D1720">
        <w:rPr>
          <w:b/>
          <w:sz w:val="26"/>
          <w:szCs w:val="26"/>
          <w:lang w:val="uk-UA"/>
        </w:rPr>
        <w:t xml:space="preserve">Стаття </w:t>
      </w:r>
      <w:r w:rsidR="00817CD8" w:rsidRPr="009D1720">
        <w:rPr>
          <w:b/>
          <w:sz w:val="26"/>
          <w:szCs w:val="26"/>
          <w:lang w:val="uk-UA"/>
        </w:rPr>
        <w:t>1</w:t>
      </w:r>
      <w:r w:rsidR="0078320C" w:rsidRPr="009D1720">
        <w:rPr>
          <w:b/>
          <w:sz w:val="26"/>
          <w:szCs w:val="26"/>
          <w:lang w:val="uk-UA"/>
        </w:rPr>
        <w:t>5</w:t>
      </w:r>
      <w:r w:rsidR="00FB322B" w:rsidRPr="009D1720">
        <w:rPr>
          <w:b/>
          <w:sz w:val="26"/>
          <w:szCs w:val="26"/>
          <w:lang w:val="uk-UA"/>
        </w:rPr>
        <w:t>.</w:t>
      </w:r>
      <w:r w:rsidRPr="009D1720">
        <w:rPr>
          <w:b/>
          <w:sz w:val="26"/>
          <w:szCs w:val="26"/>
          <w:lang w:val="uk-UA"/>
        </w:rPr>
        <w:t xml:space="preserve"> Вирішення спорів</w:t>
      </w:r>
    </w:p>
    <w:p w14:paraId="1C5217E0" w14:textId="77777777" w:rsidR="00FB322B" w:rsidRPr="009D1720" w:rsidRDefault="00FB322B" w:rsidP="002545ED">
      <w:pPr>
        <w:pStyle w:val="af4"/>
        <w:numPr>
          <w:ilvl w:val="0"/>
          <w:numId w:val="41"/>
        </w:numPr>
        <w:spacing w:after="0" w:line="240" w:lineRule="auto"/>
        <w:rPr>
          <w:rFonts w:ascii="Times New Roman" w:hAnsi="Times New Roman" w:cs="Times New Roman"/>
          <w:vanish/>
          <w:sz w:val="26"/>
          <w:szCs w:val="26"/>
          <w:lang w:val="uk-UA" w:eastAsia="ru-RU"/>
        </w:rPr>
      </w:pPr>
    </w:p>
    <w:p w14:paraId="146AA819" w14:textId="77777777" w:rsidR="00177803" w:rsidRPr="009D1720" w:rsidRDefault="00177803" w:rsidP="00027756">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Сторони цієї Угоди вживають всіх можливих заходів для мирного урегулювання будь-яких спорів чи розбіжностей між ними, що виникають з приводу реалізації цієї Угоди</w:t>
      </w:r>
      <w:r w:rsidR="000732F9" w:rsidRPr="009D1720">
        <w:rPr>
          <w:rFonts w:ascii="Times New Roman" w:hAnsi="Times New Roman" w:cs="Times New Roman"/>
          <w:sz w:val="26"/>
          <w:szCs w:val="26"/>
          <w:lang w:val="uk-UA" w:eastAsia="ru-RU"/>
        </w:rPr>
        <w:t>.</w:t>
      </w:r>
      <w:r w:rsidRPr="009D1720">
        <w:rPr>
          <w:rFonts w:ascii="Times New Roman" w:hAnsi="Times New Roman" w:cs="Times New Roman"/>
          <w:sz w:val="26"/>
          <w:szCs w:val="26"/>
          <w:lang w:val="uk-UA" w:eastAsia="ru-RU"/>
        </w:rPr>
        <w:t xml:space="preserve"> </w:t>
      </w:r>
    </w:p>
    <w:p w14:paraId="5ABF71A4" w14:textId="77777777" w:rsidR="00177803" w:rsidRPr="009D1720" w:rsidRDefault="006B0651" w:rsidP="00027756">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Якщо будь-який спір не може бути врегульований за згодою Сторін, він врегульовується у</w:t>
      </w:r>
      <w:r w:rsidR="00177803" w:rsidRPr="009D1720">
        <w:rPr>
          <w:rFonts w:ascii="Times New Roman" w:hAnsi="Times New Roman" w:cs="Times New Roman"/>
          <w:sz w:val="26"/>
          <w:szCs w:val="26"/>
          <w:lang w:val="uk-UA" w:eastAsia="ru-RU"/>
        </w:rPr>
        <w:t xml:space="preserve"> судовому порядку відповідно до чинного законодавства України.</w:t>
      </w:r>
    </w:p>
    <w:p w14:paraId="7D778102" w14:textId="77777777" w:rsidR="001E3B04" w:rsidRPr="009D1720" w:rsidRDefault="001E3B04" w:rsidP="002545ED">
      <w:pPr>
        <w:pStyle w:val="af4"/>
        <w:spacing w:after="0" w:line="240" w:lineRule="auto"/>
        <w:ind w:left="993"/>
        <w:rPr>
          <w:rFonts w:ascii="Times New Roman" w:hAnsi="Times New Roman" w:cs="Times New Roman"/>
          <w:sz w:val="26"/>
          <w:szCs w:val="26"/>
          <w:lang w:val="uk-UA" w:eastAsia="ru-RU"/>
        </w:rPr>
      </w:pPr>
    </w:p>
    <w:p w14:paraId="6C9D2129" w14:textId="1B4D6234" w:rsidR="001E3B04" w:rsidRPr="009D1720" w:rsidRDefault="00034711" w:rsidP="002545ED">
      <w:pPr>
        <w:pStyle w:val="1"/>
        <w:rPr>
          <w:b/>
          <w:sz w:val="26"/>
          <w:szCs w:val="26"/>
        </w:rPr>
      </w:pPr>
      <w:bookmarkStart w:id="15" w:name="_Toc507661279"/>
      <w:r w:rsidRPr="009D1720">
        <w:rPr>
          <w:b/>
          <w:sz w:val="26"/>
          <w:szCs w:val="26"/>
        </w:rPr>
        <w:t xml:space="preserve">Стаття </w:t>
      </w:r>
      <w:r w:rsidR="00817CD8" w:rsidRPr="009D1720">
        <w:rPr>
          <w:b/>
          <w:sz w:val="26"/>
          <w:szCs w:val="26"/>
        </w:rPr>
        <w:t>1</w:t>
      </w:r>
      <w:r w:rsidR="002F0715" w:rsidRPr="009D1720">
        <w:rPr>
          <w:b/>
          <w:sz w:val="26"/>
          <w:szCs w:val="26"/>
        </w:rPr>
        <w:t>6</w:t>
      </w:r>
      <w:r w:rsidR="00FB322B" w:rsidRPr="009D1720">
        <w:rPr>
          <w:b/>
          <w:sz w:val="26"/>
          <w:szCs w:val="26"/>
        </w:rPr>
        <w:t>.</w:t>
      </w:r>
      <w:r w:rsidR="001E3B04" w:rsidRPr="009D1720">
        <w:rPr>
          <w:b/>
          <w:sz w:val="26"/>
          <w:szCs w:val="26"/>
        </w:rPr>
        <w:t xml:space="preserve"> </w:t>
      </w:r>
      <w:r w:rsidRPr="009D1720">
        <w:rPr>
          <w:b/>
          <w:sz w:val="26"/>
          <w:szCs w:val="26"/>
        </w:rPr>
        <w:t>Внесення змін та/або доповнень до Угоди</w:t>
      </w:r>
      <w:bookmarkEnd w:id="15"/>
    </w:p>
    <w:p w14:paraId="630E1069" w14:textId="77777777" w:rsidR="00FB322B" w:rsidRPr="009D1720" w:rsidRDefault="00FB322B" w:rsidP="002545ED">
      <w:pPr>
        <w:pStyle w:val="af4"/>
        <w:numPr>
          <w:ilvl w:val="0"/>
          <w:numId w:val="41"/>
        </w:numPr>
        <w:spacing w:after="0" w:line="240" w:lineRule="auto"/>
        <w:rPr>
          <w:rFonts w:ascii="Times New Roman" w:hAnsi="Times New Roman" w:cs="Times New Roman"/>
          <w:vanish/>
          <w:sz w:val="26"/>
          <w:szCs w:val="26"/>
          <w:lang w:val="uk-UA" w:eastAsia="ru-RU"/>
        </w:rPr>
      </w:pPr>
    </w:p>
    <w:p w14:paraId="2D98895A" w14:textId="77777777" w:rsidR="00034711" w:rsidRPr="009D1720" w:rsidRDefault="00034711" w:rsidP="00027756">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Внесення будь-яких доповнень та/або змін до цієї Угоди буде взаємно погоджуватися шляхом належного підписання Сторонами додаткової угоди про внесення змін та/або доповнень, яка повинна бути погоджена Банком і буде вважатися невід'ємною частиною цієї Угоди.</w:t>
      </w:r>
    </w:p>
    <w:p w14:paraId="4FDA092D" w14:textId="7460A6AC" w:rsidR="009B4450" w:rsidRPr="009D1720" w:rsidRDefault="009B4450" w:rsidP="00027756">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Внесення  доповнень та/або змін до цієї Угоди у зв’язку з ініці</w:t>
      </w:r>
      <w:r w:rsidR="004038AE" w:rsidRPr="009D1720">
        <w:rPr>
          <w:rFonts w:ascii="Times New Roman" w:hAnsi="Times New Roman" w:cs="Times New Roman"/>
          <w:sz w:val="26"/>
          <w:szCs w:val="26"/>
          <w:lang w:val="uk-UA" w:eastAsia="ru-RU"/>
        </w:rPr>
        <w:t>а</w:t>
      </w:r>
      <w:r w:rsidRPr="009D1720">
        <w:rPr>
          <w:rFonts w:ascii="Times New Roman" w:hAnsi="Times New Roman" w:cs="Times New Roman"/>
          <w:sz w:val="26"/>
          <w:szCs w:val="26"/>
          <w:lang w:val="uk-UA" w:eastAsia="ru-RU"/>
        </w:rPr>
        <w:t xml:space="preserve">тивою </w:t>
      </w:r>
      <w:r w:rsidR="00B549D3" w:rsidRPr="009D1720">
        <w:rPr>
          <w:rFonts w:ascii="Times New Roman" w:hAnsi="Times New Roman" w:cs="Times New Roman"/>
          <w:sz w:val="26"/>
          <w:szCs w:val="26"/>
          <w:lang w:val="uk-UA" w:eastAsia="ru-RU"/>
        </w:rPr>
        <w:t>ЄІБ</w:t>
      </w:r>
      <w:r w:rsidRPr="009D1720">
        <w:rPr>
          <w:rFonts w:ascii="Times New Roman" w:hAnsi="Times New Roman" w:cs="Times New Roman"/>
          <w:sz w:val="26"/>
          <w:szCs w:val="26"/>
          <w:lang w:val="uk-UA" w:eastAsia="ru-RU"/>
        </w:rPr>
        <w:t xml:space="preserve">, змінами процедур </w:t>
      </w:r>
      <w:r w:rsidR="00B549D3" w:rsidRPr="009D1720">
        <w:rPr>
          <w:rFonts w:ascii="Times New Roman" w:hAnsi="Times New Roman" w:cs="Times New Roman"/>
          <w:sz w:val="26"/>
          <w:szCs w:val="26"/>
          <w:lang w:val="uk-UA" w:eastAsia="ru-RU"/>
        </w:rPr>
        <w:t>ЄІБ</w:t>
      </w:r>
      <w:r w:rsidRPr="009D1720">
        <w:rPr>
          <w:rFonts w:ascii="Times New Roman" w:hAnsi="Times New Roman" w:cs="Times New Roman"/>
          <w:sz w:val="26"/>
          <w:szCs w:val="26"/>
          <w:lang w:val="uk-UA" w:eastAsia="ru-RU"/>
        </w:rPr>
        <w:t xml:space="preserve">, Фінансової угоди чи українського законодавства забезпечується Мінфіном, Мінінфраструктури (відповідно до повноважень) та відбувається шляхом </w:t>
      </w:r>
      <w:r w:rsidR="00D555F4" w:rsidRPr="009D1720">
        <w:rPr>
          <w:rFonts w:ascii="Times New Roman" w:hAnsi="Times New Roman" w:cs="Times New Roman"/>
          <w:sz w:val="26"/>
          <w:szCs w:val="26"/>
          <w:lang w:val="uk-UA" w:eastAsia="ru-RU"/>
        </w:rPr>
        <w:t xml:space="preserve">негайного  </w:t>
      </w:r>
      <w:r w:rsidRPr="009D1720">
        <w:rPr>
          <w:rFonts w:ascii="Times New Roman" w:hAnsi="Times New Roman" w:cs="Times New Roman"/>
          <w:sz w:val="26"/>
          <w:szCs w:val="26"/>
          <w:lang w:val="uk-UA" w:eastAsia="ru-RU"/>
        </w:rPr>
        <w:t>підписання додаткової угоди</w:t>
      </w:r>
      <w:r w:rsidR="00E22035" w:rsidRPr="009D1720">
        <w:rPr>
          <w:rFonts w:ascii="Times New Roman" w:hAnsi="Times New Roman" w:cs="Times New Roman"/>
          <w:sz w:val="26"/>
          <w:szCs w:val="26"/>
          <w:lang w:val="uk-UA" w:eastAsia="ru-RU"/>
        </w:rPr>
        <w:t>.</w:t>
      </w:r>
    </w:p>
    <w:p w14:paraId="7A9EE81F" w14:textId="77777777" w:rsidR="00BE22EF" w:rsidRPr="009D1720" w:rsidRDefault="00034711" w:rsidP="00027756">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Додаткові угоди про внесення змін та/або доповнень набувають чинності з дня їх підписання.</w:t>
      </w:r>
      <w:bookmarkStart w:id="16" w:name="_Toc507661280"/>
    </w:p>
    <w:p w14:paraId="3D3BF93A" w14:textId="77777777" w:rsidR="007B2947" w:rsidRPr="009D1720" w:rsidRDefault="007B2947" w:rsidP="002545ED">
      <w:pPr>
        <w:pStyle w:val="1"/>
        <w:rPr>
          <w:b/>
          <w:sz w:val="26"/>
          <w:szCs w:val="26"/>
        </w:rPr>
      </w:pPr>
    </w:p>
    <w:p w14:paraId="40D50B99" w14:textId="2FFFCA69" w:rsidR="001E3B04" w:rsidRPr="009D1720" w:rsidRDefault="00034711" w:rsidP="002545ED">
      <w:pPr>
        <w:pStyle w:val="1"/>
        <w:rPr>
          <w:b/>
          <w:sz w:val="26"/>
          <w:szCs w:val="26"/>
        </w:rPr>
      </w:pPr>
      <w:r w:rsidRPr="009D1720">
        <w:rPr>
          <w:b/>
          <w:sz w:val="26"/>
          <w:szCs w:val="26"/>
        </w:rPr>
        <w:t>Стаття</w:t>
      </w:r>
      <w:r w:rsidR="00A95BEB" w:rsidRPr="009D1720">
        <w:rPr>
          <w:b/>
          <w:sz w:val="26"/>
          <w:szCs w:val="26"/>
        </w:rPr>
        <w:t xml:space="preserve"> </w:t>
      </w:r>
      <w:r w:rsidR="00817CD8" w:rsidRPr="009D1720">
        <w:rPr>
          <w:b/>
          <w:sz w:val="26"/>
          <w:szCs w:val="26"/>
        </w:rPr>
        <w:t>1</w:t>
      </w:r>
      <w:r w:rsidR="002F0715" w:rsidRPr="009D1720">
        <w:rPr>
          <w:b/>
          <w:sz w:val="26"/>
          <w:szCs w:val="26"/>
        </w:rPr>
        <w:t>7</w:t>
      </w:r>
      <w:r w:rsidR="007B2947" w:rsidRPr="009D1720">
        <w:rPr>
          <w:b/>
          <w:sz w:val="26"/>
          <w:szCs w:val="26"/>
        </w:rPr>
        <w:t>.</w:t>
      </w:r>
      <w:r w:rsidR="001E3B04" w:rsidRPr="009D1720">
        <w:rPr>
          <w:b/>
          <w:sz w:val="26"/>
          <w:szCs w:val="26"/>
        </w:rPr>
        <w:t xml:space="preserve"> </w:t>
      </w:r>
      <w:r w:rsidRPr="009D1720">
        <w:rPr>
          <w:b/>
          <w:sz w:val="26"/>
          <w:szCs w:val="26"/>
        </w:rPr>
        <w:t>Розірвання Угоди</w:t>
      </w:r>
      <w:bookmarkEnd w:id="16"/>
    </w:p>
    <w:p w14:paraId="482ACB24" w14:textId="77777777" w:rsidR="007B2947" w:rsidRPr="009D1720" w:rsidRDefault="007B2947" w:rsidP="002545ED">
      <w:pPr>
        <w:pStyle w:val="af4"/>
        <w:numPr>
          <w:ilvl w:val="0"/>
          <w:numId w:val="41"/>
        </w:numPr>
        <w:spacing w:after="0" w:line="240" w:lineRule="auto"/>
        <w:rPr>
          <w:rFonts w:ascii="Times New Roman" w:hAnsi="Times New Roman" w:cs="Times New Roman"/>
          <w:vanish/>
          <w:sz w:val="26"/>
          <w:szCs w:val="26"/>
          <w:lang w:val="uk-UA" w:eastAsia="ru-RU"/>
        </w:rPr>
      </w:pPr>
    </w:p>
    <w:p w14:paraId="2CC006C3" w14:textId="0304E987" w:rsidR="00034711" w:rsidRPr="009D1720" w:rsidRDefault="00034711" w:rsidP="00027756">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У разі </w:t>
      </w:r>
      <w:r w:rsidR="002B51D3" w:rsidRPr="009D1720">
        <w:rPr>
          <w:rFonts w:ascii="Times New Roman" w:hAnsi="Times New Roman" w:cs="Times New Roman"/>
          <w:sz w:val="26"/>
          <w:szCs w:val="26"/>
          <w:lang w:val="uk-UA" w:eastAsia="ru-RU"/>
        </w:rPr>
        <w:t xml:space="preserve">грубого порушення </w:t>
      </w:r>
      <w:r w:rsidR="00262723" w:rsidRPr="009D1720">
        <w:rPr>
          <w:rFonts w:ascii="Times New Roman" w:hAnsi="Times New Roman" w:cs="Times New Roman"/>
          <w:sz w:val="26"/>
          <w:szCs w:val="26"/>
          <w:lang w:val="uk-UA" w:eastAsia="ru-RU"/>
        </w:rPr>
        <w:t xml:space="preserve">Кінцевим </w:t>
      </w:r>
      <w:r w:rsidR="00D555F4" w:rsidRPr="009D1720">
        <w:rPr>
          <w:rFonts w:ascii="Times New Roman" w:hAnsi="Times New Roman" w:cs="Times New Roman"/>
          <w:sz w:val="26"/>
          <w:szCs w:val="26"/>
          <w:lang w:val="uk-UA" w:eastAsia="ru-RU"/>
        </w:rPr>
        <w:t>бенеф</w:t>
      </w:r>
      <w:r w:rsidR="005E5C9E" w:rsidRPr="009D1720">
        <w:rPr>
          <w:rFonts w:ascii="Times New Roman" w:hAnsi="Times New Roman" w:cs="Times New Roman"/>
          <w:sz w:val="26"/>
          <w:szCs w:val="26"/>
          <w:lang w:val="uk-UA" w:eastAsia="ru-RU"/>
        </w:rPr>
        <w:t>і</w:t>
      </w:r>
      <w:r w:rsidR="00D555F4" w:rsidRPr="009D1720">
        <w:rPr>
          <w:rFonts w:ascii="Times New Roman" w:hAnsi="Times New Roman" w:cs="Times New Roman"/>
          <w:sz w:val="26"/>
          <w:szCs w:val="26"/>
          <w:lang w:val="uk-UA" w:eastAsia="ru-RU"/>
        </w:rPr>
        <w:t>ціаром</w:t>
      </w:r>
      <w:r w:rsidRPr="009D1720">
        <w:rPr>
          <w:rFonts w:ascii="Times New Roman" w:hAnsi="Times New Roman" w:cs="Times New Roman"/>
          <w:sz w:val="26"/>
          <w:szCs w:val="26"/>
          <w:lang w:val="uk-UA" w:eastAsia="ru-RU"/>
        </w:rPr>
        <w:t xml:space="preserve"> своїх зобов’язань за цією Угодою, </w:t>
      </w:r>
      <w:r w:rsidR="00D555F4" w:rsidRPr="009D1720">
        <w:rPr>
          <w:rFonts w:ascii="Times New Roman" w:hAnsi="Times New Roman" w:cs="Times New Roman"/>
          <w:sz w:val="26"/>
          <w:szCs w:val="26"/>
          <w:lang w:val="uk-UA" w:eastAsia="ru-RU"/>
        </w:rPr>
        <w:t xml:space="preserve">і якщо таке </w:t>
      </w:r>
      <w:r w:rsidR="002B51D3" w:rsidRPr="009D1720">
        <w:rPr>
          <w:rFonts w:ascii="Times New Roman" w:hAnsi="Times New Roman" w:cs="Times New Roman"/>
          <w:sz w:val="26"/>
          <w:szCs w:val="26"/>
          <w:lang w:val="uk-UA" w:eastAsia="ru-RU"/>
        </w:rPr>
        <w:t xml:space="preserve">порушення </w:t>
      </w:r>
      <w:r w:rsidR="00D555F4" w:rsidRPr="009D1720">
        <w:rPr>
          <w:rFonts w:ascii="Times New Roman" w:hAnsi="Times New Roman" w:cs="Times New Roman"/>
          <w:sz w:val="26"/>
          <w:szCs w:val="26"/>
          <w:lang w:val="uk-UA" w:eastAsia="ru-RU"/>
        </w:rPr>
        <w:t>ставить під загрозу виконання Мінфіном, Мінінфраструктури своїх зобов’язань за Фінансовою угодою, Мінфін, Мінінфраструктури мають право в односторонньому порядку розірвати цю Угоду, повідомивши про це Кінцевого бенефіціара у 20-денний строк до дати розірвання. Про одностороннє розірвання одночасно повідомляється ЄІБ.</w:t>
      </w:r>
    </w:p>
    <w:p w14:paraId="5DD022C8" w14:textId="77777777" w:rsidR="00034711" w:rsidRPr="009D1720" w:rsidRDefault="00262723" w:rsidP="00027756">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lastRenderedPageBreak/>
        <w:t xml:space="preserve">Порядок </w:t>
      </w:r>
      <w:r w:rsidR="00034711" w:rsidRPr="009D1720">
        <w:rPr>
          <w:rFonts w:ascii="Times New Roman" w:hAnsi="Times New Roman" w:cs="Times New Roman"/>
          <w:sz w:val="26"/>
          <w:szCs w:val="26"/>
          <w:lang w:val="uk-UA" w:eastAsia="ru-RU"/>
        </w:rPr>
        <w:t xml:space="preserve">погашення </w:t>
      </w:r>
      <w:r w:rsidR="00673333" w:rsidRPr="009D1720">
        <w:rPr>
          <w:rFonts w:ascii="Times New Roman" w:hAnsi="Times New Roman" w:cs="Times New Roman"/>
          <w:sz w:val="26"/>
          <w:szCs w:val="26"/>
          <w:lang w:val="uk-UA" w:eastAsia="ru-RU"/>
        </w:rPr>
        <w:t xml:space="preserve">Частини коштів </w:t>
      </w:r>
      <w:r w:rsidR="00AB20E6" w:rsidRPr="009D1720">
        <w:rPr>
          <w:rFonts w:ascii="Times New Roman" w:hAnsi="Times New Roman" w:cs="Times New Roman"/>
          <w:sz w:val="26"/>
          <w:szCs w:val="26"/>
          <w:lang w:val="uk-UA" w:eastAsia="ru-RU"/>
        </w:rPr>
        <w:t xml:space="preserve">позики </w:t>
      </w:r>
      <w:r w:rsidR="00034711" w:rsidRPr="009D1720">
        <w:rPr>
          <w:rFonts w:ascii="Times New Roman" w:hAnsi="Times New Roman" w:cs="Times New Roman"/>
          <w:sz w:val="26"/>
          <w:szCs w:val="26"/>
          <w:lang w:val="uk-UA" w:eastAsia="ru-RU"/>
        </w:rPr>
        <w:t>та здійснення</w:t>
      </w:r>
      <w:r w:rsidR="005676B4" w:rsidRPr="009D1720">
        <w:rPr>
          <w:rFonts w:ascii="Times New Roman" w:hAnsi="Times New Roman" w:cs="Times New Roman"/>
          <w:sz w:val="26"/>
          <w:szCs w:val="26"/>
          <w:lang w:val="uk-UA" w:eastAsia="ru-RU"/>
        </w:rPr>
        <w:t xml:space="preserve"> інших</w:t>
      </w:r>
      <w:r w:rsidR="00034711" w:rsidRPr="009D1720">
        <w:rPr>
          <w:rFonts w:ascii="Times New Roman" w:hAnsi="Times New Roman" w:cs="Times New Roman"/>
          <w:sz w:val="26"/>
          <w:szCs w:val="26"/>
          <w:lang w:val="uk-UA" w:eastAsia="ru-RU"/>
        </w:rPr>
        <w:t xml:space="preserve"> платежів</w:t>
      </w:r>
      <w:r w:rsidR="005676B4" w:rsidRPr="009D1720">
        <w:rPr>
          <w:rFonts w:ascii="Times New Roman" w:hAnsi="Times New Roman" w:cs="Times New Roman"/>
          <w:sz w:val="26"/>
          <w:szCs w:val="26"/>
          <w:lang w:val="uk-UA" w:eastAsia="ru-RU"/>
        </w:rPr>
        <w:t xml:space="preserve"> доводяться до відома Кінцевому бенефіціару</w:t>
      </w:r>
      <w:r w:rsidR="00034711" w:rsidRPr="009D1720">
        <w:rPr>
          <w:rFonts w:ascii="Times New Roman" w:hAnsi="Times New Roman" w:cs="Times New Roman"/>
          <w:sz w:val="26"/>
          <w:szCs w:val="26"/>
          <w:lang w:val="uk-UA" w:eastAsia="ru-RU"/>
        </w:rPr>
        <w:t>.</w:t>
      </w:r>
    </w:p>
    <w:p w14:paraId="14D3387D" w14:textId="77777777" w:rsidR="001E3B04" w:rsidRPr="009D1720" w:rsidRDefault="001E3B04" w:rsidP="002545ED">
      <w:pPr>
        <w:pStyle w:val="a3"/>
        <w:rPr>
          <w:color w:val="auto"/>
          <w:szCs w:val="26"/>
        </w:rPr>
      </w:pPr>
    </w:p>
    <w:p w14:paraId="062AC11F" w14:textId="2D5D6FC4" w:rsidR="001E3B04" w:rsidRPr="009D1720" w:rsidRDefault="00034711" w:rsidP="002545ED">
      <w:pPr>
        <w:pStyle w:val="1"/>
        <w:rPr>
          <w:b/>
          <w:sz w:val="26"/>
          <w:szCs w:val="26"/>
        </w:rPr>
      </w:pPr>
      <w:bookmarkStart w:id="17" w:name="_Toc507661281"/>
      <w:r w:rsidRPr="009D1720">
        <w:rPr>
          <w:b/>
          <w:sz w:val="26"/>
          <w:szCs w:val="26"/>
        </w:rPr>
        <w:t>Стаття</w:t>
      </w:r>
      <w:r w:rsidR="00A95BEB" w:rsidRPr="009D1720">
        <w:rPr>
          <w:b/>
          <w:sz w:val="26"/>
          <w:szCs w:val="26"/>
        </w:rPr>
        <w:t xml:space="preserve"> </w:t>
      </w:r>
      <w:r w:rsidR="002F0715" w:rsidRPr="009D1720">
        <w:rPr>
          <w:b/>
          <w:sz w:val="26"/>
          <w:szCs w:val="26"/>
        </w:rPr>
        <w:t>18</w:t>
      </w:r>
      <w:r w:rsidR="007B2947" w:rsidRPr="009D1720">
        <w:rPr>
          <w:b/>
          <w:sz w:val="26"/>
          <w:szCs w:val="26"/>
        </w:rPr>
        <w:t>.</w:t>
      </w:r>
      <w:r w:rsidR="001E3B04" w:rsidRPr="009D1720">
        <w:rPr>
          <w:b/>
          <w:sz w:val="26"/>
          <w:szCs w:val="26"/>
        </w:rPr>
        <w:t xml:space="preserve"> </w:t>
      </w:r>
      <w:r w:rsidRPr="009D1720">
        <w:rPr>
          <w:b/>
          <w:sz w:val="26"/>
          <w:szCs w:val="26"/>
        </w:rPr>
        <w:t>Строк дії Угоди</w:t>
      </w:r>
      <w:bookmarkEnd w:id="17"/>
    </w:p>
    <w:p w14:paraId="313F6E19" w14:textId="77777777" w:rsidR="007B2947" w:rsidRPr="009D1720" w:rsidRDefault="007B2947" w:rsidP="002545ED">
      <w:pPr>
        <w:pStyle w:val="af4"/>
        <w:numPr>
          <w:ilvl w:val="0"/>
          <w:numId w:val="41"/>
        </w:numPr>
        <w:spacing w:after="0" w:line="240" w:lineRule="auto"/>
        <w:rPr>
          <w:rFonts w:ascii="Times New Roman" w:hAnsi="Times New Roman" w:cs="Times New Roman"/>
          <w:vanish/>
          <w:sz w:val="26"/>
          <w:szCs w:val="26"/>
          <w:lang w:val="uk-UA" w:eastAsia="ru-RU"/>
        </w:rPr>
      </w:pPr>
    </w:p>
    <w:p w14:paraId="696F7285" w14:textId="392493FB" w:rsidR="00034711" w:rsidRPr="009D1720" w:rsidRDefault="0087079B" w:rsidP="00027756">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Ц</w:t>
      </w:r>
      <w:r w:rsidR="005676B4" w:rsidRPr="009D1720">
        <w:rPr>
          <w:rFonts w:ascii="Times New Roman" w:hAnsi="Times New Roman" w:cs="Times New Roman"/>
          <w:sz w:val="26"/>
          <w:szCs w:val="26"/>
          <w:lang w:val="uk-UA" w:eastAsia="ru-RU"/>
        </w:rPr>
        <w:t xml:space="preserve">я </w:t>
      </w:r>
      <w:r w:rsidR="00034711" w:rsidRPr="009D1720">
        <w:rPr>
          <w:rFonts w:ascii="Times New Roman" w:hAnsi="Times New Roman" w:cs="Times New Roman"/>
          <w:sz w:val="26"/>
          <w:szCs w:val="26"/>
          <w:lang w:val="uk-UA" w:eastAsia="ru-RU"/>
        </w:rPr>
        <w:t xml:space="preserve">Угода набуває чинності з дня її підписання </w:t>
      </w:r>
      <w:r w:rsidR="005676B4" w:rsidRPr="009D1720">
        <w:rPr>
          <w:rFonts w:ascii="Times New Roman" w:hAnsi="Times New Roman" w:cs="Times New Roman"/>
          <w:sz w:val="26"/>
          <w:szCs w:val="26"/>
          <w:lang w:val="uk-UA" w:eastAsia="ru-RU"/>
        </w:rPr>
        <w:t>уповноваженим</w:t>
      </w:r>
      <w:r w:rsidR="001154D0" w:rsidRPr="009D1720">
        <w:rPr>
          <w:rFonts w:ascii="Times New Roman" w:hAnsi="Times New Roman" w:cs="Times New Roman"/>
          <w:sz w:val="26"/>
          <w:szCs w:val="26"/>
          <w:lang w:val="ru-RU" w:eastAsia="ru-RU"/>
        </w:rPr>
        <w:t>и</w:t>
      </w:r>
      <w:r w:rsidR="005676B4" w:rsidRPr="009D1720">
        <w:rPr>
          <w:rFonts w:ascii="Times New Roman" w:hAnsi="Times New Roman" w:cs="Times New Roman"/>
          <w:sz w:val="26"/>
          <w:szCs w:val="26"/>
          <w:lang w:val="uk-UA" w:eastAsia="ru-RU"/>
        </w:rPr>
        <w:t xml:space="preserve"> представниками Сторін</w:t>
      </w:r>
      <w:r w:rsidR="00A35546" w:rsidRPr="009D1720">
        <w:rPr>
          <w:rFonts w:ascii="Times New Roman" w:hAnsi="Times New Roman" w:cs="Times New Roman"/>
          <w:sz w:val="26"/>
          <w:szCs w:val="26"/>
          <w:lang w:val="uk-UA" w:eastAsia="ru-RU"/>
        </w:rPr>
        <w:t>,</w:t>
      </w:r>
      <w:r w:rsidR="003608CD" w:rsidRPr="009D1720">
        <w:rPr>
          <w:rFonts w:ascii="Times New Roman" w:hAnsi="Times New Roman" w:cs="Times New Roman"/>
          <w:sz w:val="26"/>
          <w:szCs w:val="26"/>
          <w:lang w:val="uk-UA" w:eastAsia="ru-RU"/>
        </w:rPr>
        <w:t xml:space="preserve"> </w:t>
      </w:r>
      <w:r w:rsidR="00DE46F4" w:rsidRPr="009D1720">
        <w:rPr>
          <w:rFonts w:ascii="Times New Roman" w:hAnsi="Times New Roman" w:cs="Times New Roman"/>
          <w:sz w:val="26"/>
          <w:szCs w:val="26"/>
          <w:lang w:val="uk-UA" w:eastAsia="ru-RU"/>
        </w:rPr>
        <w:t>але не раніше дня</w:t>
      </w:r>
      <w:r w:rsidR="00A35546" w:rsidRPr="009D1720">
        <w:rPr>
          <w:rFonts w:ascii="Times New Roman" w:hAnsi="Times New Roman" w:cs="Times New Roman"/>
          <w:sz w:val="26"/>
          <w:szCs w:val="26"/>
          <w:lang w:val="uk-UA" w:eastAsia="ru-RU"/>
        </w:rPr>
        <w:t xml:space="preserve"> затвердження її Міською радою</w:t>
      </w:r>
      <w:r w:rsidR="00C206FC" w:rsidRPr="009D1720">
        <w:rPr>
          <w:rFonts w:ascii="Times New Roman" w:hAnsi="Times New Roman" w:cs="Times New Roman"/>
          <w:sz w:val="26"/>
          <w:szCs w:val="26"/>
          <w:lang w:val="uk-UA" w:eastAsia="ru-RU"/>
        </w:rPr>
        <w:t>.</w:t>
      </w:r>
      <w:r w:rsidR="00A35546" w:rsidRPr="009D1720">
        <w:rPr>
          <w:rFonts w:ascii="Times New Roman" w:hAnsi="Times New Roman" w:cs="Times New Roman"/>
          <w:sz w:val="26"/>
          <w:szCs w:val="26"/>
          <w:lang w:val="uk-UA" w:eastAsia="ru-RU"/>
        </w:rPr>
        <w:t xml:space="preserve"> </w:t>
      </w:r>
    </w:p>
    <w:p w14:paraId="7389566B" w14:textId="2AB96EC5" w:rsidR="005676B4" w:rsidRPr="009D1720" w:rsidRDefault="005676B4" w:rsidP="00027756">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Угода припиняє свою дію з дня, наступного за днем, виконання всіх зобов’язань за цією Угодою.</w:t>
      </w:r>
    </w:p>
    <w:p w14:paraId="76C53B9B" w14:textId="77777777" w:rsidR="007B2947" w:rsidRPr="009D1720" w:rsidRDefault="007B2947" w:rsidP="002545ED">
      <w:pPr>
        <w:pStyle w:val="1"/>
        <w:rPr>
          <w:b/>
          <w:sz w:val="26"/>
          <w:szCs w:val="26"/>
        </w:rPr>
      </w:pPr>
      <w:bookmarkStart w:id="18" w:name="_Toc507661283"/>
    </w:p>
    <w:p w14:paraId="078CA984" w14:textId="77777777" w:rsidR="001E3B04" w:rsidRPr="009D1720" w:rsidRDefault="008C1CF9" w:rsidP="002545ED">
      <w:pPr>
        <w:pStyle w:val="1"/>
        <w:rPr>
          <w:b/>
          <w:sz w:val="26"/>
          <w:szCs w:val="26"/>
        </w:rPr>
      </w:pPr>
      <w:r w:rsidRPr="009D1720">
        <w:rPr>
          <w:b/>
          <w:sz w:val="26"/>
          <w:szCs w:val="26"/>
        </w:rPr>
        <w:t>РОЗДІЛ</w:t>
      </w:r>
      <w:r w:rsidR="00F676B3" w:rsidRPr="009D1720">
        <w:rPr>
          <w:b/>
          <w:sz w:val="26"/>
          <w:szCs w:val="26"/>
        </w:rPr>
        <w:t xml:space="preserve"> </w:t>
      </w:r>
      <w:r w:rsidR="003F6D5C" w:rsidRPr="009D1720">
        <w:rPr>
          <w:b/>
          <w:sz w:val="26"/>
          <w:szCs w:val="26"/>
        </w:rPr>
        <w:t>5.</w:t>
      </w:r>
      <w:r w:rsidR="001E3B04" w:rsidRPr="009D1720">
        <w:rPr>
          <w:b/>
          <w:sz w:val="26"/>
          <w:szCs w:val="26"/>
        </w:rPr>
        <w:t xml:space="preserve"> </w:t>
      </w:r>
      <w:r w:rsidRPr="009D1720">
        <w:rPr>
          <w:b/>
          <w:sz w:val="26"/>
          <w:szCs w:val="26"/>
        </w:rPr>
        <w:t>ІНШІ УМОВИ</w:t>
      </w:r>
      <w:bookmarkEnd w:id="18"/>
    </w:p>
    <w:p w14:paraId="3A4FD856" w14:textId="653915E5" w:rsidR="001E3B04" w:rsidRPr="009D1720" w:rsidRDefault="008C1CF9" w:rsidP="002545ED">
      <w:pPr>
        <w:pStyle w:val="1"/>
        <w:rPr>
          <w:b/>
          <w:sz w:val="26"/>
          <w:szCs w:val="26"/>
        </w:rPr>
      </w:pPr>
      <w:bookmarkStart w:id="19" w:name="_Toc507661284"/>
      <w:r w:rsidRPr="009D1720">
        <w:rPr>
          <w:b/>
          <w:sz w:val="26"/>
          <w:szCs w:val="26"/>
        </w:rPr>
        <w:t xml:space="preserve">Стаття </w:t>
      </w:r>
      <w:r w:rsidR="00DC2AC4" w:rsidRPr="009D1720">
        <w:rPr>
          <w:b/>
          <w:sz w:val="26"/>
          <w:szCs w:val="26"/>
        </w:rPr>
        <w:t>19</w:t>
      </w:r>
      <w:r w:rsidR="007B2947" w:rsidRPr="009D1720">
        <w:rPr>
          <w:b/>
          <w:sz w:val="26"/>
          <w:szCs w:val="26"/>
        </w:rPr>
        <w:t>.</w:t>
      </w:r>
      <w:r w:rsidR="001E3B04" w:rsidRPr="009D1720">
        <w:rPr>
          <w:b/>
          <w:sz w:val="26"/>
          <w:szCs w:val="26"/>
        </w:rPr>
        <w:t xml:space="preserve"> </w:t>
      </w:r>
      <w:r w:rsidRPr="009D1720">
        <w:rPr>
          <w:b/>
          <w:sz w:val="26"/>
          <w:szCs w:val="26"/>
        </w:rPr>
        <w:t>Примірники Угоди</w:t>
      </w:r>
      <w:bookmarkEnd w:id="19"/>
    </w:p>
    <w:p w14:paraId="242B3B9A" w14:textId="77777777" w:rsidR="007B2947" w:rsidRPr="009D1720" w:rsidRDefault="007B2947" w:rsidP="002545ED">
      <w:pPr>
        <w:pStyle w:val="af4"/>
        <w:numPr>
          <w:ilvl w:val="0"/>
          <w:numId w:val="41"/>
        </w:numPr>
        <w:spacing w:after="0" w:line="240" w:lineRule="auto"/>
        <w:rPr>
          <w:rFonts w:ascii="Times New Roman" w:hAnsi="Times New Roman" w:cs="Times New Roman"/>
          <w:vanish/>
          <w:sz w:val="26"/>
          <w:szCs w:val="26"/>
          <w:lang w:val="uk-UA" w:eastAsia="ru-RU"/>
        </w:rPr>
      </w:pPr>
    </w:p>
    <w:p w14:paraId="299A4D0D" w14:textId="5D69D374" w:rsidR="001E3B04" w:rsidRPr="009D1720" w:rsidRDefault="008C1CF9" w:rsidP="00027756">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Угоду складено </w:t>
      </w:r>
      <w:r w:rsidR="005676B4" w:rsidRPr="009D1720">
        <w:rPr>
          <w:rFonts w:ascii="Times New Roman" w:hAnsi="Times New Roman" w:cs="Times New Roman"/>
          <w:sz w:val="26"/>
          <w:szCs w:val="26"/>
          <w:lang w:val="uk-UA" w:eastAsia="ru-RU"/>
        </w:rPr>
        <w:t xml:space="preserve">на </w:t>
      </w:r>
      <w:r w:rsidR="00DC2AC4" w:rsidRPr="009D1720">
        <w:rPr>
          <w:rFonts w:ascii="Times New Roman" w:hAnsi="Times New Roman" w:cs="Times New Roman"/>
          <w:sz w:val="26"/>
          <w:szCs w:val="26"/>
          <w:lang w:val="uk-UA" w:eastAsia="ru-RU"/>
        </w:rPr>
        <w:t>2</w:t>
      </w:r>
      <w:r w:rsidR="008A59C0">
        <w:rPr>
          <w:rFonts w:ascii="Times New Roman" w:hAnsi="Times New Roman" w:cs="Times New Roman"/>
          <w:sz w:val="26"/>
          <w:szCs w:val="26"/>
          <w:lang w:val="uk-UA" w:eastAsia="ru-RU"/>
        </w:rPr>
        <w:t>3</w:t>
      </w:r>
      <w:r w:rsidR="00AB20E6" w:rsidRPr="009D1720">
        <w:rPr>
          <w:rFonts w:ascii="Times New Roman" w:hAnsi="Times New Roman" w:cs="Times New Roman"/>
          <w:sz w:val="26"/>
          <w:szCs w:val="26"/>
          <w:lang w:val="uk-UA" w:eastAsia="ru-RU"/>
        </w:rPr>
        <w:t xml:space="preserve"> </w:t>
      </w:r>
      <w:r w:rsidR="00DE46F4" w:rsidRPr="009D1720">
        <w:rPr>
          <w:rFonts w:ascii="Times New Roman" w:hAnsi="Times New Roman" w:cs="Times New Roman"/>
          <w:sz w:val="26"/>
          <w:szCs w:val="26"/>
          <w:lang w:val="uk-UA" w:eastAsia="ru-RU"/>
        </w:rPr>
        <w:t>аркуш</w:t>
      </w:r>
      <w:r w:rsidR="00DC2AC4" w:rsidRPr="009D1720">
        <w:rPr>
          <w:rFonts w:ascii="Times New Roman" w:hAnsi="Times New Roman" w:cs="Times New Roman"/>
          <w:sz w:val="26"/>
          <w:szCs w:val="26"/>
          <w:lang w:val="uk-UA" w:eastAsia="ru-RU"/>
        </w:rPr>
        <w:t>ах</w:t>
      </w:r>
      <w:r w:rsidR="005676B4" w:rsidRPr="009D1720">
        <w:rPr>
          <w:rFonts w:ascii="Times New Roman" w:hAnsi="Times New Roman" w:cs="Times New Roman"/>
          <w:sz w:val="26"/>
          <w:szCs w:val="26"/>
          <w:lang w:val="uk-UA" w:eastAsia="ru-RU"/>
        </w:rPr>
        <w:t xml:space="preserve"> </w:t>
      </w:r>
      <w:r w:rsidRPr="009D1720">
        <w:rPr>
          <w:rFonts w:ascii="Times New Roman" w:hAnsi="Times New Roman" w:cs="Times New Roman"/>
          <w:sz w:val="26"/>
          <w:szCs w:val="26"/>
          <w:lang w:val="uk-UA" w:eastAsia="ru-RU"/>
        </w:rPr>
        <w:t xml:space="preserve">у </w:t>
      </w:r>
      <w:r w:rsidR="00A419CF" w:rsidRPr="009D1720">
        <w:rPr>
          <w:rFonts w:ascii="Times New Roman" w:hAnsi="Times New Roman" w:cs="Times New Roman"/>
          <w:sz w:val="26"/>
          <w:szCs w:val="26"/>
          <w:lang w:val="uk-UA" w:eastAsia="ru-RU"/>
        </w:rPr>
        <w:t xml:space="preserve">трьох </w:t>
      </w:r>
      <w:r w:rsidRPr="009D1720">
        <w:rPr>
          <w:rFonts w:ascii="Times New Roman" w:hAnsi="Times New Roman" w:cs="Times New Roman"/>
          <w:sz w:val="26"/>
          <w:szCs w:val="26"/>
          <w:lang w:val="uk-UA" w:eastAsia="ru-RU"/>
        </w:rPr>
        <w:t>оригінальних примірниках українською мовою, які мають однакову юридичну силу, по одному для кожної із Сторін.</w:t>
      </w:r>
    </w:p>
    <w:p w14:paraId="1F8AB7DA" w14:textId="77777777" w:rsidR="001E3B04" w:rsidRPr="009D1720" w:rsidRDefault="001E3B04" w:rsidP="002545ED">
      <w:pPr>
        <w:rPr>
          <w:sz w:val="26"/>
          <w:szCs w:val="26"/>
          <w:lang w:val="uk-UA"/>
        </w:rPr>
      </w:pPr>
    </w:p>
    <w:p w14:paraId="27BBEEA7" w14:textId="4A989BC5" w:rsidR="001E3B04" w:rsidRPr="009D1720" w:rsidRDefault="008C1CF9" w:rsidP="002545ED">
      <w:pPr>
        <w:pStyle w:val="1"/>
        <w:rPr>
          <w:b/>
          <w:sz w:val="26"/>
          <w:szCs w:val="26"/>
        </w:rPr>
      </w:pPr>
      <w:bookmarkStart w:id="20" w:name="_Toc507661285"/>
      <w:r w:rsidRPr="009D1720">
        <w:rPr>
          <w:b/>
          <w:sz w:val="26"/>
          <w:szCs w:val="26"/>
        </w:rPr>
        <w:t>Стаття</w:t>
      </w:r>
      <w:r w:rsidR="001E3B04" w:rsidRPr="009D1720">
        <w:rPr>
          <w:b/>
          <w:sz w:val="26"/>
          <w:szCs w:val="26"/>
        </w:rPr>
        <w:t xml:space="preserve"> </w:t>
      </w:r>
      <w:r w:rsidR="00DC2AC4" w:rsidRPr="009D1720">
        <w:rPr>
          <w:b/>
          <w:sz w:val="26"/>
          <w:szCs w:val="26"/>
        </w:rPr>
        <w:t>20</w:t>
      </w:r>
      <w:r w:rsidR="007B2947" w:rsidRPr="009D1720">
        <w:rPr>
          <w:b/>
          <w:sz w:val="26"/>
          <w:szCs w:val="26"/>
        </w:rPr>
        <w:t>.</w:t>
      </w:r>
      <w:r w:rsidR="001E3B04" w:rsidRPr="009D1720">
        <w:rPr>
          <w:b/>
          <w:sz w:val="26"/>
          <w:szCs w:val="26"/>
        </w:rPr>
        <w:t xml:space="preserve"> </w:t>
      </w:r>
      <w:r w:rsidRPr="009D1720">
        <w:rPr>
          <w:b/>
          <w:sz w:val="26"/>
          <w:szCs w:val="26"/>
        </w:rPr>
        <w:t>Законодавство, яким керуються Сторони</w:t>
      </w:r>
      <w:bookmarkEnd w:id="20"/>
    </w:p>
    <w:p w14:paraId="6FBF48F1" w14:textId="77777777" w:rsidR="007B2947" w:rsidRPr="009D1720" w:rsidRDefault="007B2947" w:rsidP="002545ED">
      <w:pPr>
        <w:pStyle w:val="af4"/>
        <w:numPr>
          <w:ilvl w:val="0"/>
          <w:numId w:val="41"/>
        </w:numPr>
        <w:spacing w:after="0" w:line="240" w:lineRule="auto"/>
        <w:rPr>
          <w:rFonts w:ascii="Times New Roman" w:hAnsi="Times New Roman" w:cs="Times New Roman"/>
          <w:vanish/>
          <w:sz w:val="26"/>
          <w:szCs w:val="26"/>
          <w:lang w:val="uk-UA" w:eastAsia="ru-RU"/>
        </w:rPr>
      </w:pPr>
    </w:p>
    <w:p w14:paraId="185E424F" w14:textId="77777777" w:rsidR="003D4B79" w:rsidRPr="009D1720" w:rsidRDefault="008C1CF9" w:rsidP="00027756">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У випадках, не передбачених Угодою, Сторони керуються чинним законодавством України</w:t>
      </w:r>
      <w:r w:rsidR="00885713" w:rsidRPr="009D1720">
        <w:rPr>
          <w:rFonts w:ascii="Times New Roman" w:hAnsi="Times New Roman" w:cs="Times New Roman"/>
          <w:sz w:val="26"/>
          <w:szCs w:val="26"/>
          <w:lang w:val="uk-UA" w:eastAsia="ru-RU"/>
        </w:rPr>
        <w:t>.</w:t>
      </w:r>
    </w:p>
    <w:p w14:paraId="732294CE" w14:textId="77777777" w:rsidR="003D4B79" w:rsidRPr="009D1720" w:rsidRDefault="003D4B79" w:rsidP="002545ED">
      <w:pPr>
        <w:pStyle w:val="a3"/>
        <w:rPr>
          <w:color w:val="auto"/>
          <w:szCs w:val="26"/>
        </w:rPr>
      </w:pPr>
    </w:p>
    <w:p w14:paraId="10B3A750" w14:textId="274B6164" w:rsidR="001E3B04" w:rsidRPr="009D1720" w:rsidRDefault="008C1CF9" w:rsidP="002545ED">
      <w:pPr>
        <w:pStyle w:val="a3"/>
        <w:ind w:firstLine="0"/>
        <w:rPr>
          <w:color w:val="auto"/>
          <w:szCs w:val="26"/>
        </w:rPr>
      </w:pPr>
      <w:r w:rsidRPr="009D1720">
        <w:rPr>
          <w:b/>
          <w:color w:val="auto"/>
          <w:szCs w:val="26"/>
        </w:rPr>
        <w:t>Стаття</w:t>
      </w:r>
      <w:r w:rsidR="001E3B04" w:rsidRPr="009D1720">
        <w:rPr>
          <w:b/>
          <w:color w:val="auto"/>
          <w:szCs w:val="26"/>
        </w:rPr>
        <w:t xml:space="preserve"> </w:t>
      </w:r>
      <w:r w:rsidR="00817CD8" w:rsidRPr="009D1720">
        <w:rPr>
          <w:b/>
          <w:color w:val="auto"/>
          <w:szCs w:val="26"/>
        </w:rPr>
        <w:t>2</w:t>
      </w:r>
      <w:r w:rsidR="00DC2AC4" w:rsidRPr="009D1720">
        <w:rPr>
          <w:b/>
          <w:color w:val="auto"/>
          <w:szCs w:val="26"/>
        </w:rPr>
        <w:t>1</w:t>
      </w:r>
      <w:r w:rsidR="007B2947" w:rsidRPr="009D1720">
        <w:rPr>
          <w:b/>
          <w:color w:val="auto"/>
          <w:szCs w:val="26"/>
        </w:rPr>
        <w:t>.</w:t>
      </w:r>
      <w:r w:rsidR="001E3B04" w:rsidRPr="009D1720">
        <w:rPr>
          <w:b/>
          <w:color w:val="auto"/>
          <w:szCs w:val="26"/>
        </w:rPr>
        <w:t xml:space="preserve"> </w:t>
      </w:r>
      <w:r w:rsidRPr="009D1720">
        <w:rPr>
          <w:b/>
          <w:color w:val="auto"/>
          <w:szCs w:val="26"/>
        </w:rPr>
        <w:t>Форма повідомлень та інших документів</w:t>
      </w:r>
    </w:p>
    <w:p w14:paraId="572660EF" w14:textId="77777777" w:rsidR="007B2947" w:rsidRPr="009D1720" w:rsidRDefault="007B2947" w:rsidP="002545ED">
      <w:pPr>
        <w:pStyle w:val="af4"/>
        <w:numPr>
          <w:ilvl w:val="0"/>
          <w:numId w:val="41"/>
        </w:numPr>
        <w:spacing w:after="0" w:line="240" w:lineRule="auto"/>
        <w:rPr>
          <w:rFonts w:ascii="Times New Roman" w:hAnsi="Times New Roman" w:cs="Times New Roman"/>
          <w:vanish/>
          <w:sz w:val="26"/>
          <w:szCs w:val="26"/>
          <w:lang w:val="uk-UA" w:eastAsia="ru-RU"/>
        </w:rPr>
      </w:pPr>
    </w:p>
    <w:p w14:paraId="7661857D" w14:textId="15EF575C" w:rsidR="001E3B04" w:rsidRPr="009D1720" w:rsidRDefault="008C1CF9" w:rsidP="00027756">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Будь-які передбачені цією Угодою повідомлення, запити та інше, повинні здійснюватися у письмовій формі</w:t>
      </w:r>
      <w:r w:rsidR="00F52F19" w:rsidRPr="009D1720">
        <w:rPr>
          <w:rFonts w:ascii="Times New Roman" w:hAnsi="Times New Roman" w:cs="Times New Roman"/>
          <w:sz w:val="26"/>
          <w:szCs w:val="26"/>
          <w:lang w:val="uk-UA" w:eastAsia="ru-RU"/>
        </w:rPr>
        <w:t xml:space="preserve"> або у електронній формі у випадках передбачених даною Угодою</w:t>
      </w:r>
      <w:r w:rsidR="000C7C25" w:rsidRPr="009D1720">
        <w:rPr>
          <w:rFonts w:ascii="Times New Roman" w:hAnsi="Times New Roman" w:cs="Times New Roman"/>
          <w:sz w:val="26"/>
          <w:szCs w:val="26"/>
          <w:lang w:val="uk-UA" w:eastAsia="ru-RU"/>
        </w:rPr>
        <w:t>.</w:t>
      </w:r>
      <w:r w:rsidRPr="009D1720">
        <w:rPr>
          <w:rFonts w:ascii="Times New Roman" w:hAnsi="Times New Roman" w:cs="Times New Roman"/>
          <w:sz w:val="26"/>
          <w:szCs w:val="26"/>
          <w:lang w:val="uk-UA" w:eastAsia="ru-RU"/>
        </w:rPr>
        <w:t xml:space="preserve"> Такі повідомлення чи запити вважаються відповідно наданими або здійсненими за умови, коли вони доставлені кур'єром, поштою, телеграфом, телефоном, телексним чи факсимільним зв'язком Стороні</w:t>
      </w:r>
      <w:r w:rsidR="005676B4" w:rsidRPr="009D1720">
        <w:rPr>
          <w:rFonts w:ascii="Times New Roman" w:hAnsi="Times New Roman" w:cs="Times New Roman"/>
          <w:sz w:val="26"/>
          <w:szCs w:val="26"/>
          <w:lang w:val="uk-UA" w:eastAsia="ru-RU"/>
        </w:rPr>
        <w:t xml:space="preserve"> Угоди</w:t>
      </w:r>
      <w:r w:rsidRPr="009D1720">
        <w:rPr>
          <w:rFonts w:ascii="Times New Roman" w:hAnsi="Times New Roman" w:cs="Times New Roman"/>
          <w:sz w:val="26"/>
          <w:szCs w:val="26"/>
          <w:lang w:val="uk-UA" w:eastAsia="ru-RU"/>
        </w:rPr>
        <w:t xml:space="preserve">, якій вони повинні бути переданими чи здійсненими за вказаною нижче адресою чи будь-якою іншою адресою, яку Сторона </w:t>
      </w:r>
      <w:r w:rsidR="009873B8" w:rsidRPr="009D1720">
        <w:rPr>
          <w:rFonts w:ascii="Times New Roman" w:hAnsi="Times New Roman" w:cs="Times New Roman"/>
          <w:sz w:val="26"/>
          <w:szCs w:val="26"/>
          <w:lang w:val="uk-UA" w:eastAsia="ru-RU"/>
        </w:rPr>
        <w:t xml:space="preserve">зазначить </w:t>
      </w:r>
      <w:r w:rsidRPr="009D1720">
        <w:rPr>
          <w:rFonts w:ascii="Times New Roman" w:hAnsi="Times New Roman" w:cs="Times New Roman"/>
          <w:sz w:val="26"/>
          <w:szCs w:val="26"/>
          <w:lang w:val="uk-UA" w:eastAsia="ru-RU"/>
        </w:rPr>
        <w:t>письмово іншій Стороні для здійснення таких повідомлень.</w:t>
      </w:r>
    </w:p>
    <w:p w14:paraId="164B165B" w14:textId="77777777" w:rsidR="005676B4" w:rsidRPr="009D1720" w:rsidRDefault="005676B4" w:rsidP="00027756">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Вся інформація і документи, які подаються Сторона</w:t>
      </w:r>
      <w:r w:rsidR="00A065F3" w:rsidRPr="009D1720">
        <w:rPr>
          <w:rFonts w:ascii="Times New Roman" w:hAnsi="Times New Roman" w:cs="Times New Roman"/>
          <w:sz w:val="26"/>
          <w:szCs w:val="26"/>
          <w:lang w:val="uk-UA" w:eastAsia="ru-RU"/>
        </w:rPr>
        <w:t>ми</w:t>
      </w:r>
      <w:r w:rsidRPr="009D1720">
        <w:rPr>
          <w:rFonts w:ascii="Times New Roman" w:hAnsi="Times New Roman" w:cs="Times New Roman"/>
          <w:sz w:val="26"/>
          <w:szCs w:val="26"/>
          <w:lang w:val="uk-UA" w:eastAsia="ru-RU"/>
        </w:rPr>
        <w:t xml:space="preserve"> до ЄІБ, готуються на українській та англійській мовах.</w:t>
      </w:r>
    </w:p>
    <w:p w14:paraId="59A563F8" w14:textId="77777777" w:rsidR="00C40809" w:rsidRPr="009D1720" w:rsidRDefault="00C40809" w:rsidP="002545ED">
      <w:pPr>
        <w:ind w:firstLine="697"/>
        <w:jc w:val="both"/>
        <w:rPr>
          <w:sz w:val="26"/>
          <w:szCs w:val="26"/>
          <w:lang w:val="uk-UA"/>
        </w:rPr>
      </w:pPr>
    </w:p>
    <w:p w14:paraId="38F902CD" w14:textId="73E5DFA1" w:rsidR="00C40809" w:rsidRPr="009D1720" w:rsidRDefault="00C40809" w:rsidP="002545ED">
      <w:pPr>
        <w:jc w:val="both"/>
        <w:rPr>
          <w:b/>
          <w:bCs/>
          <w:sz w:val="26"/>
          <w:szCs w:val="26"/>
          <w:shd w:val="clear" w:color="auto" w:fill="FFFFFF"/>
          <w:lang w:val="uk-UA"/>
        </w:rPr>
      </w:pPr>
      <w:r w:rsidRPr="009D1720">
        <w:rPr>
          <w:b/>
          <w:bCs/>
          <w:sz w:val="26"/>
          <w:szCs w:val="26"/>
          <w:shd w:val="clear" w:color="auto" w:fill="FFFFFF"/>
          <w:lang w:val="uk-UA"/>
        </w:rPr>
        <w:t xml:space="preserve">Стаття </w:t>
      </w:r>
      <w:r w:rsidR="00817CD8" w:rsidRPr="009D1720">
        <w:rPr>
          <w:b/>
          <w:bCs/>
          <w:sz w:val="26"/>
          <w:szCs w:val="26"/>
          <w:shd w:val="clear" w:color="auto" w:fill="FFFFFF"/>
          <w:lang w:val="uk-UA"/>
        </w:rPr>
        <w:t>2</w:t>
      </w:r>
      <w:r w:rsidR="00DC2AC4" w:rsidRPr="009D1720">
        <w:rPr>
          <w:b/>
          <w:bCs/>
          <w:sz w:val="26"/>
          <w:szCs w:val="26"/>
          <w:shd w:val="clear" w:color="auto" w:fill="FFFFFF"/>
          <w:lang w:val="uk-UA"/>
        </w:rPr>
        <w:t>2</w:t>
      </w:r>
      <w:r w:rsidRPr="009D1720">
        <w:rPr>
          <w:b/>
          <w:bCs/>
          <w:sz w:val="26"/>
          <w:szCs w:val="26"/>
          <w:shd w:val="clear" w:color="auto" w:fill="FFFFFF"/>
          <w:lang w:val="uk-UA"/>
        </w:rPr>
        <w:t>. Право доступу та розслідування</w:t>
      </w:r>
    </w:p>
    <w:p w14:paraId="43ED46EB" w14:textId="77777777" w:rsidR="007B2947" w:rsidRPr="009D1720" w:rsidRDefault="007B2947" w:rsidP="002545ED">
      <w:pPr>
        <w:pStyle w:val="af4"/>
        <w:numPr>
          <w:ilvl w:val="0"/>
          <w:numId w:val="41"/>
        </w:numPr>
        <w:spacing w:after="0" w:line="240" w:lineRule="auto"/>
        <w:rPr>
          <w:rFonts w:ascii="Times New Roman" w:hAnsi="Times New Roman" w:cs="Times New Roman"/>
          <w:vanish/>
          <w:sz w:val="26"/>
          <w:szCs w:val="26"/>
          <w:lang w:val="uk-UA" w:eastAsia="ru-RU"/>
        </w:rPr>
      </w:pPr>
    </w:p>
    <w:p w14:paraId="00C6740D" w14:textId="362AC937" w:rsidR="00440C84" w:rsidRPr="009D1720" w:rsidRDefault="00C40809" w:rsidP="00027756">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С</w:t>
      </w:r>
      <w:r w:rsidR="00440C84" w:rsidRPr="009D1720">
        <w:rPr>
          <w:rFonts w:ascii="Times New Roman" w:hAnsi="Times New Roman" w:cs="Times New Roman"/>
          <w:sz w:val="26"/>
          <w:szCs w:val="26"/>
          <w:lang w:val="uk-UA" w:eastAsia="ru-RU"/>
        </w:rPr>
        <w:t xml:space="preserve">торони визнають, що </w:t>
      </w:r>
      <w:r w:rsidR="00B549D3" w:rsidRPr="009D1720">
        <w:rPr>
          <w:rFonts w:ascii="Times New Roman" w:hAnsi="Times New Roman" w:cs="Times New Roman"/>
          <w:sz w:val="26"/>
          <w:szCs w:val="26"/>
          <w:lang w:val="uk-UA" w:eastAsia="ru-RU"/>
        </w:rPr>
        <w:t xml:space="preserve">ЄІБ </w:t>
      </w:r>
      <w:r w:rsidR="00440C84" w:rsidRPr="009D1720">
        <w:rPr>
          <w:rFonts w:ascii="Times New Roman" w:hAnsi="Times New Roman" w:cs="Times New Roman"/>
          <w:sz w:val="26"/>
          <w:szCs w:val="26"/>
          <w:lang w:val="uk-UA" w:eastAsia="ru-RU"/>
        </w:rPr>
        <w:t>або Мінфін або Мінінфраструктури  можуть бути зобов’язані передати інформацію стосовно</w:t>
      </w:r>
      <w:r w:rsidR="007009FB" w:rsidRPr="009D1720">
        <w:rPr>
          <w:rFonts w:ascii="Times New Roman" w:hAnsi="Times New Roman" w:cs="Times New Roman"/>
          <w:sz w:val="26"/>
          <w:szCs w:val="26"/>
          <w:lang w:val="uk-UA" w:eastAsia="ru-RU"/>
        </w:rPr>
        <w:t xml:space="preserve"> </w:t>
      </w:r>
      <w:r w:rsidR="008D104C" w:rsidRPr="009D1720">
        <w:rPr>
          <w:rFonts w:ascii="Times New Roman" w:hAnsi="Times New Roman" w:cs="Times New Roman"/>
          <w:sz w:val="26"/>
          <w:szCs w:val="26"/>
          <w:lang w:val="uk-UA" w:eastAsia="ru-RU"/>
        </w:rPr>
        <w:t xml:space="preserve">Субпроєкту </w:t>
      </w:r>
      <w:r w:rsidR="00440C84" w:rsidRPr="009D1720">
        <w:rPr>
          <w:rFonts w:ascii="Times New Roman" w:hAnsi="Times New Roman" w:cs="Times New Roman"/>
          <w:sz w:val="26"/>
          <w:szCs w:val="26"/>
          <w:lang w:val="uk-UA" w:eastAsia="ru-RU"/>
        </w:rPr>
        <w:t>будь-якій компетентній установі або органу Європейського Союзу, як того вимагають відповідні обов’язкові положення європейського законодавства.</w:t>
      </w:r>
    </w:p>
    <w:p w14:paraId="585EBF8F" w14:textId="706B68BD" w:rsidR="00262723" w:rsidRPr="009D1720" w:rsidRDefault="00262723" w:rsidP="002545ED">
      <w:pPr>
        <w:jc w:val="center"/>
        <w:rPr>
          <w:b/>
          <w:sz w:val="26"/>
          <w:szCs w:val="26"/>
          <w:lang w:val="uk-UA"/>
        </w:rPr>
      </w:pPr>
    </w:p>
    <w:p w14:paraId="576B5604" w14:textId="77777777" w:rsidR="001E3B04" w:rsidRPr="009D1720" w:rsidRDefault="009873B8" w:rsidP="002545ED">
      <w:pPr>
        <w:pStyle w:val="1"/>
        <w:rPr>
          <w:b/>
          <w:sz w:val="26"/>
          <w:szCs w:val="26"/>
        </w:rPr>
      </w:pPr>
      <w:bookmarkStart w:id="21" w:name="_Toc507661286"/>
      <w:r w:rsidRPr="009D1720">
        <w:rPr>
          <w:b/>
          <w:sz w:val="26"/>
          <w:szCs w:val="26"/>
        </w:rPr>
        <w:t>РОЗДІЛ</w:t>
      </w:r>
      <w:r w:rsidR="001E3B04" w:rsidRPr="009D1720">
        <w:rPr>
          <w:b/>
          <w:sz w:val="26"/>
          <w:szCs w:val="26"/>
        </w:rPr>
        <w:t xml:space="preserve"> </w:t>
      </w:r>
      <w:r w:rsidR="003F6D5C" w:rsidRPr="009D1720">
        <w:rPr>
          <w:b/>
          <w:sz w:val="26"/>
          <w:szCs w:val="26"/>
        </w:rPr>
        <w:t>6</w:t>
      </w:r>
      <w:r w:rsidR="007B2947" w:rsidRPr="009D1720">
        <w:rPr>
          <w:b/>
          <w:sz w:val="26"/>
          <w:szCs w:val="26"/>
        </w:rPr>
        <w:t>.</w:t>
      </w:r>
      <w:r w:rsidR="001E3B04" w:rsidRPr="009D1720">
        <w:rPr>
          <w:b/>
          <w:sz w:val="26"/>
          <w:szCs w:val="26"/>
        </w:rPr>
        <w:t xml:space="preserve"> </w:t>
      </w:r>
      <w:r w:rsidRPr="009D1720">
        <w:rPr>
          <w:b/>
          <w:sz w:val="26"/>
          <w:szCs w:val="26"/>
        </w:rPr>
        <w:t>АДРЕСИ І РЕКВІЗИТИ СТОРІН</w:t>
      </w:r>
      <w:bookmarkEnd w:id="21"/>
    </w:p>
    <w:p w14:paraId="4BCFBA35" w14:textId="0EDC81FD" w:rsidR="001E3B04" w:rsidRPr="009D1720" w:rsidRDefault="009873B8" w:rsidP="002545ED">
      <w:pPr>
        <w:pStyle w:val="1"/>
        <w:rPr>
          <w:b/>
          <w:sz w:val="26"/>
          <w:szCs w:val="26"/>
        </w:rPr>
      </w:pPr>
      <w:bookmarkStart w:id="22" w:name="_Toc507661287"/>
      <w:r w:rsidRPr="009D1720">
        <w:rPr>
          <w:b/>
          <w:sz w:val="26"/>
          <w:szCs w:val="26"/>
        </w:rPr>
        <w:t>Стаття</w:t>
      </w:r>
      <w:r w:rsidR="00A95BEB" w:rsidRPr="009D1720">
        <w:rPr>
          <w:b/>
          <w:sz w:val="26"/>
          <w:szCs w:val="26"/>
        </w:rPr>
        <w:t xml:space="preserve"> </w:t>
      </w:r>
      <w:r w:rsidR="00817CD8" w:rsidRPr="009D1720">
        <w:rPr>
          <w:b/>
          <w:sz w:val="26"/>
          <w:szCs w:val="26"/>
        </w:rPr>
        <w:t>2</w:t>
      </w:r>
      <w:r w:rsidR="00DC2AC4" w:rsidRPr="009D1720">
        <w:rPr>
          <w:b/>
          <w:sz w:val="26"/>
          <w:szCs w:val="26"/>
        </w:rPr>
        <w:t>3</w:t>
      </w:r>
      <w:r w:rsidR="007B2947" w:rsidRPr="009D1720">
        <w:rPr>
          <w:b/>
          <w:sz w:val="26"/>
          <w:szCs w:val="26"/>
        </w:rPr>
        <w:t>.</w:t>
      </w:r>
      <w:r w:rsidR="001E3B04" w:rsidRPr="009D1720">
        <w:rPr>
          <w:b/>
          <w:sz w:val="26"/>
          <w:szCs w:val="26"/>
        </w:rPr>
        <w:t xml:space="preserve"> </w:t>
      </w:r>
      <w:r w:rsidRPr="009D1720">
        <w:rPr>
          <w:b/>
          <w:sz w:val="26"/>
          <w:szCs w:val="26"/>
        </w:rPr>
        <w:t>Мін</w:t>
      </w:r>
      <w:r w:rsidR="00F24CB8" w:rsidRPr="009D1720">
        <w:rPr>
          <w:b/>
          <w:sz w:val="26"/>
          <w:szCs w:val="26"/>
        </w:rPr>
        <w:t>істерство фінансів України</w:t>
      </w:r>
      <w:bookmarkEnd w:id="22"/>
      <w:r w:rsidR="007B2947" w:rsidRPr="009D1720">
        <w:rPr>
          <w:b/>
          <w:sz w:val="26"/>
          <w:szCs w:val="26"/>
        </w:rPr>
        <w:t>.</w:t>
      </w:r>
    </w:p>
    <w:p w14:paraId="7B276C86" w14:textId="77777777" w:rsidR="007B2947" w:rsidRPr="009D1720" w:rsidRDefault="007B2947" w:rsidP="002545ED">
      <w:pPr>
        <w:pStyle w:val="af4"/>
        <w:numPr>
          <w:ilvl w:val="0"/>
          <w:numId w:val="41"/>
        </w:numPr>
        <w:spacing w:after="0" w:line="240" w:lineRule="auto"/>
        <w:rPr>
          <w:rFonts w:ascii="Times New Roman" w:hAnsi="Times New Roman" w:cs="Times New Roman"/>
          <w:vanish/>
          <w:lang w:val="uk-UA" w:eastAsia="ru-RU"/>
        </w:rPr>
      </w:pPr>
    </w:p>
    <w:p w14:paraId="327B58C0" w14:textId="77777777" w:rsidR="007B2947" w:rsidRPr="009D1720" w:rsidRDefault="009873B8" w:rsidP="00027756">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Адреса та індекс: Україна, 01008, м. Київ, вул. Грушевського, 12/2.</w:t>
      </w:r>
      <w:r w:rsidR="007B2947" w:rsidRPr="009D1720">
        <w:rPr>
          <w:rFonts w:ascii="Times New Roman" w:hAnsi="Times New Roman" w:cs="Times New Roman"/>
          <w:sz w:val="26"/>
          <w:szCs w:val="26"/>
          <w:lang w:val="uk-UA" w:eastAsia="ru-RU"/>
        </w:rPr>
        <w:t xml:space="preserve"> </w:t>
      </w:r>
    </w:p>
    <w:p w14:paraId="41089232" w14:textId="0373428E" w:rsidR="007B2947" w:rsidRPr="009D1720" w:rsidRDefault="009873B8" w:rsidP="00027756">
      <w:pPr>
        <w:pStyle w:val="af4"/>
        <w:spacing w:after="0" w:line="240" w:lineRule="auto"/>
        <w:ind w:left="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Телефон:</w:t>
      </w:r>
      <w:r w:rsidR="00552010" w:rsidRPr="009D1720">
        <w:rPr>
          <w:rFonts w:ascii="Times New Roman" w:hAnsi="Times New Roman" w:cs="Times New Roman"/>
          <w:sz w:val="26"/>
          <w:szCs w:val="26"/>
          <w:lang w:val="uk-UA" w:eastAsia="ru-RU"/>
        </w:rPr>
        <w:t xml:space="preserve"> (044)</w:t>
      </w:r>
      <w:r w:rsidR="00FC2984" w:rsidRPr="009D1720">
        <w:rPr>
          <w:rFonts w:ascii="Times New Roman" w:hAnsi="Times New Roman" w:cs="Times New Roman"/>
          <w:sz w:val="26"/>
          <w:szCs w:val="26"/>
          <w:lang w:val="uk-UA" w:eastAsia="ru-RU"/>
        </w:rPr>
        <w:t xml:space="preserve"> 206-59-48</w:t>
      </w:r>
      <w:r w:rsidRPr="009D1720">
        <w:rPr>
          <w:rFonts w:ascii="Times New Roman" w:hAnsi="Times New Roman" w:cs="Times New Roman"/>
          <w:sz w:val="26"/>
          <w:szCs w:val="26"/>
          <w:lang w:val="uk-UA" w:eastAsia="ru-RU"/>
        </w:rPr>
        <w:t>,</w:t>
      </w:r>
      <w:r w:rsidR="002335A9" w:rsidRPr="009D1720">
        <w:rPr>
          <w:rFonts w:ascii="Times New Roman" w:hAnsi="Times New Roman" w:cs="Times New Roman"/>
          <w:sz w:val="26"/>
          <w:szCs w:val="26"/>
          <w:lang w:val="uk-UA" w:eastAsia="ru-RU"/>
        </w:rPr>
        <w:t xml:space="preserve"> </w:t>
      </w:r>
      <w:r w:rsidR="00F25CD7" w:rsidRPr="009D1720">
        <w:rPr>
          <w:rFonts w:ascii="Times New Roman" w:hAnsi="Times New Roman" w:cs="Times New Roman"/>
          <w:sz w:val="26"/>
          <w:szCs w:val="26"/>
          <w:lang w:val="ru-RU" w:eastAsia="ru-RU"/>
        </w:rPr>
        <w:t>206-57-08,</w:t>
      </w:r>
      <w:r w:rsidRPr="009D1720">
        <w:rPr>
          <w:rFonts w:ascii="Times New Roman" w:hAnsi="Times New Roman" w:cs="Times New Roman"/>
          <w:sz w:val="26"/>
          <w:szCs w:val="26"/>
          <w:lang w:val="uk-UA" w:eastAsia="ru-RU"/>
        </w:rPr>
        <w:t xml:space="preserve"> факс </w:t>
      </w:r>
      <w:r w:rsidR="00552010" w:rsidRPr="009D1720">
        <w:rPr>
          <w:rFonts w:ascii="Times New Roman" w:hAnsi="Times New Roman" w:cs="Times New Roman"/>
          <w:sz w:val="26"/>
          <w:szCs w:val="26"/>
          <w:lang w:val="uk-UA" w:eastAsia="ru-RU"/>
        </w:rPr>
        <w:t xml:space="preserve">(044) </w:t>
      </w:r>
      <w:r w:rsidR="00FC2984" w:rsidRPr="009D1720">
        <w:rPr>
          <w:rFonts w:ascii="Times New Roman" w:hAnsi="Times New Roman" w:cs="Times New Roman"/>
          <w:sz w:val="26"/>
          <w:szCs w:val="26"/>
          <w:lang w:val="uk-UA" w:eastAsia="ru-RU"/>
        </w:rPr>
        <w:t>425-90-26</w:t>
      </w:r>
    </w:p>
    <w:p w14:paraId="00DD56D8" w14:textId="77777777" w:rsidR="007365C2" w:rsidRPr="009D1720" w:rsidRDefault="007365C2" w:rsidP="00027756">
      <w:pPr>
        <w:ind w:left="709"/>
        <w:rPr>
          <w:sz w:val="26"/>
          <w:szCs w:val="26"/>
          <w:lang w:val="uk-UA"/>
        </w:rPr>
      </w:pPr>
      <w:bookmarkStart w:id="23" w:name="_Toc507661288"/>
      <w:r w:rsidRPr="009D1720">
        <w:rPr>
          <w:sz w:val="26"/>
          <w:szCs w:val="26"/>
          <w:lang w:val="uk-UA"/>
        </w:rPr>
        <w:t>E-</w:t>
      </w:r>
      <w:proofErr w:type="spellStart"/>
      <w:r w:rsidRPr="009D1720">
        <w:rPr>
          <w:sz w:val="26"/>
          <w:szCs w:val="26"/>
          <w:lang w:val="uk-UA"/>
        </w:rPr>
        <w:t>mail</w:t>
      </w:r>
      <w:proofErr w:type="spellEnd"/>
      <w:r w:rsidRPr="009D1720">
        <w:rPr>
          <w:sz w:val="26"/>
          <w:szCs w:val="26"/>
          <w:lang w:val="uk-UA"/>
        </w:rPr>
        <w:t xml:space="preserve">: </w:t>
      </w:r>
      <w:hyperlink r:id="rId8" w:history="1">
        <w:r w:rsidRPr="009D1720">
          <w:rPr>
            <w:rStyle w:val="af"/>
            <w:sz w:val="26"/>
            <w:szCs w:val="26"/>
            <w:lang w:val="uk-UA"/>
          </w:rPr>
          <w:t>infomf@minfin.gov.ua</w:t>
        </w:r>
      </w:hyperlink>
      <w:r w:rsidRPr="009D1720">
        <w:rPr>
          <w:sz w:val="26"/>
          <w:szCs w:val="26"/>
          <w:lang w:val="uk-UA"/>
        </w:rPr>
        <w:t>;</w:t>
      </w:r>
    </w:p>
    <w:p w14:paraId="046D7B01" w14:textId="77777777" w:rsidR="00027756" w:rsidRDefault="00027756" w:rsidP="002545ED">
      <w:pPr>
        <w:pStyle w:val="1"/>
        <w:rPr>
          <w:b/>
          <w:sz w:val="26"/>
          <w:szCs w:val="26"/>
        </w:rPr>
      </w:pPr>
    </w:p>
    <w:p w14:paraId="4659454E" w14:textId="796DCD64" w:rsidR="001E3B04" w:rsidRPr="009D1720" w:rsidRDefault="009873B8" w:rsidP="002545ED">
      <w:pPr>
        <w:pStyle w:val="1"/>
        <w:rPr>
          <w:b/>
          <w:sz w:val="26"/>
          <w:szCs w:val="26"/>
        </w:rPr>
      </w:pPr>
      <w:r w:rsidRPr="009D1720">
        <w:rPr>
          <w:b/>
          <w:sz w:val="26"/>
          <w:szCs w:val="26"/>
        </w:rPr>
        <w:t>Стаття</w:t>
      </w:r>
      <w:r w:rsidR="00D658A8" w:rsidRPr="009D1720">
        <w:rPr>
          <w:b/>
          <w:sz w:val="26"/>
          <w:szCs w:val="26"/>
        </w:rPr>
        <w:t xml:space="preserve"> </w:t>
      </w:r>
      <w:r w:rsidR="00817CD8" w:rsidRPr="009D1720">
        <w:rPr>
          <w:b/>
          <w:sz w:val="26"/>
          <w:szCs w:val="26"/>
        </w:rPr>
        <w:t>2</w:t>
      </w:r>
      <w:r w:rsidR="00DC2AC4" w:rsidRPr="009D1720">
        <w:rPr>
          <w:b/>
          <w:sz w:val="26"/>
          <w:szCs w:val="26"/>
        </w:rPr>
        <w:t>4</w:t>
      </w:r>
      <w:r w:rsidR="007B2947" w:rsidRPr="009D1720">
        <w:rPr>
          <w:b/>
          <w:sz w:val="26"/>
          <w:szCs w:val="26"/>
        </w:rPr>
        <w:t>.</w:t>
      </w:r>
      <w:r w:rsidR="001E3B04" w:rsidRPr="009D1720">
        <w:rPr>
          <w:b/>
          <w:sz w:val="26"/>
          <w:szCs w:val="26"/>
        </w:rPr>
        <w:t xml:space="preserve"> </w:t>
      </w:r>
      <w:r w:rsidR="004F2169" w:rsidRPr="009D1720">
        <w:rPr>
          <w:b/>
          <w:sz w:val="26"/>
          <w:szCs w:val="26"/>
        </w:rPr>
        <w:t>Міні</w:t>
      </w:r>
      <w:r w:rsidR="00F24CB8" w:rsidRPr="009D1720">
        <w:rPr>
          <w:b/>
          <w:sz w:val="26"/>
          <w:szCs w:val="26"/>
        </w:rPr>
        <w:t xml:space="preserve">стерство </w:t>
      </w:r>
      <w:r w:rsidR="00416190" w:rsidRPr="009D1720">
        <w:rPr>
          <w:b/>
          <w:sz w:val="26"/>
          <w:szCs w:val="26"/>
        </w:rPr>
        <w:t xml:space="preserve">розвитку громад, територій та </w:t>
      </w:r>
      <w:r w:rsidR="00F24CB8" w:rsidRPr="009D1720">
        <w:rPr>
          <w:b/>
          <w:sz w:val="26"/>
          <w:szCs w:val="26"/>
        </w:rPr>
        <w:t>і</w:t>
      </w:r>
      <w:r w:rsidR="004F2169" w:rsidRPr="009D1720">
        <w:rPr>
          <w:b/>
          <w:sz w:val="26"/>
          <w:szCs w:val="26"/>
        </w:rPr>
        <w:t>нфраструктури</w:t>
      </w:r>
      <w:bookmarkEnd w:id="23"/>
      <w:r w:rsidR="00F24CB8" w:rsidRPr="009D1720">
        <w:rPr>
          <w:b/>
          <w:sz w:val="26"/>
          <w:szCs w:val="26"/>
        </w:rPr>
        <w:t xml:space="preserve"> України</w:t>
      </w:r>
      <w:r w:rsidR="007B2947" w:rsidRPr="009D1720">
        <w:rPr>
          <w:b/>
          <w:sz w:val="26"/>
          <w:szCs w:val="26"/>
        </w:rPr>
        <w:t>.</w:t>
      </w:r>
    </w:p>
    <w:p w14:paraId="69C49AF3" w14:textId="77777777" w:rsidR="007B2947" w:rsidRPr="009D1720" w:rsidRDefault="007B2947" w:rsidP="002545ED">
      <w:pPr>
        <w:pStyle w:val="af4"/>
        <w:numPr>
          <w:ilvl w:val="0"/>
          <w:numId w:val="41"/>
        </w:numPr>
        <w:spacing w:after="0" w:line="240" w:lineRule="auto"/>
        <w:rPr>
          <w:rFonts w:ascii="Times New Roman" w:hAnsi="Times New Roman" w:cs="Times New Roman"/>
          <w:vanish/>
          <w:sz w:val="26"/>
          <w:szCs w:val="26"/>
          <w:lang w:val="uk-UA" w:eastAsia="ru-RU"/>
        </w:rPr>
      </w:pPr>
    </w:p>
    <w:p w14:paraId="36794ADF" w14:textId="655BBC6B" w:rsidR="009873B8" w:rsidRPr="009D1720" w:rsidRDefault="009873B8" w:rsidP="00027756">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 xml:space="preserve">Адреса та індекс: Україна, </w:t>
      </w:r>
      <w:r w:rsidR="00262723" w:rsidRPr="009D1720">
        <w:rPr>
          <w:rFonts w:ascii="Times New Roman" w:hAnsi="Times New Roman" w:cs="Times New Roman"/>
          <w:sz w:val="26"/>
          <w:szCs w:val="26"/>
          <w:lang w:val="uk-UA" w:eastAsia="ru-RU"/>
        </w:rPr>
        <w:t>01135</w:t>
      </w:r>
      <w:r w:rsidRPr="009D1720">
        <w:rPr>
          <w:rFonts w:ascii="Times New Roman" w:hAnsi="Times New Roman" w:cs="Times New Roman"/>
          <w:sz w:val="26"/>
          <w:szCs w:val="26"/>
          <w:lang w:val="uk-UA" w:eastAsia="ru-RU"/>
        </w:rPr>
        <w:t xml:space="preserve">, Київ, проспект </w:t>
      </w:r>
      <w:r w:rsidR="004D1892" w:rsidRPr="009D1720">
        <w:rPr>
          <w:rFonts w:ascii="Times New Roman" w:hAnsi="Times New Roman" w:cs="Times New Roman"/>
          <w:sz w:val="26"/>
          <w:szCs w:val="26"/>
          <w:lang w:val="uk-UA" w:eastAsia="ru-RU"/>
        </w:rPr>
        <w:t>Берестейський</w:t>
      </w:r>
      <w:r w:rsidRPr="009D1720">
        <w:rPr>
          <w:rFonts w:ascii="Times New Roman" w:hAnsi="Times New Roman" w:cs="Times New Roman"/>
          <w:sz w:val="26"/>
          <w:szCs w:val="26"/>
          <w:lang w:val="uk-UA" w:eastAsia="ru-RU"/>
        </w:rPr>
        <w:t>, 14</w:t>
      </w:r>
    </w:p>
    <w:p w14:paraId="663A2ABF" w14:textId="2D790252" w:rsidR="00F24CB8" w:rsidRPr="009D1720" w:rsidRDefault="009873B8" w:rsidP="00027756">
      <w:pPr>
        <w:pStyle w:val="af4"/>
        <w:spacing w:after="0" w:line="240" w:lineRule="auto"/>
        <w:ind w:left="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lastRenderedPageBreak/>
        <w:t>Телефон:</w:t>
      </w:r>
      <w:r w:rsidR="00552010" w:rsidRPr="009D1720">
        <w:rPr>
          <w:rFonts w:ascii="Times New Roman" w:hAnsi="Times New Roman" w:cs="Times New Roman"/>
          <w:sz w:val="26"/>
          <w:szCs w:val="26"/>
          <w:lang w:val="uk-UA" w:eastAsia="ru-RU"/>
        </w:rPr>
        <w:t xml:space="preserve"> </w:t>
      </w:r>
      <w:bookmarkStart w:id="24" w:name="_Hlk148603383"/>
      <w:r w:rsidR="00262723" w:rsidRPr="009D1720">
        <w:rPr>
          <w:rFonts w:ascii="Times New Roman" w:hAnsi="Times New Roman" w:cs="Times New Roman"/>
          <w:sz w:val="26"/>
          <w:szCs w:val="26"/>
          <w:lang w:val="uk-UA" w:eastAsia="ru-RU"/>
        </w:rPr>
        <w:t>(044) 351-40-</w:t>
      </w:r>
      <w:r w:rsidR="00117E76">
        <w:rPr>
          <w:rFonts w:ascii="Times New Roman" w:hAnsi="Times New Roman" w:cs="Times New Roman"/>
          <w:sz w:val="26"/>
          <w:szCs w:val="26"/>
          <w:lang w:val="uk-UA" w:eastAsia="ru-RU"/>
        </w:rPr>
        <w:t>31</w:t>
      </w:r>
      <w:bookmarkEnd w:id="24"/>
      <w:r w:rsidR="00262723" w:rsidRPr="009D1720">
        <w:rPr>
          <w:rFonts w:ascii="Times New Roman" w:hAnsi="Times New Roman" w:cs="Times New Roman"/>
          <w:sz w:val="26"/>
          <w:szCs w:val="26"/>
          <w:lang w:val="uk-UA" w:eastAsia="ru-RU"/>
        </w:rPr>
        <w:t>,</w:t>
      </w:r>
      <w:r w:rsidR="002335A9" w:rsidRPr="009D1720">
        <w:rPr>
          <w:rFonts w:ascii="Times New Roman" w:hAnsi="Times New Roman" w:cs="Times New Roman"/>
          <w:sz w:val="26"/>
          <w:szCs w:val="26"/>
          <w:lang w:val="uk-UA" w:eastAsia="ru-RU"/>
        </w:rPr>
        <w:t xml:space="preserve"> </w:t>
      </w:r>
      <w:r w:rsidR="00262723" w:rsidRPr="009D1720">
        <w:rPr>
          <w:rFonts w:ascii="Times New Roman" w:hAnsi="Times New Roman" w:cs="Times New Roman"/>
          <w:sz w:val="26"/>
          <w:szCs w:val="26"/>
          <w:lang w:val="uk-UA" w:eastAsia="ru-RU"/>
        </w:rPr>
        <w:t>351-</w:t>
      </w:r>
      <w:r w:rsidR="005E1ECB" w:rsidRPr="009D1720">
        <w:rPr>
          <w:rFonts w:ascii="Times New Roman" w:hAnsi="Times New Roman" w:cs="Times New Roman"/>
          <w:sz w:val="26"/>
          <w:szCs w:val="26"/>
          <w:lang w:val="uk-UA" w:eastAsia="ru-RU"/>
        </w:rPr>
        <w:t>40</w:t>
      </w:r>
      <w:r w:rsidR="00262723" w:rsidRPr="009D1720">
        <w:rPr>
          <w:rFonts w:ascii="Times New Roman" w:hAnsi="Times New Roman" w:cs="Times New Roman"/>
          <w:sz w:val="26"/>
          <w:szCs w:val="26"/>
          <w:lang w:val="uk-UA" w:eastAsia="ru-RU"/>
        </w:rPr>
        <w:t>-</w:t>
      </w:r>
      <w:r w:rsidR="005E1ECB" w:rsidRPr="009D1720">
        <w:rPr>
          <w:rFonts w:ascii="Times New Roman" w:hAnsi="Times New Roman" w:cs="Times New Roman"/>
          <w:sz w:val="26"/>
          <w:szCs w:val="26"/>
          <w:lang w:val="uk-UA" w:eastAsia="ru-RU"/>
        </w:rPr>
        <w:t>86</w:t>
      </w:r>
      <w:r w:rsidRPr="009D1720">
        <w:rPr>
          <w:rFonts w:ascii="Times New Roman" w:hAnsi="Times New Roman" w:cs="Times New Roman"/>
          <w:sz w:val="26"/>
          <w:szCs w:val="26"/>
          <w:lang w:val="uk-UA" w:eastAsia="ru-RU"/>
        </w:rPr>
        <w:t>, факс</w:t>
      </w:r>
      <w:r w:rsidR="00262723" w:rsidRPr="009D1720">
        <w:rPr>
          <w:rFonts w:ascii="Times New Roman" w:hAnsi="Times New Roman" w:cs="Times New Roman"/>
          <w:sz w:val="26"/>
          <w:szCs w:val="26"/>
          <w:lang w:val="uk-UA" w:eastAsia="ru-RU"/>
        </w:rPr>
        <w:t xml:space="preserve"> (044) 351-48-45</w:t>
      </w:r>
      <w:r w:rsidR="001E3B04" w:rsidRPr="009D1720">
        <w:rPr>
          <w:rFonts w:ascii="Times New Roman" w:hAnsi="Times New Roman" w:cs="Times New Roman"/>
          <w:sz w:val="26"/>
          <w:szCs w:val="26"/>
          <w:lang w:val="uk-UA" w:eastAsia="ru-RU"/>
        </w:rPr>
        <w:t xml:space="preserve"> </w:t>
      </w:r>
    </w:p>
    <w:p w14:paraId="6086C424" w14:textId="3C78FDEF" w:rsidR="001E3B04" w:rsidRPr="009D1720" w:rsidRDefault="001E3B04" w:rsidP="00027756">
      <w:pPr>
        <w:pStyle w:val="af4"/>
        <w:spacing w:after="0" w:line="240" w:lineRule="auto"/>
        <w:ind w:left="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E-</w:t>
      </w:r>
      <w:proofErr w:type="spellStart"/>
      <w:r w:rsidRPr="009D1720">
        <w:rPr>
          <w:rFonts w:ascii="Times New Roman" w:hAnsi="Times New Roman" w:cs="Times New Roman"/>
          <w:sz w:val="26"/>
          <w:szCs w:val="26"/>
          <w:lang w:val="uk-UA" w:eastAsia="ru-RU"/>
        </w:rPr>
        <w:t>mail</w:t>
      </w:r>
      <w:proofErr w:type="spellEnd"/>
      <w:r w:rsidRPr="009D1720">
        <w:rPr>
          <w:rFonts w:ascii="Times New Roman" w:hAnsi="Times New Roman" w:cs="Times New Roman"/>
          <w:sz w:val="26"/>
          <w:szCs w:val="26"/>
          <w:lang w:val="uk-UA" w:eastAsia="ru-RU"/>
        </w:rPr>
        <w:t>:</w:t>
      </w:r>
      <w:r w:rsidR="00262723" w:rsidRPr="009D1720" w:rsidDel="00262723">
        <w:rPr>
          <w:rFonts w:ascii="Times New Roman" w:hAnsi="Times New Roman" w:cs="Times New Roman"/>
          <w:sz w:val="26"/>
          <w:szCs w:val="26"/>
          <w:lang w:val="uk-UA" w:eastAsia="ru-RU"/>
        </w:rPr>
        <w:t xml:space="preserve"> </w:t>
      </w:r>
      <w:hyperlink r:id="rId9" w:history="1">
        <w:r w:rsidR="004D1892" w:rsidRPr="009A08A6">
          <w:rPr>
            <w:rStyle w:val="af"/>
            <w:rFonts w:ascii="Times New Roman" w:hAnsi="Times New Roman" w:cs="Times New Roman"/>
            <w:sz w:val="26"/>
            <w:szCs w:val="26"/>
            <w:lang w:val="fr-FR" w:eastAsia="ru-RU"/>
          </w:rPr>
          <w:t>miu@mtu.gov.ua</w:t>
        </w:r>
      </w:hyperlink>
      <w:r w:rsidR="005072FD" w:rsidRPr="009D1720">
        <w:fldChar w:fldCharType="begin"/>
      </w:r>
      <w:r w:rsidR="005072FD" w:rsidRPr="009A08A6">
        <w:rPr>
          <w:lang w:val="fr-FR"/>
        </w:rPr>
        <w:instrText xml:space="preserve">kucheruk@mtu.gov.ua" </w:instrText>
      </w:r>
      <w:r w:rsidR="005072FD" w:rsidRPr="009D1720">
        <w:fldChar w:fldCharType="separate"/>
      </w:r>
      <w:r w:rsidR="005E1ECB" w:rsidRPr="009D1720">
        <w:rPr>
          <w:rStyle w:val="af"/>
          <w:rFonts w:ascii="Times New Roman" w:hAnsi="Times New Roman" w:cs="Times New Roman"/>
          <w:sz w:val="26"/>
          <w:szCs w:val="26"/>
          <w:lang w:val="uk-UA" w:eastAsia="ru-RU"/>
        </w:rPr>
        <w:t>kucheruk@mtu.gov.ua</w:t>
      </w:r>
      <w:r w:rsidR="005072FD" w:rsidRPr="009D1720">
        <w:rPr>
          <w:rStyle w:val="af"/>
          <w:rFonts w:ascii="Times New Roman" w:hAnsi="Times New Roman" w:cs="Times New Roman"/>
          <w:sz w:val="26"/>
          <w:szCs w:val="26"/>
          <w:lang w:val="uk-UA" w:eastAsia="ru-RU"/>
        </w:rPr>
        <w:fldChar w:fldCharType="end"/>
      </w:r>
      <w:r w:rsidR="005E1ECB" w:rsidRPr="009D1720">
        <w:rPr>
          <w:rFonts w:ascii="Times New Roman" w:hAnsi="Times New Roman" w:cs="Times New Roman"/>
          <w:sz w:val="26"/>
          <w:szCs w:val="26"/>
          <w:lang w:val="uk-UA" w:eastAsia="ru-RU"/>
        </w:rPr>
        <w:t xml:space="preserve"> </w:t>
      </w:r>
      <w:hyperlink r:id="rId10" w:history="1"/>
      <w:r w:rsidR="007365C2" w:rsidRPr="009D1720">
        <w:rPr>
          <w:rFonts w:ascii="Times New Roman" w:hAnsi="Times New Roman" w:cs="Times New Roman"/>
          <w:sz w:val="26"/>
          <w:szCs w:val="26"/>
          <w:lang w:val="uk-UA" w:eastAsia="ru-RU"/>
        </w:rPr>
        <w:t xml:space="preserve"> </w:t>
      </w:r>
    </w:p>
    <w:p w14:paraId="285666BE" w14:textId="77777777" w:rsidR="00027756" w:rsidRDefault="00027756" w:rsidP="002545ED">
      <w:pPr>
        <w:pStyle w:val="1"/>
        <w:rPr>
          <w:b/>
          <w:sz w:val="26"/>
          <w:szCs w:val="26"/>
        </w:rPr>
      </w:pPr>
      <w:bookmarkStart w:id="25" w:name="_Toc507661289"/>
    </w:p>
    <w:p w14:paraId="2D1F825B" w14:textId="77A8F89C" w:rsidR="001E3B04" w:rsidRPr="009D1720" w:rsidRDefault="009873B8" w:rsidP="002545ED">
      <w:pPr>
        <w:pStyle w:val="1"/>
        <w:rPr>
          <w:b/>
          <w:sz w:val="26"/>
          <w:szCs w:val="26"/>
        </w:rPr>
      </w:pPr>
      <w:r w:rsidRPr="009D1720">
        <w:rPr>
          <w:b/>
          <w:sz w:val="26"/>
          <w:szCs w:val="26"/>
        </w:rPr>
        <w:t>Стаття</w:t>
      </w:r>
      <w:r w:rsidR="001E3B04" w:rsidRPr="009D1720">
        <w:rPr>
          <w:b/>
          <w:sz w:val="26"/>
          <w:szCs w:val="26"/>
        </w:rPr>
        <w:t xml:space="preserve"> </w:t>
      </w:r>
      <w:r w:rsidR="00817CD8" w:rsidRPr="009D1720">
        <w:rPr>
          <w:b/>
          <w:sz w:val="26"/>
          <w:szCs w:val="26"/>
        </w:rPr>
        <w:t>2</w:t>
      </w:r>
      <w:r w:rsidR="00DC2AC4" w:rsidRPr="009D1720">
        <w:rPr>
          <w:b/>
          <w:sz w:val="26"/>
          <w:szCs w:val="26"/>
        </w:rPr>
        <w:t>5</w:t>
      </w:r>
      <w:r w:rsidR="007B2947" w:rsidRPr="009D1720">
        <w:rPr>
          <w:b/>
          <w:sz w:val="26"/>
          <w:szCs w:val="26"/>
        </w:rPr>
        <w:t>.</w:t>
      </w:r>
      <w:r w:rsidR="001E3B04" w:rsidRPr="009D1720">
        <w:rPr>
          <w:b/>
          <w:sz w:val="26"/>
          <w:szCs w:val="26"/>
        </w:rPr>
        <w:t xml:space="preserve"> </w:t>
      </w:r>
      <w:r w:rsidR="00533D61" w:rsidRPr="009D1720">
        <w:rPr>
          <w:b/>
          <w:sz w:val="26"/>
          <w:szCs w:val="26"/>
        </w:rPr>
        <w:t xml:space="preserve">Тернопільська </w:t>
      </w:r>
      <w:r w:rsidR="00F24CB8" w:rsidRPr="009D1720">
        <w:rPr>
          <w:b/>
          <w:sz w:val="26"/>
          <w:szCs w:val="26"/>
        </w:rPr>
        <w:t>м</w:t>
      </w:r>
      <w:r w:rsidRPr="009D1720">
        <w:rPr>
          <w:b/>
          <w:sz w:val="26"/>
          <w:szCs w:val="26"/>
        </w:rPr>
        <w:t xml:space="preserve">іська </w:t>
      </w:r>
      <w:r w:rsidR="007365C2" w:rsidRPr="009D1720">
        <w:rPr>
          <w:b/>
          <w:sz w:val="26"/>
          <w:szCs w:val="26"/>
        </w:rPr>
        <w:t>р</w:t>
      </w:r>
      <w:r w:rsidRPr="009D1720">
        <w:rPr>
          <w:b/>
          <w:sz w:val="26"/>
          <w:szCs w:val="26"/>
        </w:rPr>
        <w:t>ада</w:t>
      </w:r>
      <w:bookmarkEnd w:id="25"/>
      <w:r w:rsidR="00F24CB8" w:rsidRPr="009D1720">
        <w:rPr>
          <w:b/>
          <w:sz w:val="26"/>
          <w:szCs w:val="26"/>
        </w:rPr>
        <w:t>.</w:t>
      </w:r>
    </w:p>
    <w:p w14:paraId="2CD89867" w14:textId="77777777" w:rsidR="00F24CB8" w:rsidRPr="009D1720" w:rsidRDefault="00F24CB8" w:rsidP="002545ED">
      <w:pPr>
        <w:pStyle w:val="af4"/>
        <w:numPr>
          <w:ilvl w:val="0"/>
          <w:numId w:val="41"/>
        </w:numPr>
        <w:spacing w:after="0" w:line="240" w:lineRule="auto"/>
        <w:rPr>
          <w:rFonts w:ascii="Times New Roman" w:hAnsi="Times New Roman" w:cs="Times New Roman"/>
          <w:vanish/>
          <w:sz w:val="26"/>
          <w:szCs w:val="26"/>
          <w:lang w:val="uk-UA" w:eastAsia="ru-RU"/>
        </w:rPr>
      </w:pPr>
    </w:p>
    <w:p w14:paraId="0C5B7BDE" w14:textId="675B14CE" w:rsidR="00552010" w:rsidRPr="009D1720" w:rsidRDefault="009873B8" w:rsidP="00027756">
      <w:pPr>
        <w:pStyle w:val="af4"/>
        <w:numPr>
          <w:ilvl w:val="1"/>
          <w:numId w:val="41"/>
        </w:numPr>
        <w:tabs>
          <w:tab w:val="left" w:pos="993"/>
        </w:tabs>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Адреса та індекс</w:t>
      </w:r>
      <w:r w:rsidR="001E3B04" w:rsidRPr="009D1720">
        <w:rPr>
          <w:rFonts w:ascii="Times New Roman" w:hAnsi="Times New Roman" w:cs="Times New Roman"/>
          <w:sz w:val="26"/>
          <w:szCs w:val="26"/>
          <w:lang w:val="uk-UA" w:eastAsia="ru-RU"/>
        </w:rPr>
        <w:t xml:space="preserve">: </w:t>
      </w:r>
      <w:r w:rsidR="00533D61" w:rsidRPr="009D1720">
        <w:rPr>
          <w:rFonts w:ascii="Times New Roman" w:hAnsi="Times New Roman" w:cs="Times New Roman"/>
          <w:sz w:val="26"/>
          <w:szCs w:val="26"/>
          <w:lang w:val="uk-UA" w:eastAsia="ru-RU"/>
        </w:rPr>
        <w:t>Україна, 46001,</w:t>
      </w:r>
      <w:r w:rsidR="008A59C0">
        <w:rPr>
          <w:rFonts w:ascii="Times New Roman" w:hAnsi="Times New Roman" w:cs="Times New Roman"/>
          <w:sz w:val="26"/>
          <w:szCs w:val="26"/>
          <w:lang w:val="uk-UA" w:eastAsia="ru-RU"/>
        </w:rPr>
        <w:t xml:space="preserve"> </w:t>
      </w:r>
      <w:r w:rsidR="00533D61" w:rsidRPr="009D1720">
        <w:rPr>
          <w:rFonts w:ascii="Times New Roman" w:hAnsi="Times New Roman" w:cs="Times New Roman"/>
          <w:sz w:val="26"/>
          <w:szCs w:val="26"/>
          <w:lang w:val="uk-UA" w:eastAsia="ru-RU"/>
        </w:rPr>
        <w:t>Тернопіль,</w:t>
      </w:r>
      <w:r w:rsidR="008A59C0">
        <w:rPr>
          <w:rFonts w:ascii="Times New Roman" w:hAnsi="Times New Roman" w:cs="Times New Roman"/>
          <w:sz w:val="26"/>
          <w:szCs w:val="26"/>
          <w:lang w:val="uk-UA" w:eastAsia="ru-RU"/>
        </w:rPr>
        <w:t xml:space="preserve"> </w:t>
      </w:r>
      <w:r w:rsidR="00533D61" w:rsidRPr="009D1720">
        <w:rPr>
          <w:rFonts w:ascii="Times New Roman" w:hAnsi="Times New Roman" w:cs="Times New Roman"/>
          <w:sz w:val="26"/>
          <w:szCs w:val="26"/>
          <w:lang w:val="uk-UA" w:eastAsia="ru-RU"/>
        </w:rPr>
        <w:t>вул.Листопадова,5</w:t>
      </w:r>
    </w:p>
    <w:p w14:paraId="2CAB9BF6" w14:textId="654FDF9C" w:rsidR="001E3B04" w:rsidRPr="009D1720" w:rsidRDefault="009873B8" w:rsidP="00027756">
      <w:pPr>
        <w:pStyle w:val="af4"/>
        <w:tabs>
          <w:tab w:val="left" w:pos="993"/>
        </w:tabs>
        <w:spacing w:after="0" w:line="240" w:lineRule="auto"/>
        <w:ind w:left="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Телефон</w:t>
      </w:r>
      <w:r w:rsidR="00552010" w:rsidRPr="009D1720">
        <w:rPr>
          <w:rFonts w:ascii="Times New Roman" w:hAnsi="Times New Roman" w:cs="Times New Roman"/>
          <w:sz w:val="26"/>
          <w:szCs w:val="26"/>
          <w:lang w:val="uk-UA" w:eastAsia="ru-RU"/>
        </w:rPr>
        <w:t xml:space="preserve">: </w:t>
      </w:r>
      <w:r w:rsidR="00533D61" w:rsidRPr="009D1720">
        <w:rPr>
          <w:rFonts w:ascii="Times New Roman" w:hAnsi="Times New Roman" w:cs="Times New Roman"/>
          <w:sz w:val="26"/>
          <w:szCs w:val="26"/>
          <w:lang w:val="uk-UA" w:eastAsia="ru-RU"/>
        </w:rPr>
        <w:t>(0352)</w:t>
      </w:r>
      <w:r w:rsidR="00EC6170" w:rsidRPr="009D1720">
        <w:rPr>
          <w:rFonts w:ascii="Times New Roman" w:hAnsi="Times New Roman" w:cs="Times New Roman"/>
          <w:sz w:val="26"/>
          <w:szCs w:val="26"/>
          <w:lang w:val="uk-UA" w:eastAsia="ru-RU"/>
        </w:rPr>
        <w:t xml:space="preserve"> </w:t>
      </w:r>
      <w:r w:rsidR="00533D61" w:rsidRPr="009D1720">
        <w:rPr>
          <w:rFonts w:ascii="Times New Roman" w:hAnsi="Times New Roman" w:cs="Times New Roman"/>
          <w:sz w:val="26"/>
          <w:szCs w:val="26"/>
          <w:lang w:val="uk-UA" w:eastAsia="ru-RU"/>
        </w:rPr>
        <w:t>52-20-21</w:t>
      </w:r>
      <w:r w:rsidR="008A59C0">
        <w:rPr>
          <w:rFonts w:ascii="Times New Roman" w:hAnsi="Times New Roman" w:cs="Times New Roman"/>
          <w:sz w:val="26"/>
          <w:szCs w:val="26"/>
          <w:lang w:val="uk-UA" w:eastAsia="ru-RU"/>
        </w:rPr>
        <w:t>, факс (0352) 52-20-21</w:t>
      </w:r>
    </w:p>
    <w:p w14:paraId="2929F8A4" w14:textId="1B5CC130" w:rsidR="004D1892" w:rsidRPr="009D1720" w:rsidRDefault="001E3B04" w:rsidP="00027756">
      <w:pPr>
        <w:pStyle w:val="af4"/>
        <w:tabs>
          <w:tab w:val="left" w:pos="993"/>
        </w:tabs>
        <w:spacing w:after="0" w:line="240" w:lineRule="auto"/>
        <w:ind w:left="709"/>
        <w:rPr>
          <w:rStyle w:val="af"/>
          <w:rFonts w:ascii="Times New Roman" w:hAnsi="Times New Roman" w:cs="Times New Roman"/>
          <w:sz w:val="26"/>
          <w:szCs w:val="26"/>
          <w:lang w:val="ru-RU" w:eastAsia="ru-RU"/>
        </w:rPr>
      </w:pPr>
      <w:r w:rsidRPr="009D1720">
        <w:rPr>
          <w:rFonts w:ascii="Times New Roman" w:hAnsi="Times New Roman" w:cs="Times New Roman"/>
          <w:sz w:val="26"/>
          <w:szCs w:val="26"/>
          <w:lang w:val="uk-UA" w:eastAsia="ru-RU"/>
        </w:rPr>
        <w:t>E-</w:t>
      </w:r>
      <w:proofErr w:type="spellStart"/>
      <w:r w:rsidRPr="009D1720">
        <w:rPr>
          <w:rFonts w:ascii="Times New Roman" w:hAnsi="Times New Roman" w:cs="Times New Roman"/>
          <w:sz w:val="26"/>
          <w:szCs w:val="26"/>
          <w:lang w:val="uk-UA" w:eastAsia="ru-RU"/>
        </w:rPr>
        <w:t>mail</w:t>
      </w:r>
      <w:proofErr w:type="spellEnd"/>
      <w:r w:rsidRPr="009D1720">
        <w:rPr>
          <w:rFonts w:ascii="Times New Roman" w:hAnsi="Times New Roman" w:cs="Times New Roman"/>
          <w:sz w:val="26"/>
          <w:szCs w:val="26"/>
          <w:lang w:val="uk-UA" w:eastAsia="ru-RU"/>
        </w:rPr>
        <w:t xml:space="preserve">: </w:t>
      </w:r>
      <w:hyperlink r:id="rId11" w:history="1">
        <w:r w:rsidR="00533D61" w:rsidRPr="009D1720">
          <w:rPr>
            <w:rStyle w:val="af"/>
            <w:rFonts w:ascii="Times New Roman" w:hAnsi="Times New Roman" w:cs="Times New Roman"/>
            <w:sz w:val="26"/>
            <w:szCs w:val="26"/>
            <w:lang w:val="en-US" w:eastAsia="ru-RU"/>
          </w:rPr>
          <w:t>ternopil</w:t>
        </w:r>
        <w:r w:rsidR="00533D61" w:rsidRPr="009D1720">
          <w:rPr>
            <w:rStyle w:val="af"/>
            <w:rFonts w:ascii="Times New Roman" w:hAnsi="Times New Roman" w:cs="Times New Roman"/>
            <w:sz w:val="26"/>
            <w:szCs w:val="26"/>
            <w:lang w:val="ru-RU" w:eastAsia="ru-RU"/>
          </w:rPr>
          <w:t>_</w:t>
        </w:r>
        <w:r w:rsidR="00533D61" w:rsidRPr="009D1720">
          <w:rPr>
            <w:rStyle w:val="af"/>
            <w:rFonts w:ascii="Times New Roman" w:hAnsi="Times New Roman" w:cs="Times New Roman"/>
            <w:sz w:val="26"/>
            <w:szCs w:val="26"/>
            <w:lang w:val="en-US" w:eastAsia="ru-RU"/>
          </w:rPr>
          <w:t>rada</w:t>
        </w:r>
        <w:r w:rsidR="00533D61" w:rsidRPr="009D1720">
          <w:rPr>
            <w:rStyle w:val="af"/>
            <w:rFonts w:ascii="Times New Roman" w:hAnsi="Times New Roman" w:cs="Times New Roman"/>
            <w:sz w:val="26"/>
            <w:szCs w:val="26"/>
            <w:lang w:val="ru-RU" w:eastAsia="ru-RU"/>
          </w:rPr>
          <w:t>@</w:t>
        </w:r>
        <w:r w:rsidR="00533D61" w:rsidRPr="009D1720">
          <w:rPr>
            <w:rStyle w:val="af"/>
            <w:rFonts w:ascii="Times New Roman" w:hAnsi="Times New Roman" w:cs="Times New Roman"/>
            <w:sz w:val="26"/>
            <w:szCs w:val="26"/>
            <w:lang w:val="en-US" w:eastAsia="ru-RU"/>
          </w:rPr>
          <w:t>ukr</w:t>
        </w:r>
        <w:r w:rsidR="00533D61" w:rsidRPr="009D1720">
          <w:rPr>
            <w:rStyle w:val="af"/>
            <w:rFonts w:ascii="Times New Roman" w:hAnsi="Times New Roman" w:cs="Times New Roman"/>
            <w:sz w:val="26"/>
            <w:szCs w:val="26"/>
            <w:lang w:val="ru-RU" w:eastAsia="ru-RU"/>
          </w:rPr>
          <w:t>.</w:t>
        </w:r>
        <w:r w:rsidR="00533D61" w:rsidRPr="009D1720">
          <w:rPr>
            <w:rStyle w:val="af"/>
            <w:rFonts w:ascii="Times New Roman" w:hAnsi="Times New Roman" w:cs="Times New Roman"/>
            <w:sz w:val="26"/>
            <w:szCs w:val="26"/>
            <w:lang w:val="en-US" w:eastAsia="ru-RU"/>
          </w:rPr>
          <w:t>net</w:t>
        </w:r>
      </w:hyperlink>
    </w:p>
    <w:p w14:paraId="362BA734" w14:textId="77777777" w:rsidR="00533D61" w:rsidRPr="009D1720" w:rsidRDefault="00533D61" w:rsidP="002545ED">
      <w:pPr>
        <w:pStyle w:val="af4"/>
        <w:spacing w:after="0" w:line="240" w:lineRule="auto"/>
        <w:ind w:left="993"/>
        <w:rPr>
          <w:rFonts w:ascii="Times New Roman" w:hAnsi="Times New Roman" w:cs="Times New Roman"/>
          <w:sz w:val="26"/>
          <w:szCs w:val="26"/>
          <w:lang w:val="uk-UA"/>
        </w:rPr>
      </w:pPr>
    </w:p>
    <w:p w14:paraId="7C781D7C" w14:textId="07107C4E" w:rsidR="001E3B04" w:rsidRPr="009D1720" w:rsidRDefault="009873B8" w:rsidP="002545ED">
      <w:pPr>
        <w:pStyle w:val="1"/>
        <w:rPr>
          <w:b/>
          <w:sz w:val="26"/>
          <w:szCs w:val="26"/>
        </w:rPr>
      </w:pPr>
      <w:bookmarkStart w:id="26" w:name="_Toc507661291"/>
      <w:r w:rsidRPr="009D1720">
        <w:rPr>
          <w:b/>
          <w:sz w:val="26"/>
          <w:szCs w:val="26"/>
        </w:rPr>
        <w:t>Стаття</w:t>
      </w:r>
      <w:r w:rsidR="00A95BEB" w:rsidRPr="009D1720">
        <w:rPr>
          <w:b/>
          <w:sz w:val="26"/>
          <w:szCs w:val="26"/>
        </w:rPr>
        <w:t xml:space="preserve"> </w:t>
      </w:r>
      <w:r w:rsidR="007B2947" w:rsidRPr="009D1720">
        <w:rPr>
          <w:b/>
          <w:sz w:val="26"/>
          <w:szCs w:val="26"/>
        </w:rPr>
        <w:t>2</w:t>
      </w:r>
      <w:r w:rsidR="00DC2AC4" w:rsidRPr="009D1720">
        <w:rPr>
          <w:b/>
          <w:sz w:val="26"/>
          <w:szCs w:val="26"/>
        </w:rPr>
        <w:t>6</w:t>
      </w:r>
      <w:r w:rsidR="00F24CB8" w:rsidRPr="009D1720">
        <w:rPr>
          <w:b/>
          <w:sz w:val="26"/>
          <w:szCs w:val="26"/>
        </w:rPr>
        <w:t>.</w:t>
      </w:r>
      <w:r w:rsidR="001E3B04" w:rsidRPr="009D1720">
        <w:rPr>
          <w:b/>
          <w:sz w:val="26"/>
          <w:szCs w:val="26"/>
        </w:rPr>
        <w:t xml:space="preserve"> </w:t>
      </w:r>
      <w:r w:rsidRPr="009D1720">
        <w:rPr>
          <w:b/>
          <w:sz w:val="26"/>
          <w:szCs w:val="26"/>
        </w:rPr>
        <w:t>Зміни відомостей, зазначених в цьому Розділі</w:t>
      </w:r>
      <w:bookmarkEnd w:id="26"/>
    </w:p>
    <w:p w14:paraId="27101FAD" w14:textId="77777777" w:rsidR="00F24CB8" w:rsidRPr="009D1720" w:rsidRDefault="00F24CB8" w:rsidP="002545ED">
      <w:pPr>
        <w:pStyle w:val="af4"/>
        <w:numPr>
          <w:ilvl w:val="0"/>
          <w:numId w:val="41"/>
        </w:numPr>
        <w:spacing w:after="0" w:line="240" w:lineRule="auto"/>
        <w:rPr>
          <w:rFonts w:ascii="Times New Roman" w:hAnsi="Times New Roman" w:cs="Times New Roman"/>
          <w:vanish/>
          <w:sz w:val="26"/>
          <w:szCs w:val="26"/>
          <w:lang w:val="uk-UA" w:eastAsia="ru-RU"/>
        </w:rPr>
      </w:pPr>
    </w:p>
    <w:p w14:paraId="309BEC9E" w14:textId="77777777" w:rsidR="001E3B04" w:rsidRPr="009D1720" w:rsidRDefault="009873B8" w:rsidP="00027756">
      <w:pPr>
        <w:pStyle w:val="af4"/>
        <w:numPr>
          <w:ilvl w:val="1"/>
          <w:numId w:val="41"/>
        </w:numPr>
        <w:spacing w:after="0" w:line="240" w:lineRule="auto"/>
        <w:ind w:left="709" w:hanging="709"/>
        <w:rPr>
          <w:rFonts w:ascii="Times New Roman" w:hAnsi="Times New Roman" w:cs="Times New Roman"/>
          <w:sz w:val="26"/>
          <w:szCs w:val="26"/>
          <w:lang w:val="uk-UA" w:eastAsia="ru-RU"/>
        </w:rPr>
      </w:pPr>
      <w:r w:rsidRPr="009D1720">
        <w:rPr>
          <w:rFonts w:ascii="Times New Roman" w:hAnsi="Times New Roman" w:cs="Times New Roman"/>
          <w:sz w:val="26"/>
          <w:szCs w:val="26"/>
          <w:lang w:val="uk-UA" w:eastAsia="ru-RU"/>
        </w:rPr>
        <w:t>Сторони зобов</w:t>
      </w:r>
      <w:r w:rsidR="00627F9F" w:rsidRPr="009D1720">
        <w:rPr>
          <w:rFonts w:ascii="Times New Roman" w:hAnsi="Times New Roman" w:cs="Times New Roman"/>
          <w:sz w:val="26"/>
          <w:szCs w:val="26"/>
          <w:lang w:val="uk-UA" w:eastAsia="ru-RU"/>
        </w:rPr>
        <w:t>’</w:t>
      </w:r>
      <w:r w:rsidRPr="009D1720">
        <w:rPr>
          <w:rFonts w:ascii="Times New Roman" w:hAnsi="Times New Roman" w:cs="Times New Roman"/>
          <w:sz w:val="26"/>
          <w:szCs w:val="26"/>
          <w:lang w:val="uk-UA" w:eastAsia="ru-RU"/>
        </w:rPr>
        <w:t xml:space="preserve">язуються негайно письмово повідомити одна одну у випадку зміни відомостей, вказаних у Розділі </w:t>
      </w:r>
      <w:r w:rsidR="003F6D5C" w:rsidRPr="009D1720">
        <w:rPr>
          <w:rFonts w:ascii="Times New Roman" w:hAnsi="Times New Roman" w:cs="Times New Roman"/>
          <w:sz w:val="26"/>
          <w:szCs w:val="26"/>
          <w:lang w:val="uk-UA" w:eastAsia="ru-RU"/>
        </w:rPr>
        <w:t>6</w:t>
      </w:r>
      <w:r w:rsidRPr="009D1720">
        <w:rPr>
          <w:rFonts w:ascii="Times New Roman" w:hAnsi="Times New Roman" w:cs="Times New Roman"/>
          <w:sz w:val="26"/>
          <w:szCs w:val="26"/>
          <w:lang w:val="uk-UA" w:eastAsia="ru-RU"/>
        </w:rPr>
        <w:t xml:space="preserve"> цієї Угоди.</w:t>
      </w:r>
    </w:p>
    <w:p w14:paraId="68D128C9" w14:textId="77777777" w:rsidR="00627F9F" w:rsidRPr="009D1720" w:rsidRDefault="00627F9F" w:rsidP="002545ED">
      <w:pPr>
        <w:pStyle w:val="af4"/>
        <w:spacing w:after="0" w:line="240" w:lineRule="auto"/>
        <w:ind w:left="993"/>
        <w:rPr>
          <w:rFonts w:ascii="Times New Roman" w:hAnsi="Times New Roman" w:cs="Times New Roman"/>
          <w:sz w:val="26"/>
          <w:szCs w:val="26"/>
          <w:lang w:val="uk-UA" w:eastAsia="ru-RU"/>
        </w:rPr>
      </w:pPr>
    </w:p>
    <w:p w14:paraId="3B169A7C" w14:textId="609A3E77" w:rsidR="00627F9F" w:rsidRPr="009D1720" w:rsidRDefault="00627F9F" w:rsidP="002545ED">
      <w:pPr>
        <w:jc w:val="both"/>
        <w:rPr>
          <w:sz w:val="26"/>
          <w:szCs w:val="26"/>
          <w:lang w:val="uk-UA"/>
        </w:rPr>
      </w:pPr>
      <w:r w:rsidRPr="009D1720">
        <w:rPr>
          <w:b/>
          <w:sz w:val="26"/>
          <w:szCs w:val="26"/>
          <w:lang w:val="uk-UA"/>
        </w:rPr>
        <w:t>НА ПОСВІДЧЕННЯ ЦЬОГО СТОРОНИ</w:t>
      </w:r>
      <w:r w:rsidRPr="009D1720">
        <w:rPr>
          <w:sz w:val="26"/>
          <w:szCs w:val="26"/>
          <w:lang w:val="uk-UA"/>
        </w:rPr>
        <w:t>, діючи через своїх належним чином уповноважених представників, уклали Угоду в м. Києві.</w:t>
      </w:r>
    </w:p>
    <w:p w14:paraId="19D79C38" w14:textId="77777777" w:rsidR="00627F9F" w:rsidRPr="009D1720" w:rsidRDefault="00627F9F" w:rsidP="002545ED">
      <w:pPr>
        <w:rPr>
          <w:sz w:val="26"/>
          <w:szCs w:val="26"/>
          <w:lang w:val="uk-UA"/>
        </w:rPr>
      </w:pPr>
    </w:p>
    <w:p w14:paraId="7F90C551" w14:textId="77777777" w:rsidR="00627F9F" w:rsidRPr="009D1720" w:rsidRDefault="00627F9F" w:rsidP="002545ED">
      <w:pPr>
        <w:rPr>
          <w:sz w:val="26"/>
          <w:szCs w:val="26"/>
          <w:lang w:val="uk-UA"/>
        </w:rPr>
      </w:pPr>
      <w:r w:rsidRPr="009D1720">
        <w:rPr>
          <w:sz w:val="26"/>
          <w:szCs w:val="26"/>
          <w:lang w:val="uk-UA"/>
        </w:rPr>
        <w:t>ЗА МІНІСТЕРСТВО ФІНАНСІВ УКРАЇНИ</w:t>
      </w:r>
    </w:p>
    <w:p w14:paraId="6FEE9E5F" w14:textId="77777777" w:rsidR="00627F9F" w:rsidRPr="009D1720" w:rsidRDefault="00627F9F" w:rsidP="002545ED">
      <w:pPr>
        <w:rPr>
          <w:sz w:val="26"/>
          <w:szCs w:val="26"/>
          <w:lang w:val="uk-UA"/>
        </w:rPr>
      </w:pPr>
    </w:p>
    <w:p w14:paraId="303E9CB9" w14:textId="68E50106" w:rsidR="00627F9F" w:rsidRPr="009D1720" w:rsidRDefault="0086548D" w:rsidP="002545ED">
      <w:pPr>
        <w:rPr>
          <w:sz w:val="26"/>
          <w:szCs w:val="26"/>
          <w:lang w:val="uk-UA"/>
        </w:rPr>
      </w:pPr>
      <w:r>
        <w:rPr>
          <w:sz w:val="26"/>
          <w:szCs w:val="26"/>
          <w:lang w:val="uk-UA"/>
        </w:rPr>
        <w:t>З</w:t>
      </w:r>
      <w:r w:rsidRPr="009D1720">
        <w:rPr>
          <w:sz w:val="26"/>
          <w:szCs w:val="26"/>
          <w:lang w:val="uk-UA"/>
        </w:rPr>
        <w:t>аступник Міністра фінансів</w:t>
      </w:r>
      <w:r w:rsidR="00F72202">
        <w:rPr>
          <w:sz w:val="26"/>
          <w:szCs w:val="26"/>
          <w:lang w:val="uk-UA"/>
        </w:rPr>
        <w:tab/>
      </w:r>
      <w:r w:rsidR="00627F9F" w:rsidRPr="009D1720">
        <w:rPr>
          <w:sz w:val="26"/>
          <w:szCs w:val="26"/>
          <w:lang w:val="uk-UA"/>
        </w:rPr>
        <w:tab/>
      </w:r>
      <w:r w:rsidR="00627F9F" w:rsidRPr="009D1720">
        <w:rPr>
          <w:sz w:val="26"/>
          <w:szCs w:val="26"/>
          <w:lang w:val="uk-UA"/>
        </w:rPr>
        <w:tab/>
      </w:r>
      <w:r w:rsidR="00627F9F" w:rsidRPr="009D1720">
        <w:rPr>
          <w:sz w:val="26"/>
          <w:szCs w:val="26"/>
          <w:lang w:val="uk-UA"/>
        </w:rPr>
        <w:tab/>
      </w:r>
      <w:r w:rsidR="00627F9F" w:rsidRPr="009D1720">
        <w:rPr>
          <w:sz w:val="26"/>
          <w:szCs w:val="26"/>
          <w:lang w:val="uk-UA"/>
        </w:rPr>
        <w:tab/>
      </w:r>
      <w:r w:rsidR="00627F9F" w:rsidRPr="009D1720">
        <w:rPr>
          <w:sz w:val="26"/>
          <w:szCs w:val="26"/>
          <w:lang w:val="uk-UA"/>
        </w:rPr>
        <w:tab/>
      </w:r>
      <w:r>
        <w:rPr>
          <w:sz w:val="26"/>
          <w:szCs w:val="26"/>
          <w:lang w:val="uk-UA"/>
        </w:rPr>
        <w:t>Ольга ЗИКОВА</w:t>
      </w:r>
    </w:p>
    <w:p w14:paraId="6D0F2292" w14:textId="46FF91C8" w:rsidR="00627F9F" w:rsidRDefault="00627F9F" w:rsidP="002545ED">
      <w:pPr>
        <w:rPr>
          <w:sz w:val="26"/>
          <w:szCs w:val="26"/>
          <w:lang w:val="uk-UA"/>
        </w:rPr>
      </w:pPr>
    </w:p>
    <w:p w14:paraId="5588736E" w14:textId="77777777" w:rsidR="0086548D" w:rsidRDefault="0086548D" w:rsidP="002545ED">
      <w:pPr>
        <w:rPr>
          <w:sz w:val="26"/>
          <w:szCs w:val="26"/>
          <w:lang w:val="uk-UA"/>
        </w:rPr>
      </w:pPr>
    </w:p>
    <w:p w14:paraId="4C231090" w14:textId="77777777" w:rsidR="002545ED" w:rsidRPr="009D1720" w:rsidRDefault="002545ED" w:rsidP="002545ED">
      <w:pPr>
        <w:rPr>
          <w:sz w:val="26"/>
          <w:szCs w:val="26"/>
          <w:lang w:val="uk-UA"/>
        </w:rPr>
      </w:pPr>
    </w:p>
    <w:p w14:paraId="78AE322C" w14:textId="77777777" w:rsidR="00627F9F" w:rsidRPr="009D1720" w:rsidRDefault="00627F9F" w:rsidP="002545ED">
      <w:pPr>
        <w:rPr>
          <w:sz w:val="26"/>
          <w:szCs w:val="26"/>
          <w:lang w:val="uk-UA"/>
        </w:rPr>
      </w:pPr>
      <w:r w:rsidRPr="009D1720">
        <w:rPr>
          <w:sz w:val="26"/>
          <w:szCs w:val="26"/>
          <w:lang w:val="uk-UA"/>
        </w:rPr>
        <w:t xml:space="preserve">ЗА МІНІСТЕРСТВО РОЗВИТКУ ГРОМАД, </w:t>
      </w:r>
    </w:p>
    <w:p w14:paraId="4DC7BAFE" w14:textId="77777777" w:rsidR="00627F9F" w:rsidRPr="009D1720" w:rsidRDefault="00627F9F" w:rsidP="002545ED">
      <w:pPr>
        <w:rPr>
          <w:sz w:val="26"/>
          <w:szCs w:val="26"/>
          <w:lang w:val="uk-UA"/>
        </w:rPr>
      </w:pPr>
      <w:r w:rsidRPr="009D1720">
        <w:rPr>
          <w:sz w:val="26"/>
          <w:szCs w:val="26"/>
          <w:lang w:val="uk-UA"/>
        </w:rPr>
        <w:t>ТЕРИТОРІЙ ТА ІНФРАСТРУКТУРИ УКРАЇНИ</w:t>
      </w:r>
    </w:p>
    <w:p w14:paraId="48E07767" w14:textId="77777777" w:rsidR="00350023" w:rsidRDefault="00350023" w:rsidP="002545ED">
      <w:pPr>
        <w:pBdr>
          <w:top w:val="nil"/>
          <w:left w:val="nil"/>
          <w:bottom w:val="nil"/>
          <w:right w:val="nil"/>
          <w:between w:val="nil"/>
        </w:pBdr>
        <w:tabs>
          <w:tab w:val="left" w:pos="6237"/>
        </w:tabs>
        <w:jc w:val="both"/>
        <w:rPr>
          <w:sz w:val="26"/>
          <w:szCs w:val="26"/>
          <w:lang w:val="uk-UA"/>
        </w:rPr>
      </w:pPr>
    </w:p>
    <w:p w14:paraId="163EA3D7" w14:textId="227DA2EF" w:rsidR="00BB51C2" w:rsidRPr="00BB51C2" w:rsidRDefault="00BB51C2" w:rsidP="002545ED">
      <w:pPr>
        <w:pBdr>
          <w:top w:val="nil"/>
          <w:left w:val="nil"/>
          <w:bottom w:val="nil"/>
          <w:right w:val="nil"/>
          <w:between w:val="nil"/>
        </w:pBdr>
        <w:tabs>
          <w:tab w:val="left" w:pos="6237"/>
        </w:tabs>
        <w:jc w:val="both"/>
        <w:rPr>
          <w:sz w:val="26"/>
          <w:szCs w:val="26"/>
          <w:lang w:val="uk-UA"/>
        </w:rPr>
      </w:pPr>
      <w:r w:rsidRPr="00BB51C2">
        <w:rPr>
          <w:sz w:val="26"/>
          <w:szCs w:val="26"/>
          <w:lang w:val="uk-UA"/>
        </w:rPr>
        <w:t xml:space="preserve">Заступник Міністра </w:t>
      </w:r>
    </w:p>
    <w:p w14:paraId="59749EED" w14:textId="69639903" w:rsidR="00627F9F" w:rsidRPr="009D1720" w:rsidRDefault="00BB51C2" w:rsidP="002545ED">
      <w:pPr>
        <w:rPr>
          <w:sz w:val="26"/>
          <w:szCs w:val="26"/>
          <w:lang w:val="uk-UA"/>
        </w:rPr>
      </w:pPr>
      <w:r w:rsidRPr="00BB51C2">
        <w:rPr>
          <w:sz w:val="26"/>
          <w:szCs w:val="26"/>
          <w:lang w:val="uk-UA"/>
        </w:rPr>
        <w:t>з питань європейської інтеграції</w:t>
      </w:r>
      <w:r w:rsidRPr="00BB51C2">
        <w:rPr>
          <w:sz w:val="26"/>
          <w:szCs w:val="26"/>
          <w:lang w:val="uk-UA"/>
        </w:rPr>
        <w:tab/>
      </w:r>
      <w:r w:rsidRPr="00BB51C2">
        <w:rPr>
          <w:sz w:val="26"/>
          <w:szCs w:val="26"/>
          <w:lang w:val="uk-UA"/>
        </w:rPr>
        <w:tab/>
      </w:r>
      <w:r w:rsidRPr="00BB51C2">
        <w:rPr>
          <w:sz w:val="26"/>
          <w:szCs w:val="26"/>
          <w:lang w:val="uk-UA"/>
        </w:rPr>
        <w:tab/>
      </w:r>
      <w:r w:rsidRPr="00BB51C2">
        <w:rPr>
          <w:sz w:val="26"/>
          <w:szCs w:val="26"/>
          <w:lang w:val="uk-UA"/>
        </w:rPr>
        <w:tab/>
      </w:r>
      <w:r w:rsidR="002545ED">
        <w:rPr>
          <w:sz w:val="26"/>
          <w:szCs w:val="26"/>
          <w:lang w:val="uk-UA"/>
        </w:rPr>
        <w:tab/>
      </w:r>
      <w:r w:rsidRPr="00BB51C2">
        <w:rPr>
          <w:sz w:val="26"/>
          <w:szCs w:val="26"/>
          <w:lang w:val="uk-UA"/>
        </w:rPr>
        <w:t>Анна ЮРЧЕНКО</w:t>
      </w:r>
    </w:p>
    <w:p w14:paraId="6A01DCF6" w14:textId="30ABB50E" w:rsidR="00627F9F" w:rsidRDefault="00627F9F" w:rsidP="002545ED">
      <w:pPr>
        <w:rPr>
          <w:sz w:val="26"/>
          <w:szCs w:val="26"/>
          <w:lang w:val="uk-UA"/>
        </w:rPr>
      </w:pPr>
    </w:p>
    <w:p w14:paraId="464DAC35" w14:textId="77777777" w:rsidR="0086548D" w:rsidRDefault="0086548D" w:rsidP="002545ED">
      <w:pPr>
        <w:rPr>
          <w:sz w:val="26"/>
          <w:szCs w:val="26"/>
          <w:lang w:val="uk-UA"/>
        </w:rPr>
      </w:pPr>
    </w:p>
    <w:p w14:paraId="59B968C4" w14:textId="77777777" w:rsidR="002545ED" w:rsidRPr="009D1720" w:rsidRDefault="002545ED" w:rsidP="002545ED">
      <w:pPr>
        <w:rPr>
          <w:sz w:val="26"/>
          <w:szCs w:val="26"/>
          <w:lang w:val="uk-UA"/>
        </w:rPr>
      </w:pPr>
    </w:p>
    <w:p w14:paraId="6486CBAA" w14:textId="60DF4C98" w:rsidR="00627F9F" w:rsidRPr="009D1720" w:rsidRDefault="00627F9F" w:rsidP="002545ED">
      <w:pPr>
        <w:rPr>
          <w:sz w:val="26"/>
          <w:szCs w:val="26"/>
          <w:lang w:val="uk-UA"/>
        </w:rPr>
      </w:pPr>
      <w:r w:rsidRPr="009D1720">
        <w:rPr>
          <w:sz w:val="26"/>
          <w:szCs w:val="26"/>
          <w:lang w:val="uk-UA"/>
        </w:rPr>
        <w:t xml:space="preserve">ЗА </w:t>
      </w:r>
      <w:r w:rsidR="00533D61" w:rsidRPr="009D1720">
        <w:rPr>
          <w:sz w:val="26"/>
          <w:szCs w:val="26"/>
          <w:lang w:val="uk-UA"/>
        </w:rPr>
        <w:t>ТЕРНОПІЛЬСЬКУ</w:t>
      </w:r>
      <w:r w:rsidR="00F5471A" w:rsidRPr="009D1720">
        <w:rPr>
          <w:sz w:val="26"/>
          <w:szCs w:val="26"/>
          <w:lang w:val="uk-UA"/>
        </w:rPr>
        <w:t xml:space="preserve"> </w:t>
      </w:r>
      <w:r w:rsidRPr="009D1720">
        <w:rPr>
          <w:sz w:val="26"/>
          <w:szCs w:val="26"/>
          <w:lang w:val="uk-UA"/>
        </w:rPr>
        <w:t>МІСЬКУ РАДУ</w:t>
      </w:r>
    </w:p>
    <w:p w14:paraId="5E3501B4" w14:textId="77777777" w:rsidR="00350023" w:rsidRDefault="00350023" w:rsidP="002545ED">
      <w:pPr>
        <w:rPr>
          <w:sz w:val="26"/>
          <w:szCs w:val="26"/>
          <w:lang w:val="uk-UA"/>
        </w:rPr>
      </w:pPr>
    </w:p>
    <w:p w14:paraId="6FEB8548" w14:textId="441221BB" w:rsidR="00F24CB8" w:rsidRPr="007F0F64" w:rsidRDefault="00533D61" w:rsidP="002545ED">
      <w:pPr>
        <w:rPr>
          <w:sz w:val="26"/>
          <w:szCs w:val="26"/>
          <w:lang w:val="uk-UA"/>
        </w:rPr>
      </w:pPr>
      <w:r w:rsidRPr="009D1720">
        <w:rPr>
          <w:sz w:val="26"/>
          <w:szCs w:val="26"/>
          <w:lang w:val="uk-UA"/>
        </w:rPr>
        <w:t>Начальник фінансового управління</w:t>
      </w:r>
      <w:r w:rsidR="009A08A6">
        <w:rPr>
          <w:sz w:val="26"/>
          <w:szCs w:val="26"/>
          <w:lang w:val="uk-UA"/>
        </w:rPr>
        <w:tab/>
      </w:r>
      <w:r w:rsidR="009A08A6">
        <w:rPr>
          <w:sz w:val="26"/>
          <w:szCs w:val="26"/>
          <w:lang w:val="uk-UA"/>
        </w:rPr>
        <w:tab/>
      </w:r>
      <w:r w:rsidR="009A08A6">
        <w:rPr>
          <w:sz w:val="26"/>
          <w:szCs w:val="26"/>
          <w:lang w:val="uk-UA"/>
        </w:rPr>
        <w:tab/>
      </w:r>
      <w:r w:rsidR="009A08A6">
        <w:rPr>
          <w:sz w:val="26"/>
          <w:szCs w:val="26"/>
          <w:lang w:val="uk-UA"/>
        </w:rPr>
        <w:tab/>
      </w:r>
      <w:r w:rsidR="002545ED">
        <w:rPr>
          <w:sz w:val="26"/>
          <w:szCs w:val="26"/>
          <w:lang w:val="uk-UA"/>
        </w:rPr>
        <w:tab/>
      </w:r>
      <w:r w:rsidR="00EC6170" w:rsidRPr="009D1720">
        <w:rPr>
          <w:sz w:val="26"/>
          <w:szCs w:val="26"/>
          <w:lang w:val="uk-UA"/>
        </w:rPr>
        <w:t>Віталіна АТЕНЧУК</w:t>
      </w:r>
    </w:p>
    <w:sectPr w:rsidR="00F24CB8" w:rsidRPr="007F0F64" w:rsidSect="001D4009">
      <w:headerReference w:type="default" r:id="rId12"/>
      <w:footerReference w:type="even" r:id="rId13"/>
      <w:pgSz w:w="11906" w:h="16838"/>
      <w:pgMar w:top="1134" w:right="567" w:bottom="22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16203" w14:textId="77777777" w:rsidR="00646D73" w:rsidRDefault="00646D73">
      <w:r>
        <w:separator/>
      </w:r>
    </w:p>
  </w:endnote>
  <w:endnote w:type="continuationSeparator" w:id="0">
    <w:p w14:paraId="1FA24D7F" w14:textId="77777777" w:rsidR="00646D73" w:rsidRDefault="0064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51FA" w14:textId="77777777" w:rsidR="00817E67" w:rsidRDefault="00817E67" w:rsidP="0080498E">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681C84D" w14:textId="77777777" w:rsidR="00817E67" w:rsidRDefault="00817E6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66F1B" w14:textId="77777777" w:rsidR="00646D73" w:rsidRDefault="00646D73">
      <w:r>
        <w:separator/>
      </w:r>
    </w:p>
  </w:footnote>
  <w:footnote w:type="continuationSeparator" w:id="0">
    <w:p w14:paraId="44954A1F" w14:textId="77777777" w:rsidR="00646D73" w:rsidRDefault="00646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363374"/>
      <w:docPartObj>
        <w:docPartGallery w:val="Page Numbers (Top of Page)"/>
        <w:docPartUnique/>
      </w:docPartObj>
    </w:sdtPr>
    <w:sdtContent>
      <w:p w14:paraId="7ED9E7DA" w14:textId="4404E0F4" w:rsidR="001D4009" w:rsidRDefault="001D4009">
        <w:pPr>
          <w:pStyle w:val="ae"/>
          <w:jc w:val="center"/>
        </w:pPr>
        <w:r>
          <w:fldChar w:fldCharType="begin"/>
        </w:r>
        <w:r>
          <w:instrText>PAGE   \* MERGEFORMAT</w:instrText>
        </w:r>
        <w:r>
          <w:fldChar w:fldCharType="separate"/>
        </w:r>
        <w:r>
          <w:rPr>
            <w:noProof/>
          </w:rPr>
          <w:t>2</w:t>
        </w:r>
        <w:r>
          <w:fldChar w:fldCharType="end"/>
        </w:r>
      </w:p>
    </w:sdtContent>
  </w:sdt>
  <w:p w14:paraId="0500FEF3" w14:textId="77777777" w:rsidR="001D4009" w:rsidRDefault="001D400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9D87EC"/>
    <w:multiLevelType w:val="hybridMultilevel"/>
    <w:tmpl w:val="CC8B499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2FF8C0"/>
    <w:multiLevelType w:val="hybridMultilevel"/>
    <w:tmpl w:val="1A81F4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C11DEF9"/>
    <w:multiLevelType w:val="hybridMultilevel"/>
    <w:tmpl w:val="E10727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DA35EC9"/>
    <w:multiLevelType w:val="hybridMultilevel"/>
    <w:tmpl w:val="805774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ABEABD1"/>
    <w:multiLevelType w:val="hybridMultilevel"/>
    <w:tmpl w:val="0B8CB514"/>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E"/>
    <w:multiLevelType w:val="singleLevel"/>
    <w:tmpl w:val="0000000E"/>
    <w:name w:val="WW8Num24"/>
    <w:lvl w:ilvl="0">
      <w:numFmt w:val="bullet"/>
      <w:lvlText w:val="-"/>
      <w:lvlJc w:val="left"/>
      <w:pPr>
        <w:tabs>
          <w:tab w:val="num" w:pos="0"/>
        </w:tabs>
        <w:ind w:left="720" w:hanging="360"/>
      </w:pPr>
      <w:rPr>
        <w:rFonts w:ascii="Arial" w:hAnsi="Arial" w:cs="Arial" w:hint="default"/>
        <w:color w:val="000000"/>
        <w:sz w:val="22"/>
        <w:szCs w:val="24"/>
      </w:rPr>
    </w:lvl>
  </w:abstractNum>
  <w:abstractNum w:abstractNumId="6" w15:restartNumberingAfterBreak="0">
    <w:nsid w:val="00000026"/>
    <w:multiLevelType w:val="singleLevel"/>
    <w:tmpl w:val="00000026"/>
    <w:name w:val="WW8Num53"/>
    <w:lvl w:ilvl="0">
      <w:start w:val="1"/>
      <w:numFmt w:val="bullet"/>
      <w:lvlText w:val=""/>
      <w:lvlJc w:val="left"/>
      <w:pPr>
        <w:tabs>
          <w:tab w:val="num" w:pos="0"/>
        </w:tabs>
        <w:ind w:left="768" w:hanging="360"/>
      </w:pPr>
      <w:rPr>
        <w:rFonts w:ascii="Symbol" w:hAnsi="Symbol" w:cs="Symbol" w:hint="default"/>
        <w:color w:val="000000"/>
        <w:sz w:val="24"/>
        <w:szCs w:val="24"/>
      </w:rPr>
    </w:lvl>
  </w:abstractNum>
  <w:abstractNum w:abstractNumId="7" w15:restartNumberingAfterBreak="0">
    <w:nsid w:val="0000002B"/>
    <w:multiLevelType w:val="singleLevel"/>
    <w:tmpl w:val="0000002B"/>
    <w:name w:val="WW8Num60"/>
    <w:lvl w:ilvl="0">
      <w:start w:val="1"/>
      <w:numFmt w:val="bullet"/>
      <w:lvlText w:val=""/>
      <w:lvlJc w:val="left"/>
      <w:pPr>
        <w:tabs>
          <w:tab w:val="num" w:pos="0"/>
        </w:tabs>
        <w:ind w:left="768" w:hanging="360"/>
      </w:pPr>
      <w:rPr>
        <w:rFonts w:ascii="Symbol" w:hAnsi="Symbol" w:cs="Symbol" w:hint="default"/>
        <w:color w:val="000000"/>
        <w:sz w:val="24"/>
        <w:szCs w:val="24"/>
      </w:rPr>
    </w:lvl>
  </w:abstractNum>
  <w:abstractNum w:abstractNumId="8" w15:restartNumberingAfterBreak="0">
    <w:nsid w:val="0000002C"/>
    <w:multiLevelType w:val="multilevel"/>
    <w:tmpl w:val="0000002C"/>
    <w:lvl w:ilvl="0">
      <w:start w:val="1"/>
      <w:numFmt w:val="decimal"/>
      <w:lvlText w:val="%1)"/>
      <w:lvlJc w:val="left"/>
      <w:pPr>
        <w:tabs>
          <w:tab w:val="num" w:pos="0"/>
        </w:tabs>
        <w:ind w:left="768" w:hanging="360"/>
      </w:pPr>
    </w:lvl>
    <w:lvl w:ilvl="1">
      <w:start w:val="1"/>
      <w:numFmt w:val="bullet"/>
      <w:lvlText w:val="o"/>
      <w:lvlJc w:val="left"/>
      <w:pPr>
        <w:tabs>
          <w:tab w:val="num" w:pos="0"/>
        </w:tabs>
        <w:ind w:left="1488" w:hanging="360"/>
      </w:pPr>
      <w:rPr>
        <w:rFonts w:ascii="Courier New" w:hAnsi="Courier New" w:cs="Courier New" w:hint="default"/>
        <w:color w:val="000000"/>
        <w:sz w:val="24"/>
        <w:szCs w:val="24"/>
        <w:shd w:val="clear" w:color="auto" w:fill="FFFFFF"/>
      </w:rPr>
    </w:lvl>
    <w:lvl w:ilvl="2">
      <w:start w:val="7"/>
      <w:numFmt w:val="decimal"/>
      <w:lvlText w:val="%3"/>
      <w:lvlJc w:val="left"/>
      <w:pPr>
        <w:tabs>
          <w:tab w:val="num" w:pos="0"/>
        </w:tabs>
        <w:ind w:left="2388" w:hanging="360"/>
      </w:pPr>
      <w:rPr>
        <w:rFonts w:ascii="Times New Roman" w:hAnsi="Times New Roman" w:cs="Times New Roman" w:hint="default"/>
        <w:b/>
        <w:color w:val="000000"/>
        <w:sz w:val="24"/>
        <w:szCs w:val="24"/>
      </w:rPr>
    </w:lvl>
    <w:lvl w:ilvl="3">
      <w:start w:val="1"/>
      <w:numFmt w:val="lowerLetter"/>
      <w:lvlText w:val="%4)"/>
      <w:lvlJc w:val="left"/>
      <w:pPr>
        <w:tabs>
          <w:tab w:val="num" w:pos="0"/>
        </w:tabs>
        <w:ind w:left="2928" w:hanging="360"/>
      </w:pPr>
      <w:rPr>
        <w:rFonts w:ascii="Times New Roman" w:hAnsi="Times New Roman" w:cs="Times New Roman" w:hint="default"/>
        <w:b/>
        <w:color w:val="000000"/>
        <w:sz w:val="24"/>
        <w:szCs w:val="24"/>
      </w:rPr>
    </w:lvl>
    <w:lvl w:ilvl="4">
      <w:start w:val="1"/>
      <w:numFmt w:val="lowerLetter"/>
      <w:lvlText w:val="%5."/>
      <w:lvlJc w:val="left"/>
      <w:pPr>
        <w:tabs>
          <w:tab w:val="num" w:pos="0"/>
        </w:tabs>
        <w:ind w:left="3648" w:hanging="360"/>
      </w:pPr>
    </w:lvl>
    <w:lvl w:ilvl="5">
      <w:start w:val="1"/>
      <w:numFmt w:val="lowerRoman"/>
      <w:lvlText w:val="%6."/>
      <w:lvlJc w:val="right"/>
      <w:pPr>
        <w:tabs>
          <w:tab w:val="num" w:pos="0"/>
        </w:tabs>
        <w:ind w:left="4368" w:hanging="180"/>
      </w:pPr>
    </w:lvl>
    <w:lvl w:ilvl="6">
      <w:start w:val="1"/>
      <w:numFmt w:val="decimal"/>
      <w:lvlText w:val="%7."/>
      <w:lvlJc w:val="left"/>
      <w:pPr>
        <w:tabs>
          <w:tab w:val="num" w:pos="0"/>
        </w:tabs>
        <w:ind w:left="5088" w:hanging="360"/>
      </w:pPr>
    </w:lvl>
    <w:lvl w:ilvl="7">
      <w:start w:val="1"/>
      <w:numFmt w:val="lowerLetter"/>
      <w:lvlText w:val="%8."/>
      <w:lvlJc w:val="left"/>
      <w:pPr>
        <w:tabs>
          <w:tab w:val="num" w:pos="0"/>
        </w:tabs>
        <w:ind w:left="5808" w:hanging="360"/>
      </w:pPr>
    </w:lvl>
    <w:lvl w:ilvl="8">
      <w:start w:val="1"/>
      <w:numFmt w:val="lowerRoman"/>
      <w:lvlText w:val="%9."/>
      <w:lvlJc w:val="right"/>
      <w:pPr>
        <w:tabs>
          <w:tab w:val="num" w:pos="0"/>
        </w:tabs>
        <w:ind w:left="6528" w:hanging="180"/>
      </w:pPr>
    </w:lvl>
  </w:abstractNum>
  <w:abstractNum w:abstractNumId="9" w15:restartNumberingAfterBreak="0">
    <w:nsid w:val="05D6119F"/>
    <w:multiLevelType w:val="hybridMultilevel"/>
    <w:tmpl w:val="EE7A5848"/>
    <w:lvl w:ilvl="0" w:tplc="C4F8F8B6">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127FB1"/>
    <w:multiLevelType w:val="multilevel"/>
    <w:tmpl w:val="EF02A37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9B75D6F"/>
    <w:multiLevelType w:val="multilevel"/>
    <w:tmpl w:val="4CAE0EF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A4C2F1B"/>
    <w:multiLevelType w:val="hybridMultilevel"/>
    <w:tmpl w:val="9CDE5CF2"/>
    <w:lvl w:ilvl="0" w:tplc="040C000D">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3" w15:restartNumberingAfterBreak="0">
    <w:nsid w:val="0C1C5293"/>
    <w:multiLevelType w:val="hybridMultilevel"/>
    <w:tmpl w:val="56C2C1AA"/>
    <w:lvl w:ilvl="0" w:tplc="0422001B">
      <w:start w:val="1"/>
      <w:numFmt w:val="lowerRoman"/>
      <w:lvlText w:val="%1."/>
      <w:lvlJc w:val="right"/>
      <w:pPr>
        <w:ind w:left="720" w:hanging="360"/>
      </w:pPr>
    </w:lvl>
    <w:lvl w:ilvl="1" w:tplc="0422001B">
      <w:start w:val="1"/>
      <w:numFmt w:val="lowerRoman"/>
      <w:lvlText w:val="%2."/>
      <w:lvlJc w:val="righ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11AA4CBB"/>
    <w:multiLevelType w:val="hybridMultilevel"/>
    <w:tmpl w:val="FF4CD124"/>
    <w:lvl w:ilvl="0" w:tplc="36CCB06E">
      <w:start w:val="1"/>
      <w:numFmt w:val="decimal"/>
      <w:lvlText w:val="1.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12377CE3"/>
    <w:multiLevelType w:val="hybridMultilevel"/>
    <w:tmpl w:val="C71ADA40"/>
    <w:lvl w:ilvl="0" w:tplc="ADAAFA34">
      <w:start w:val="1"/>
      <w:numFmt w:val="decimal"/>
      <w:lvlText w:val="1.%1"/>
      <w:lvlJc w:val="left"/>
      <w:pPr>
        <w:ind w:left="502"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17C814E4"/>
    <w:multiLevelType w:val="hybridMultilevel"/>
    <w:tmpl w:val="61E88424"/>
    <w:lvl w:ilvl="0" w:tplc="0422001B">
      <w:start w:val="1"/>
      <w:numFmt w:val="lowerRoman"/>
      <w:lvlText w:val="%1."/>
      <w:lvlJc w:val="right"/>
      <w:pPr>
        <w:ind w:left="1713" w:hanging="360"/>
      </w:pPr>
    </w:lvl>
    <w:lvl w:ilvl="1" w:tplc="04220019" w:tentative="1">
      <w:start w:val="1"/>
      <w:numFmt w:val="lowerLetter"/>
      <w:lvlText w:val="%2."/>
      <w:lvlJc w:val="left"/>
      <w:pPr>
        <w:ind w:left="2433" w:hanging="360"/>
      </w:pPr>
    </w:lvl>
    <w:lvl w:ilvl="2" w:tplc="0422001B" w:tentative="1">
      <w:start w:val="1"/>
      <w:numFmt w:val="lowerRoman"/>
      <w:lvlText w:val="%3."/>
      <w:lvlJc w:val="right"/>
      <w:pPr>
        <w:ind w:left="3153" w:hanging="180"/>
      </w:pPr>
    </w:lvl>
    <w:lvl w:ilvl="3" w:tplc="0422000F" w:tentative="1">
      <w:start w:val="1"/>
      <w:numFmt w:val="decimal"/>
      <w:lvlText w:val="%4."/>
      <w:lvlJc w:val="left"/>
      <w:pPr>
        <w:ind w:left="3873" w:hanging="360"/>
      </w:pPr>
    </w:lvl>
    <w:lvl w:ilvl="4" w:tplc="04220019" w:tentative="1">
      <w:start w:val="1"/>
      <w:numFmt w:val="lowerLetter"/>
      <w:lvlText w:val="%5."/>
      <w:lvlJc w:val="left"/>
      <w:pPr>
        <w:ind w:left="4593" w:hanging="360"/>
      </w:pPr>
    </w:lvl>
    <w:lvl w:ilvl="5" w:tplc="0422001B" w:tentative="1">
      <w:start w:val="1"/>
      <w:numFmt w:val="lowerRoman"/>
      <w:lvlText w:val="%6."/>
      <w:lvlJc w:val="right"/>
      <w:pPr>
        <w:ind w:left="5313" w:hanging="180"/>
      </w:pPr>
    </w:lvl>
    <w:lvl w:ilvl="6" w:tplc="0422000F" w:tentative="1">
      <w:start w:val="1"/>
      <w:numFmt w:val="decimal"/>
      <w:lvlText w:val="%7."/>
      <w:lvlJc w:val="left"/>
      <w:pPr>
        <w:ind w:left="6033" w:hanging="360"/>
      </w:pPr>
    </w:lvl>
    <w:lvl w:ilvl="7" w:tplc="04220019" w:tentative="1">
      <w:start w:val="1"/>
      <w:numFmt w:val="lowerLetter"/>
      <w:lvlText w:val="%8."/>
      <w:lvlJc w:val="left"/>
      <w:pPr>
        <w:ind w:left="6753" w:hanging="360"/>
      </w:pPr>
    </w:lvl>
    <w:lvl w:ilvl="8" w:tplc="0422001B" w:tentative="1">
      <w:start w:val="1"/>
      <w:numFmt w:val="lowerRoman"/>
      <w:lvlText w:val="%9."/>
      <w:lvlJc w:val="right"/>
      <w:pPr>
        <w:ind w:left="7473" w:hanging="180"/>
      </w:pPr>
    </w:lvl>
  </w:abstractNum>
  <w:abstractNum w:abstractNumId="17" w15:restartNumberingAfterBreak="0">
    <w:nsid w:val="1AC52DE3"/>
    <w:multiLevelType w:val="hybridMultilevel"/>
    <w:tmpl w:val="24505D18"/>
    <w:lvl w:ilvl="0" w:tplc="8F182476">
      <w:start w:val="1"/>
      <w:numFmt w:val="lowerRoman"/>
      <w:lvlText w:val="%1."/>
      <w:lvlJc w:val="left"/>
      <w:pPr>
        <w:ind w:left="1417" w:hanging="360"/>
      </w:pPr>
      <w:rPr>
        <w:rFonts w:hint="default"/>
      </w:rPr>
    </w:lvl>
    <w:lvl w:ilvl="1" w:tplc="04220019" w:tentative="1">
      <w:start w:val="1"/>
      <w:numFmt w:val="lowerLetter"/>
      <w:lvlText w:val="%2."/>
      <w:lvlJc w:val="left"/>
      <w:pPr>
        <w:ind w:left="2137" w:hanging="360"/>
      </w:pPr>
    </w:lvl>
    <w:lvl w:ilvl="2" w:tplc="0422001B" w:tentative="1">
      <w:start w:val="1"/>
      <w:numFmt w:val="lowerRoman"/>
      <w:lvlText w:val="%3."/>
      <w:lvlJc w:val="right"/>
      <w:pPr>
        <w:ind w:left="2857" w:hanging="180"/>
      </w:pPr>
    </w:lvl>
    <w:lvl w:ilvl="3" w:tplc="0422000F" w:tentative="1">
      <w:start w:val="1"/>
      <w:numFmt w:val="decimal"/>
      <w:lvlText w:val="%4."/>
      <w:lvlJc w:val="left"/>
      <w:pPr>
        <w:ind w:left="3577" w:hanging="360"/>
      </w:pPr>
    </w:lvl>
    <w:lvl w:ilvl="4" w:tplc="04220019" w:tentative="1">
      <w:start w:val="1"/>
      <w:numFmt w:val="lowerLetter"/>
      <w:lvlText w:val="%5."/>
      <w:lvlJc w:val="left"/>
      <w:pPr>
        <w:ind w:left="4297" w:hanging="360"/>
      </w:pPr>
    </w:lvl>
    <w:lvl w:ilvl="5" w:tplc="0422001B" w:tentative="1">
      <w:start w:val="1"/>
      <w:numFmt w:val="lowerRoman"/>
      <w:lvlText w:val="%6."/>
      <w:lvlJc w:val="right"/>
      <w:pPr>
        <w:ind w:left="5017" w:hanging="180"/>
      </w:pPr>
    </w:lvl>
    <w:lvl w:ilvl="6" w:tplc="0422000F" w:tentative="1">
      <w:start w:val="1"/>
      <w:numFmt w:val="decimal"/>
      <w:lvlText w:val="%7."/>
      <w:lvlJc w:val="left"/>
      <w:pPr>
        <w:ind w:left="5737" w:hanging="360"/>
      </w:pPr>
    </w:lvl>
    <w:lvl w:ilvl="7" w:tplc="04220019" w:tentative="1">
      <w:start w:val="1"/>
      <w:numFmt w:val="lowerLetter"/>
      <w:lvlText w:val="%8."/>
      <w:lvlJc w:val="left"/>
      <w:pPr>
        <w:ind w:left="6457" w:hanging="360"/>
      </w:pPr>
    </w:lvl>
    <w:lvl w:ilvl="8" w:tplc="0422001B" w:tentative="1">
      <w:start w:val="1"/>
      <w:numFmt w:val="lowerRoman"/>
      <w:lvlText w:val="%9."/>
      <w:lvlJc w:val="right"/>
      <w:pPr>
        <w:ind w:left="7177" w:hanging="180"/>
      </w:pPr>
    </w:lvl>
  </w:abstractNum>
  <w:abstractNum w:abstractNumId="18" w15:restartNumberingAfterBreak="0">
    <w:nsid w:val="1C2F5F4D"/>
    <w:multiLevelType w:val="multilevel"/>
    <w:tmpl w:val="9D4293BE"/>
    <w:lvl w:ilvl="0">
      <w:start w:val="5"/>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47B3C81"/>
    <w:multiLevelType w:val="hybridMultilevel"/>
    <w:tmpl w:val="B8A630B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24F86A0B"/>
    <w:multiLevelType w:val="hybridMultilevel"/>
    <w:tmpl w:val="640E031C"/>
    <w:lvl w:ilvl="0" w:tplc="F372F0CC">
      <w:start w:val="10"/>
      <w:numFmt w:val="bullet"/>
      <w:lvlText w:val="-"/>
      <w:lvlJc w:val="left"/>
      <w:pPr>
        <w:ind w:left="1068" w:hanging="360"/>
      </w:pPr>
      <w:rPr>
        <w:rFonts w:ascii="Times New Roman" w:eastAsia="SimSun" w:hAnsi="Times New Roman" w:cs="Times New Roman" w:hint="default"/>
        <w:i/>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1" w15:restartNumberingAfterBreak="0">
    <w:nsid w:val="28D115DC"/>
    <w:multiLevelType w:val="multilevel"/>
    <w:tmpl w:val="93FA4924"/>
    <w:lvl w:ilvl="0">
      <w:start w:val="1"/>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28FF6EA8"/>
    <w:multiLevelType w:val="multilevel"/>
    <w:tmpl w:val="E98A06A0"/>
    <w:lvl w:ilvl="0">
      <w:start w:val="1"/>
      <w:numFmt w:val="decimal"/>
      <w:lvlText w:val="%1."/>
      <w:lvlJc w:val="left"/>
      <w:pPr>
        <w:ind w:left="400" w:hanging="400"/>
      </w:pPr>
      <w:rPr>
        <w:rFonts w:hint="default"/>
      </w:rPr>
    </w:lvl>
    <w:lvl w:ilvl="1">
      <w:start w:val="1"/>
      <w:numFmt w:val="lowerRoman"/>
      <w:lvlText w:val="%2."/>
      <w:lvlJc w:val="righ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4573F6"/>
    <w:multiLevelType w:val="hybridMultilevel"/>
    <w:tmpl w:val="C70471C8"/>
    <w:lvl w:ilvl="0" w:tplc="18C6A718">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2A0B76C7"/>
    <w:multiLevelType w:val="hybridMultilevel"/>
    <w:tmpl w:val="ECA5D0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2C0736AD"/>
    <w:multiLevelType w:val="hybridMultilevel"/>
    <w:tmpl w:val="88C8E3C2"/>
    <w:lvl w:ilvl="0" w:tplc="0422001B">
      <w:start w:val="1"/>
      <w:numFmt w:val="lowerRoman"/>
      <w:lvlText w:val="%1."/>
      <w:lvlJc w:val="righ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2D194B05"/>
    <w:multiLevelType w:val="hybridMultilevel"/>
    <w:tmpl w:val="92DEC8B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7" w15:restartNumberingAfterBreak="0">
    <w:nsid w:val="2DCA4F35"/>
    <w:multiLevelType w:val="multilevel"/>
    <w:tmpl w:val="B37401AE"/>
    <w:lvl w:ilvl="0">
      <w:start w:val="1"/>
      <w:numFmt w:val="decimal"/>
      <w:lvlText w:val="%1."/>
      <w:lvlJc w:val="left"/>
      <w:pPr>
        <w:ind w:left="400" w:hanging="400"/>
      </w:pPr>
      <w:rPr>
        <w:rFonts w:hint="default"/>
      </w:rPr>
    </w:lvl>
    <w:lvl w:ilvl="1">
      <w:start w:val="1"/>
      <w:numFmt w:val="decimal"/>
      <w:lvlText w:val="%1.%2."/>
      <w:lvlJc w:val="left"/>
      <w:pPr>
        <w:ind w:left="862" w:hanging="720"/>
      </w:pPr>
      <w:rPr>
        <w:rFonts w:ascii="Times New Roman" w:hAnsi="Times New Roman" w:cs="Times New Roman"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ED67346"/>
    <w:multiLevelType w:val="hybridMultilevel"/>
    <w:tmpl w:val="697A0F12"/>
    <w:lvl w:ilvl="0" w:tplc="29B42824">
      <w:start w:val="1"/>
      <w:numFmt w:val="lowerRoman"/>
      <w:lvlText w:val="%1."/>
      <w:lvlJc w:val="left"/>
      <w:pPr>
        <w:ind w:left="1713" w:hanging="72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9" w15:restartNumberingAfterBreak="0">
    <w:nsid w:val="30F55C51"/>
    <w:multiLevelType w:val="hybridMultilevel"/>
    <w:tmpl w:val="9912BE00"/>
    <w:lvl w:ilvl="0" w:tplc="0422001B">
      <w:start w:val="1"/>
      <w:numFmt w:val="lowerRoman"/>
      <w:lvlText w:val="%1."/>
      <w:lvlJc w:val="righ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0" w15:restartNumberingAfterBreak="0">
    <w:nsid w:val="385C5A9A"/>
    <w:multiLevelType w:val="hybridMultilevel"/>
    <w:tmpl w:val="D854A702"/>
    <w:lvl w:ilvl="0" w:tplc="4C802530">
      <w:start w:val="1"/>
      <w:numFmt w:val="russianLower"/>
      <w:lvlText w:val="%1."/>
      <w:lvlJc w:val="left"/>
      <w:pPr>
        <w:ind w:left="1440" w:hanging="360"/>
      </w:pPr>
      <w:rPr>
        <w:rFonts w:hint="default"/>
      </w:rPr>
    </w:lvl>
    <w:lvl w:ilvl="1" w:tplc="9ABC9F70">
      <w:start w:val="1"/>
      <w:numFmt w:val="lowerLetter"/>
      <w:lvlText w:val="(%2)"/>
      <w:lvlJc w:val="left"/>
      <w:pPr>
        <w:ind w:left="2505" w:hanging="705"/>
      </w:pPr>
      <w:rPr>
        <w:rFonts w:hint="default"/>
      </w:r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1" w15:restartNumberingAfterBreak="0">
    <w:nsid w:val="3B433646"/>
    <w:multiLevelType w:val="multilevel"/>
    <w:tmpl w:val="A8F0A6D8"/>
    <w:lvl w:ilvl="0">
      <w:start w:val="1"/>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2" w15:restartNumberingAfterBreak="0">
    <w:nsid w:val="3EA627CD"/>
    <w:multiLevelType w:val="hybridMultilevel"/>
    <w:tmpl w:val="4DA4DB2E"/>
    <w:lvl w:ilvl="0" w:tplc="05D40E8C">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EC01434"/>
    <w:multiLevelType w:val="hybridMultilevel"/>
    <w:tmpl w:val="78B085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404A27C9"/>
    <w:multiLevelType w:val="hybridMultilevel"/>
    <w:tmpl w:val="6E401F48"/>
    <w:lvl w:ilvl="0" w:tplc="6C6036DC">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49DA6D1E"/>
    <w:multiLevelType w:val="hybridMultilevel"/>
    <w:tmpl w:val="569C1AA4"/>
    <w:lvl w:ilvl="0" w:tplc="08090001">
      <w:start w:val="1"/>
      <w:numFmt w:val="bullet"/>
      <w:lvlText w:val=""/>
      <w:lvlJc w:val="left"/>
      <w:pPr>
        <w:ind w:left="768" w:hanging="360"/>
      </w:pPr>
      <w:rPr>
        <w:rFonts w:ascii="Symbol" w:hAnsi="Symbol"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6" w15:restartNumberingAfterBreak="0">
    <w:nsid w:val="4E3042FF"/>
    <w:multiLevelType w:val="hybridMultilevel"/>
    <w:tmpl w:val="DEB2D4E0"/>
    <w:lvl w:ilvl="0" w:tplc="0422001B">
      <w:start w:val="1"/>
      <w:numFmt w:val="lowerRoman"/>
      <w:lvlText w:val="%1."/>
      <w:lvlJc w:val="right"/>
      <w:pPr>
        <w:ind w:left="1713" w:hanging="360"/>
      </w:pPr>
    </w:lvl>
    <w:lvl w:ilvl="1" w:tplc="04220019" w:tentative="1">
      <w:start w:val="1"/>
      <w:numFmt w:val="lowerLetter"/>
      <w:lvlText w:val="%2."/>
      <w:lvlJc w:val="left"/>
      <w:pPr>
        <w:ind w:left="2433" w:hanging="360"/>
      </w:pPr>
    </w:lvl>
    <w:lvl w:ilvl="2" w:tplc="0422001B" w:tentative="1">
      <w:start w:val="1"/>
      <w:numFmt w:val="lowerRoman"/>
      <w:lvlText w:val="%3."/>
      <w:lvlJc w:val="right"/>
      <w:pPr>
        <w:ind w:left="3153" w:hanging="180"/>
      </w:pPr>
    </w:lvl>
    <w:lvl w:ilvl="3" w:tplc="0422000F" w:tentative="1">
      <w:start w:val="1"/>
      <w:numFmt w:val="decimal"/>
      <w:lvlText w:val="%4."/>
      <w:lvlJc w:val="left"/>
      <w:pPr>
        <w:ind w:left="3873" w:hanging="360"/>
      </w:pPr>
    </w:lvl>
    <w:lvl w:ilvl="4" w:tplc="04220019" w:tentative="1">
      <w:start w:val="1"/>
      <w:numFmt w:val="lowerLetter"/>
      <w:lvlText w:val="%5."/>
      <w:lvlJc w:val="left"/>
      <w:pPr>
        <w:ind w:left="4593" w:hanging="360"/>
      </w:pPr>
    </w:lvl>
    <w:lvl w:ilvl="5" w:tplc="0422001B" w:tentative="1">
      <w:start w:val="1"/>
      <w:numFmt w:val="lowerRoman"/>
      <w:lvlText w:val="%6."/>
      <w:lvlJc w:val="right"/>
      <w:pPr>
        <w:ind w:left="5313" w:hanging="180"/>
      </w:pPr>
    </w:lvl>
    <w:lvl w:ilvl="6" w:tplc="0422000F" w:tentative="1">
      <w:start w:val="1"/>
      <w:numFmt w:val="decimal"/>
      <w:lvlText w:val="%7."/>
      <w:lvlJc w:val="left"/>
      <w:pPr>
        <w:ind w:left="6033" w:hanging="360"/>
      </w:pPr>
    </w:lvl>
    <w:lvl w:ilvl="7" w:tplc="04220019" w:tentative="1">
      <w:start w:val="1"/>
      <w:numFmt w:val="lowerLetter"/>
      <w:lvlText w:val="%8."/>
      <w:lvlJc w:val="left"/>
      <w:pPr>
        <w:ind w:left="6753" w:hanging="360"/>
      </w:pPr>
    </w:lvl>
    <w:lvl w:ilvl="8" w:tplc="0422001B" w:tentative="1">
      <w:start w:val="1"/>
      <w:numFmt w:val="lowerRoman"/>
      <w:lvlText w:val="%9."/>
      <w:lvlJc w:val="right"/>
      <w:pPr>
        <w:ind w:left="7473" w:hanging="180"/>
      </w:pPr>
    </w:lvl>
  </w:abstractNum>
  <w:abstractNum w:abstractNumId="37" w15:restartNumberingAfterBreak="0">
    <w:nsid w:val="4F786AC5"/>
    <w:multiLevelType w:val="hybridMultilevel"/>
    <w:tmpl w:val="72CEAF48"/>
    <w:lvl w:ilvl="0" w:tplc="040C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375048"/>
    <w:multiLevelType w:val="hybridMultilevel"/>
    <w:tmpl w:val="5C3248A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9" w15:restartNumberingAfterBreak="0">
    <w:nsid w:val="5B8712B8"/>
    <w:multiLevelType w:val="hybridMultilevel"/>
    <w:tmpl w:val="BE3450E8"/>
    <w:lvl w:ilvl="0" w:tplc="B804E3DA">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D401D2C"/>
    <w:multiLevelType w:val="multilevel"/>
    <w:tmpl w:val="B95EDA82"/>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09048FB"/>
    <w:multiLevelType w:val="hybridMultilevel"/>
    <w:tmpl w:val="DA5ECDEC"/>
    <w:lvl w:ilvl="0" w:tplc="8D242148">
      <w:start w:val="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5D21B9"/>
    <w:multiLevelType w:val="hybridMultilevel"/>
    <w:tmpl w:val="CC65FBB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0AED1CF"/>
    <w:multiLevelType w:val="hybridMultilevel"/>
    <w:tmpl w:val="8A7479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7C064D3"/>
    <w:multiLevelType w:val="hybridMultilevel"/>
    <w:tmpl w:val="744E2F6C"/>
    <w:lvl w:ilvl="0" w:tplc="0422001B">
      <w:start w:val="1"/>
      <w:numFmt w:val="lowerRoman"/>
      <w:lvlText w:val="%1."/>
      <w:lvlJc w:val="right"/>
      <w:pPr>
        <w:ind w:left="1713" w:hanging="360"/>
      </w:pPr>
    </w:lvl>
    <w:lvl w:ilvl="1" w:tplc="04220019" w:tentative="1">
      <w:start w:val="1"/>
      <w:numFmt w:val="lowerLetter"/>
      <w:lvlText w:val="%2."/>
      <w:lvlJc w:val="left"/>
      <w:pPr>
        <w:ind w:left="2433" w:hanging="360"/>
      </w:pPr>
    </w:lvl>
    <w:lvl w:ilvl="2" w:tplc="0422001B" w:tentative="1">
      <w:start w:val="1"/>
      <w:numFmt w:val="lowerRoman"/>
      <w:lvlText w:val="%3."/>
      <w:lvlJc w:val="right"/>
      <w:pPr>
        <w:ind w:left="3153" w:hanging="180"/>
      </w:pPr>
    </w:lvl>
    <w:lvl w:ilvl="3" w:tplc="0422000F" w:tentative="1">
      <w:start w:val="1"/>
      <w:numFmt w:val="decimal"/>
      <w:lvlText w:val="%4."/>
      <w:lvlJc w:val="left"/>
      <w:pPr>
        <w:ind w:left="3873" w:hanging="360"/>
      </w:pPr>
    </w:lvl>
    <w:lvl w:ilvl="4" w:tplc="04220019" w:tentative="1">
      <w:start w:val="1"/>
      <w:numFmt w:val="lowerLetter"/>
      <w:lvlText w:val="%5."/>
      <w:lvlJc w:val="left"/>
      <w:pPr>
        <w:ind w:left="4593" w:hanging="360"/>
      </w:pPr>
    </w:lvl>
    <w:lvl w:ilvl="5" w:tplc="0422001B" w:tentative="1">
      <w:start w:val="1"/>
      <w:numFmt w:val="lowerRoman"/>
      <w:lvlText w:val="%6."/>
      <w:lvlJc w:val="right"/>
      <w:pPr>
        <w:ind w:left="5313" w:hanging="180"/>
      </w:pPr>
    </w:lvl>
    <w:lvl w:ilvl="6" w:tplc="0422000F" w:tentative="1">
      <w:start w:val="1"/>
      <w:numFmt w:val="decimal"/>
      <w:lvlText w:val="%7."/>
      <w:lvlJc w:val="left"/>
      <w:pPr>
        <w:ind w:left="6033" w:hanging="360"/>
      </w:pPr>
    </w:lvl>
    <w:lvl w:ilvl="7" w:tplc="04220019" w:tentative="1">
      <w:start w:val="1"/>
      <w:numFmt w:val="lowerLetter"/>
      <w:lvlText w:val="%8."/>
      <w:lvlJc w:val="left"/>
      <w:pPr>
        <w:ind w:left="6753" w:hanging="360"/>
      </w:pPr>
    </w:lvl>
    <w:lvl w:ilvl="8" w:tplc="0422001B" w:tentative="1">
      <w:start w:val="1"/>
      <w:numFmt w:val="lowerRoman"/>
      <w:lvlText w:val="%9."/>
      <w:lvlJc w:val="right"/>
      <w:pPr>
        <w:ind w:left="7473" w:hanging="180"/>
      </w:pPr>
    </w:lvl>
  </w:abstractNum>
  <w:abstractNum w:abstractNumId="45" w15:restartNumberingAfterBreak="0">
    <w:nsid w:val="7AD34046"/>
    <w:multiLevelType w:val="hybridMultilevel"/>
    <w:tmpl w:val="4B1A096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B87C25F"/>
    <w:multiLevelType w:val="hybridMultilevel"/>
    <w:tmpl w:val="F95CCA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DCA205C"/>
    <w:multiLevelType w:val="hybridMultilevel"/>
    <w:tmpl w:val="C433D01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DD81458"/>
    <w:multiLevelType w:val="multilevel"/>
    <w:tmpl w:val="3FE21FF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F220613"/>
    <w:multiLevelType w:val="multilevel"/>
    <w:tmpl w:val="79425184"/>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512261677">
    <w:abstractNumId w:val="23"/>
  </w:num>
  <w:num w:numId="2" w16cid:durableId="1122378666">
    <w:abstractNumId w:val="32"/>
  </w:num>
  <w:num w:numId="3" w16cid:durableId="1772117585">
    <w:abstractNumId w:val="43"/>
  </w:num>
  <w:num w:numId="4" w16cid:durableId="84227677">
    <w:abstractNumId w:val="2"/>
  </w:num>
  <w:num w:numId="5" w16cid:durableId="2146846662">
    <w:abstractNumId w:val="37"/>
  </w:num>
  <w:num w:numId="6" w16cid:durableId="109596464">
    <w:abstractNumId w:val="41"/>
  </w:num>
  <w:num w:numId="7" w16cid:durableId="508181898">
    <w:abstractNumId w:val="19"/>
  </w:num>
  <w:num w:numId="8" w16cid:durableId="1876961306">
    <w:abstractNumId w:val="6"/>
  </w:num>
  <w:num w:numId="9" w16cid:durableId="1902593190">
    <w:abstractNumId w:val="5"/>
  </w:num>
  <w:num w:numId="10" w16cid:durableId="997343343">
    <w:abstractNumId w:val="7"/>
  </w:num>
  <w:num w:numId="11" w16cid:durableId="1330138066">
    <w:abstractNumId w:val="8"/>
  </w:num>
  <w:num w:numId="12" w16cid:durableId="1514761485">
    <w:abstractNumId w:val="9"/>
  </w:num>
  <w:num w:numId="13" w16cid:durableId="1620527112">
    <w:abstractNumId w:val="31"/>
  </w:num>
  <w:num w:numId="14" w16cid:durableId="367606435">
    <w:abstractNumId w:val="21"/>
  </w:num>
  <w:num w:numId="15" w16cid:durableId="1593004528">
    <w:abstractNumId w:val="47"/>
  </w:num>
  <w:num w:numId="16" w16cid:durableId="1963996802">
    <w:abstractNumId w:val="24"/>
  </w:num>
  <w:num w:numId="17" w16cid:durableId="1536307752">
    <w:abstractNumId w:val="45"/>
  </w:num>
  <w:num w:numId="18" w16cid:durableId="94642355">
    <w:abstractNumId w:val="4"/>
  </w:num>
  <w:num w:numId="19" w16cid:durableId="1387099133">
    <w:abstractNumId w:val="46"/>
  </w:num>
  <w:num w:numId="20" w16cid:durableId="2119182696">
    <w:abstractNumId w:val="1"/>
  </w:num>
  <w:num w:numId="21" w16cid:durableId="98110128">
    <w:abstractNumId w:val="0"/>
  </w:num>
  <w:num w:numId="22" w16cid:durableId="762192267">
    <w:abstractNumId w:val="10"/>
  </w:num>
  <w:num w:numId="23" w16cid:durableId="1940796873">
    <w:abstractNumId w:val="12"/>
  </w:num>
  <w:num w:numId="24" w16cid:durableId="947005805">
    <w:abstractNumId w:val="18"/>
  </w:num>
  <w:num w:numId="25" w16cid:durableId="1378892718">
    <w:abstractNumId w:val="3"/>
  </w:num>
  <w:num w:numId="26" w16cid:durableId="1975332922">
    <w:abstractNumId w:val="42"/>
  </w:num>
  <w:num w:numId="27" w16cid:durableId="1888444102">
    <w:abstractNumId w:val="48"/>
  </w:num>
  <w:num w:numId="28" w16cid:durableId="386926074">
    <w:abstractNumId w:val="30"/>
  </w:num>
  <w:num w:numId="29" w16cid:durableId="493375579">
    <w:abstractNumId w:val="14"/>
  </w:num>
  <w:num w:numId="30" w16cid:durableId="1052853078">
    <w:abstractNumId w:val="15"/>
  </w:num>
  <w:num w:numId="31" w16cid:durableId="577519974">
    <w:abstractNumId w:val="26"/>
  </w:num>
  <w:num w:numId="32" w16cid:durableId="948467555">
    <w:abstractNumId w:val="35"/>
  </w:num>
  <w:num w:numId="33" w16cid:durableId="34349746">
    <w:abstractNumId w:val="17"/>
  </w:num>
  <w:num w:numId="34" w16cid:durableId="820315551">
    <w:abstractNumId w:val="20"/>
  </w:num>
  <w:num w:numId="35" w16cid:durableId="1613397421">
    <w:abstractNumId w:val="33"/>
  </w:num>
  <w:num w:numId="36" w16cid:durableId="426121481">
    <w:abstractNumId w:val="36"/>
  </w:num>
  <w:num w:numId="37" w16cid:durableId="1740907991">
    <w:abstractNumId w:val="28"/>
  </w:num>
  <w:num w:numId="38" w16cid:durableId="1004748064">
    <w:abstractNumId w:val="16"/>
  </w:num>
  <w:num w:numId="39" w16cid:durableId="2096634335">
    <w:abstractNumId w:val="49"/>
  </w:num>
  <w:num w:numId="40" w16cid:durableId="1342316112">
    <w:abstractNumId w:val="40"/>
  </w:num>
  <w:num w:numId="41" w16cid:durableId="1449082041">
    <w:abstractNumId w:val="27"/>
  </w:num>
  <w:num w:numId="42" w16cid:durableId="2121677337">
    <w:abstractNumId w:val="38"/>
  </w:num>
  <w:num w:numId="43" w16cid:durableId="1611933294">
    <w:abstractNumId w:val="22"/>
  </w:num>
  <w:num w:numId="44" w16cid:durableId="141386869">
    <w:abstractNumId w:val="29"/>
  </w:num>
  <w:num w:numId="45" w16cid:durableId="1837112274">
    <w:abstractNumId w:val="11"/>
  </w:num>
  <w:num w:numId="46" w16cid:durableId="1030031416">
    <w:abstractNumId w:val="44"/>
  </w:num>
  <w:num w:numId="47" w16cid:durableId="1784377865">
    <w:abstractNumId w:val="25"/>
  </w:num>
  <w:num w:numId="48" w16cid:durableId="372583666">
    <w:abstractNumId w:val="13"/>
  </w:num>
  <w:num w:numId="49" w16cid:durableId="897404080">
    <w:abstractNumId w:val="34"/>
  </w:num>
  <w:num w:numId="50" w16cid:durableId="60322228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ru-RU"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A79"/>
    <w:rsid w:val="00005473"/>
    <w:rsid w:val="0000566F"/>
    <w:rsid w:val="000068EF"/>
    <w:rsid w:val="00007499"/>
    <w:rsid w:val="000113C4"/>
    <w:rsid w:val="00012B13"/>
    <w:rsid w:val="00012CD5"/>
    <w:rsid w:val="00013256"/>
    <w:rsid w:val="00014CB5"/>
    <w:rsid w:val="00016300"/>
    <w:rsid w:val="00016746"/>
    <w:rsid w:val="000172B2"/>
    <w:rsid w:val="0001762F"/>
    <w:rsid w:val="0002023B"/>
    <w:rsid w:val="0002096E"/>
    <w:rsid w:val="00021255"/>
    <w:rsid w:val="00021C4A"/>
    <w:rsid w:val="00025740"/>
    <w:rsid w:val="00025AE6"/>
    <w:rsid w:val="000265AB"/>
    <w:rsid w:val="00026999"/>
    <w:rsid w:val="000272CE"/>
    <w:rsid w:val="00027756"/>
    <w:rsid w:val="000322A0"/>
    <w:rsid w:val="000325ED"/>
    <w:rsid w:val="0003295E"/>
    <w:rsid w:val="000329BC"/>
    <w:rsid w:val="00033252"/>
    <w:rsid w:val="000332B5"/>
    <w:rsid w:val="00034711"/>
    <w:rsid w:val="00034B3D"/>
    <w:rsid w:val="0003591E"/>
    <w:rsid w:val="00035E22"/>
    <w:rsid w:val="000363AC"/>
    <w:rsid w:val="000374C1"/>
    <w:rsid w:val="00037F38"/>
    <w:rsid w:val="0004159B"/>
    <w:rsid w:val="0004235A"/>
    <w:rsid w:val="00042906"/>
    <w:rsid w:val="0004366E"/>
    <w:rsid w:val="0004477D"/>
    <w:rsid w:val="00044C6B"/>
    <w:rsid w:val="00045C18"/>
    <w:rsid w:val="00046933"/>
    <w:rsid w:val="00046E5F"/>
    <w:rsid w:val="00050290"/>
    <w:rsid w:val="000518B3"/>
    <w:rsid w:val="00051E2F"/>
    <w:rsid w:val="000537CD"/>
    <w:rsid w:val="000554B0"/>
    <w:rsid w:val="0005578A"/>
    <w:rsid w:val="00055F63"/>
    <w:rsid w:val="0005689C"/>
    <w:rsid w:val="000576CA"/>
    <w:rsid w:val="00057893"/>
    <w:rsid w:val="00061FCD"/>
    <w:rsid w:val="0006313E"/>
    <w:rsid w:val="00070418"/>
    <w:rsid w:val="00070CD2"/>
    <w:rsid w:val="000714BE"/>
    <w:rsid w:val="00071D46"/>
    <w:rsid w:val="00072813"/>
    <w:rsid w:val="000732F9"/>
    <w:rsid w:val="000737BA"/>
    <w:rsid w:val="000737CF"/>
    <w:rsid w:val="000758E3"/>
    <w:rsid w:val="00075BD6"/>
    <w:rsid w:val="00081AF3"/>
    <w:rsid w:val="000832D8"/>
    <w:rsid w:val="0008330A"/>
    <w:rsid w:val="00083801"/>
    <w:rsid w:val="0008507E"/>
    <w:rsid w:val="0008627F"/>
    <w:rsid w:val="00086C8D"/>
    <w:rsid w:val="00087B1A"/>
    <w:rsid w:val="00091002"/>
    <w:rsid w:val="00092D52"/>
    <w:rsid w:val="00093520"/>
    <w:rsid w:val="00094829"/>
    <w:rsid w:val="000951AA"/>
    <w:rsid w:val="000976A9"/>
    <w:rsid w:val="000A1911"/>
    <w:rsid w:val="000A357A"/>
    <w:rsid w:val="000A36F4"/>
    <w:rsid w:val="000A5C11"/>
    <w:rsid w:val="000A612B"/>
    <w:rsid w:val="000B01AB"/>
    <w:rsid w:val="000B08A5"/>
    <w:rsid w:val="000B0EEF"/>
    <w:rsid w:val="000B1533"/>
    <w:rsid w:val="000B2B53"/>
    <w:rsid w:val="000B5A98"/>
    <w:rsid w:val="000B5C77"/>
    <w:rsid w:val="000C09FB"/>
    <w:rsid w:val="000C196C"/>
    <w:rsid w:val="000C234A"/>
    <w:rsid w:val="000C458E"/>
    <w:rsid w:val="000C52B3"/>
    <w:rsid w:val="000C75B3"/>
    <w:rsid w:val="000C78B9"/>
    <w:rsid w:val="000C7C25"/>
    <w:rsid w:val="000D0209"/>
    <w:rsid w:val="000D0346"/>
    <w:rsid w:val="000D03B8"/>
    <w:rsid w:val="000D1587"/>
    <w:rsid w:val="000D24DC"/>
    <w:rsid w:val="000D361B"/>
    <w:rsid w:val="000D3B4F"/>
    <w:rsid w:val="000D4D80"/>
    <w:rsid w:val="000D506C"/>
    <w:rsid w:val="000D6831"/>
    <w:rsid w:val="000D6926"/>
    <w:rsid w:val="000E1DEE"/>
    <w:rsid w:val="000E2DEE"/>
    <w:rsid w:val="000E496D"/>
    <w:rsid w:val="000E5766"/>
    <w:rsid w:val="000E67E6"/>
    <w:rsid w:val="000F3B92"/>
    <w:rsid w:val="000F68FA"/>
    <w:rsid w:val="0010086F"/>
    <w:rsid w:val="00101163"/>
    <w:rsid w:val="0010396D"/>
    <w:rsid w:val="001042FA"/>
    <w:rsid w:val="00104667"/>
    <w:rsid w:val="00104F9F"/>
    <w:rsid w:val="00105942"/>
    <w:rsid w:val="0011061C"/>
    <w:rsid w:val="00111EA8"/>
    <w:rsid w:val="00112A51"/>
    <w:rsid w:val="0011340C"/>
    <w:rsid w:val="00113898"/>
    <w:rsid w:val="00114323"/>
    <w:rsid w:val="001154D0"/>
    <w:rsid w:val="00115D02"/>
    <w:rsid w:val="00116AAF"/>
    <w:rsid w:val="001170B9"/>
    <w:rsid w:val="00117E76"/>
    <w:rsid w:val="00122DEA"/>
    <w:rsid w:val="00123BCF"/>
    <w:rsid w:val="00124E9A"/>
    <w:rsid w:val="00125D2A"/>
    <w:rsid w:val="00126785"/>
    <w:rsid w:val="0012688A"/>
    <w:rsid w:val="00132683"/>
    <w:rsid w:val="00133D4F"/>
    <w:rsid w:val="00137537"/>
    <w:rsid w:val="001377BE"/>
    <w:rsid w:val="0014095F"/>
    <w:rsid w:val="00140B80"/>
    <w:rsid w:val="00142602"/>
    <w:rsid w:val="00143F30"/>
    <w:rsid w:val="00144515"/>
    <w:rsid w:val="00144DEE"/>
    <w:rsid w:val="0014647C"/>
    <w:rsid w:val="00151245"/>
    <w:rsid w:val="00154AC3"/>
    <w:rsid w:val="001550EF"/>
    <w:rsid w:val="001568F6"/>
    <w:rsid w:val="00156B35"/>
    <w:rsid w:val="00156FCD"/>
    <w:rsid w:val="00160417"/>
    <w:rsid w:val="00160F10"/>
    <w:rsid w:val="0016133D"/>
    <w:rsid w:val="001646FB"/>
    <w:rsid w:val="00164E94"/>
    <w:rsid w:val="0016500B"/>
    <w:rsid w:val="00165B64"/>
    <w:rsid w:val="00166DA2"/>
    <w:rsid w:val="00170051"/>
    <w:rsid w:val="0017158F"/>
    <w:rsid w:val="00173D27"/>
    <w:rsid w:val="00176514"/>
    <w:rsid w:val="001776E1"/>
    <w:rsid w:val="001777AA"/>
    <w:rsid w:val="00177803"/>
    <w:rsid w:val="00177B42"/>
    <w:rsid w:val="00180583"/>
    <w:rsid w:val="001807BD"/>
    <w:rsid w:val="00182E76"/>
    <w:rsid w:val="00184BBF"/>
    <w:rsid w:val="00185F68"/>
    <w:rsid w:val="00187CEE"/>
    <w:rsid w:val="0019173A"/>
    <w:rsid w:val="001918C1"/>
    <w:rsid w:val="00191D54"/>
    <w:rsid w:val="001925BB"/>
    <w:rsid w:val="00193454"/>
    <w:rsid w:val="00193DC0"/>
    <w:rsid w:val="001948FF"/>
    <w:rsid w:val="00195C05"/>
    <w:rsid w:val="00196C5E"/>
    <w:rsid w:val="001971BB"/>
    <w:rsid w:val="001A2ABE"/>
    <w:rsid w:val="001A3083"/>
    <w:rsid w:val="001A425D"/>
    <w:rsid w:val="001A5DAF"/>
    <w:rsid w:val="001A7134"/>
    <w:rsid w:val="001A7489"/>
    <w:rsid w:val="001B27CF"/>
    <w:rsid w:val="001B31E4"/>
    <w:rsid w:val="001C0DB7"/>
    <w:rsid w:val="001C113D"/>
    <w:rsid w:val="001C1509"/>
    <w:rsid w:val="001C37B7"/>
    <w:rsid w:val="001C39DF"/>
    <w:rsid w:val="001C4C72"/>
    <w:rsid w:val="001C72FC"/>
    <w:rsid w:val="001C7EC4"/>
    <w:rsid w:val="001D0E92"/>
    <w:rsid w:val="001D1E2D"/>
    <w:rsid w:val="001D28B8"/>
    <w:rsid w:val="001D2D15"/>
    <w:rsid w:val="001D3105"/>
    <w:rsid w:val="001D4009"/>
    <w:rsid w:val="001D62E9"/>
    <w:rsid w:val="001D6819"/>
    <w:rsid w:val="001D68DC"/>
    <w:rsid w:val="001D6AAC"/>
    <w:rsid w:val="001D6F61"/>
    <w:rsid w:val="001E07A3"/>
    <w:rsid w:val="001E0E9A"/>
    <w:rsid w:val="001E180B"/>
    <w:rsid w:val="001E2683"/>
    <w:rsid w:val="001E2F60"/>
    <w:rsid w:val="001E3B04"/>
    <w:rsid w:val="001E3C28"/>
    <w:rsid w:val="001E46C6"/>
    <w:rsid w:val="001E49DA"/>
    <w:rsid w:val="001E4EBE"/>
    <w:rsid w:val="001E600D"/>
    <w:rsid w:val="001F254B"/>
    <w:rsid w:val="001F2ADC"/>
    <w:rsid w:val="001F3299"/>
    <w:rsid w:val="001F4616"/>
    <w:rsid w:val="001F5876"/>
    <w:rsid w:val="001F651C"/>
    <w:rsid w:val="001F69C6"/>
    <w:rsid w:val="001F7FAD"/>
    <w:rsid w:val="002002B2"/>
    <w:rsid w:val="00200F70"/>
    <w:rsid w:val="002013B9"/>
    <w:rsid w:val="00201722"/>
    <w:rsid w:val="0020194B"/>
    <w:rsid w:val="0020223D"/>
    <w:rsid w:val="00203764"/>
    <w:rsid w:val="00204402"/>
    <w:rsid w:val="00204C46"/>
    <w:rsid w:val="00205DCE"/>
    <w:rsid w:val="0020795C"/>
    <w:rsid w:val="002117C1"/>
    <w:rsid w:val="00212DDE"/>
    <w:rsid w:val="00213856"/>
    <w:rsid w:val="002157C3"/>
    <w:rsid w:val="00215983"/>
    <w:rsid w:val="00216844"/>
    <w:rsid w:val="002217F5"/>
    <w:rsid w:val="00222199"/>
    <w:rsid w:val="00222B45"/>
    <w:rsid w:val="002235B8"/>
    <w:rsid w:val="0022525E"/>
    <w:rsid w:val="00225D0F"/>
    <w:rsid w:val="0022723C"/>
    <w:rsid w:val="0022728D"/>
    <w:rsid w:val="00230A8B"/>
    <w:rsid w:val="002312DD"/>
    <w:rsid w:val="002335A9"/>
    <w:rsid w:val="002336E3"/>
    <w:rsid w:val="00234F15"/>
    <w:rsid w:val="00237B99"/>
    <w:rsid w:val="00240922"/>
    <w:rsid w:val="00241716"/>
    <w:rsid w:val="002421F8"/>
    <w:rsid w:val="0024223E"/>
    <w:rsid w:val="002439E3"/>
    <w:rsid w:val="00243AEB"/>
    <w:rsid w:val="00243E57"/>
    <w:rsid w:val="00245294"/>
    <w:rsid w:val="0024564F"/>
    <w:rsid w:val="002477AF"/>
    <w:rsid w:val="00247EDF"/>
    <w:rsid w:val="002509C5"/>
    <w:rsid w:val="0025112C"/>
    <w:rsid w:val="00253793"/>
    <w:rsid w:val="0025411A"/>
    <w:rsid w:val="002545ED"/>
    <w:rsid w:val="00254764"/>
    <w:rsid w:val="002547C2"/>
    <w:rsid w:val="00254A86"/>
    <w:rsid w:val="0025590E"/>
    <w:rsid w:val="002601D4"/>
    <w:rsid w:val="00260DED"/>
    <w:rsid w:val="002618F0"/>
    <w:rsid w:val="00262723"/>
    <w:rsid w:val="0026312C"/>
    <w:rsid w:val="002635AD"/>
    <w:rsid w:val="00264096"/>
    <w:rsid w:val="00264F65"/>
    <w:rsid w:val="002660EB"/>
    <w:rsid w:val="002675B6"/>
    <w:rsid w:val="0026777F"/>
    <w:rsid w:val="00270839"/>
    <w:rsid w:val="002709F8"/>
    <w:rsid w:val="002710A4"/>
    <w:rsid w:val="00271667"/>
    <w:rsid w:val="002756FF"/>
    <w:rsid w:val="00277196"/>
    <w:rsid w:val="002804B6"/>
    <w:rsid w:val="00282FCF"/>
    <w:rsid w:val="002851D0"/>
    <w:rsid w:val="00285395"/>
    <w:rsid w:val="00285C94"/>
    <w:rsid w:val="00290881"/>
    <w:rsid w:val="00294C1D"/>
    <w:rsid w:val="00294CF5"/>
    <w:rsid w:val="002951C5"/>
    <w:rsid w:val="0029699B"/>
    <w:rsid w:val="00296BC9"/>
    <w:rsid w:val="00297803"/>
    <w:rsid w:val="002A0290"/>
    <w:rsid w:val="002A1CF6"/>
    <w:rsid w:val="002A7EFB"/>
    <w:rsid w:val="002B19CD"/>
    <w:rsid w:val="002B1BCE"/>
    <w:rsid w:val="002B2673"/>
    <w:rsid w:val="002B306B"/>
    <w:rsid w:val="002B461F"/>
    <w:rsid w:val="002B4C6C"/>
    <w:rsid w:val="002B50D0"/>
    <w:rsid w:val="002B51D3"/>
    <w:rsid w:val="002B5F2A"/>
    <w:rsid w:val="002B616C"/>
    <w:rsid w:val="002B6D7D"/>
    <w:rsid w:val="002C2D0D"/>
    <w:rsid w:val="002C35BB"/>
    <w:rsid w:val="002C4C3D"/>
    <w:rsid w:val="002C55B0"/>
    <w:rsid w:val="002D1095"/>
    <w:rsid w:val="002D212A"/>
    <w:rsid w:val="002D3F8C"/>
    <w:rsid w:val="002D4AA7"/>
    <w:rsid w:val="002D538F"/>
    <w:rsid w:val="002D5AEB"/>
    <w:rsid w:val="002D791C"/>
    <w:rsid w:val="002D7E94"/>
    <w:rsid w:val="002E06CB"/>
    <w:rsid w:val="002E12D9"/>
    <w:rsid w:val="002E3BD2"/>
    <w:rsid w:val="002E516A"/>
    <w:rsid w:val="002E63BD"/>
    <w:rsid w:val="002E66B0"/>
    <w:rsid w:val="002E6983"/>
    <w:rsid w:val="002E7BB1"/>
    <w:rsid w:val="002F0715"/>
    <w:rsid w:val="002F07FA"/>
    <w:rsid w:val="002F11B5"/>
    <w:rsid w:val="002F18FC"/>
    <w:rsid w:val="002F1A25"/>
    <w:rsid w:val="002F2093"/>
    <w:rsid w:val="002F44D7"/>
    <w:rsid w:val="002F4978"/>
    <w:rsid w:val="002F4CEB"/>
    <w:rsid w:val="002F648A"/>
    <w:rsid w:val="002F6D86"/>
    <w:rsid w:val="002F7B20"/>
    <w:rsid w:val="00303632"/>
    <w:rsid w:val="003036C7"/>
    <w:rsid w:val="0030377E"/>
    <w:rsid w:val="003037B7"/>
    <w:rsid w:val="00305BE0"/>
    <w:rsid w:val="00306CF5"/>
    <w:rsid w:val="00310106"/>
    <w:rsid w:val="00313949"/>
    <w:rsid w:val="00313D04"/>
    <w:rsid w:val="00314EC6"/>
    <w:rsid w:val="00315C4D"/>
    <w:rsid w:val="003170E0"/>
    <w:rsid w:val="00317ACD"/>
    <w:rsid w:val="00317D70"/>
    <w:rsid w:val="00322B99"/>
    <w:rsid w:val="00323B70"/>
    <w:rsid w:val="003249CD"/>
    <w:rsid w:val="00324B3B"/>
    <w:rsid w:val="0032568D"/>
    <w:rsid w:val="00326019"/>
    <w:rsid w:val="00326221"/>
    <w:rsid w:val="00327A2D"/>
    <w:rsid w:val="003317D4"/>
    <w:rsid w:val="003319D8"/>
    <w:rsid w:val="00331C94"/>
    <w:rsid w:val="00332AA1"/>
    <w:rsid w:val="00332DE3"/>
    <w:rsid w:val="00334AC1"/>
    <w:rsid w:val="00334AF7"/>
    <w:rsid w:val="00341525"/>
    <w:rsid w:val="003427C1"/>
    <w:rsid w:val="0034389B"/>
    <w:rsid w:val="00346066"/>
    <w:rsid w:val="003463DB"/>
    <w:rsid w:val="00346DC1"/>
    <w:rsid w:val="00350023"/>
    <w:rsid w:val="003504A9"/>
    <w:rsid w:val="00350A87"/>
    <w:rsid w:val="00350D96"/>
    <w:rsid w:val="00350F92"/>
    <w:rsid w:val="00351113"/>
    <w:rsid w:val="003516CE"/>
    <w:rsid w:val="00351A22"/>
    <w:rsid w:val="00354E09"/>
    <w:rsid w:val="00355228"/>
    <w:rsid w:val="003552F4"/>
    <w:rsid w:val="00356599"/>
    <w:rsid w:val="0035727B"/>
    <w:rsid w:val="0036047D"/>
    <w:rsid w:val="003608CD"/>
    <w:rsid w:val="0036119F"/>
    <w:rsid w:val="003611FF"/>
    <w:rsid w:val="003614F9"/>
    <w:rsid w:val="00361560"/>
    <w:rsid w:val="00362E72"/>
    <w:rsid w:val="00363244"/>
    <w:rsid w:val="00363B21"/>
    <w:rsid w:val="00367430"/>
    <w:rsid w:val="0036794F"/>
    <w:rsid w:val="0037131F"/>
    <w:rsid w:val="00371A24"/>
    <w:rsid w:val="00372946"/>
    <w:rsid w:val="003733BB"/>
    <w:rsid w:val="00374C1E"/>
    <w:rsid w:val="00375865"/>
    <w:rsid w:val="0037598F"/>
    <w:rsid w:val="0037661A"/>
    <w:rsid w:val="00376E20"/>
    <w:rsid w:val="00385D85"/>
    <w:rsid w:val="00391F57"/>
    <w:rsid w:val="00392675"/>
    <w:rsid w:val="00392B1E"/>
    <w:rsid w:val="0039378D"/>
    <w:rsid w:val="00393E41"/>
    <w:rsid w:val="00395573"/>
    <w:rsid w:val="003970BE"/>
    <w:rsid w:val="0039743E"/>
    <w:rsid w:val="003A1AA5"/>
    <w:rsid w:val="003A1C20"/>
    <w:rsid w:val="003A5F55"/>
    <w:rsid w:val="003B127E"/>
    <w:rsid w:val="003B148E"/>
    <w:rsid w:val="003B14DF"/>
    <w:rsid w:val="003B175B"/>
    <w:rsid w:val="003B4CFA"/>
    <w:rsid w:val="003B5197"/>
    <w:rsid w:val="003B570B"/>
    <w:rsid w:val="003B5CC5"/>
    <w:rsid w:val="003B7B7E"/>
    <w:rsid w:val="003B7E32"/>
    <w:rsid w:val="003C06DD"/>
    <w:rsid w:val="003C1D3C"/>
    <w:rsid w:val="003C2724"/>
    <w:rsid w:val="003C37BD"/>
    <w:rsid w:val="003C43F0"/>
    <w:rsid w:val="003C6F83"/>
    <w:rsid w:val="003C768B"/>
    <w:rsid w:val="003D17E5"/>
    <w:rsid w:val="003D1B0C"/>
    <w:rsid w:val="003D22F5"/>
    <w:rsid w:val="003D28AC"/>
    <w:rsid w:val="003D2B08"/>
    <w:rsid w:val="003D325D"/>
    <w:rsid w:val="003D3A3C"/>
    <w:rsid w:val="003D4B79"/>
    <w:rsid w:val="003D758E"/>
    <w:rsid w:val="003E1DD3"/>
    <w:rsid w:val="003E2188"/>
    <w:rsid w:val="003E464B"/>
    <w:rsid w:val="003E5B42"/>
    <w:rsid w:val="003E6442"/>
    <w:rsid w:val="003E679B"/>
    <w:rsid w:val="003E6D67"/>
    <w:rsid w:val="003E7E25"/>
    <w:rsid w:val="003F028A"/>
    <w:rsid w:val="003F2059"/>
    <w:rsid w:val="003F21F7"/>
    <w:rsid w:val="003F30D0"/>
    <w:rsid w:val="003F5D64"/>
    <w:rsid w:val="003F6D5C"/>
    <w:rsid w:val="003F6F20"/>
    <w:rsid w:val="003F7084"/>
    <w:rsid w:val="00400096"/>
    <w:rsid w:val="00400947"/>
    <w:rsid w:val="00400A64"/>
    <w:rsid w:val="00401115"/>
    <w:rsid w:val="00401221"/>
    <w:rsid w:val="00401805"/>
    <w:rsid w:val="004018AC"/>
    <w:rsid w:val="004038AE"/>
    <w:rsid w:val="004047EF"/>
    <w:rsid w:val="00404DA6"/>
    <w:rsid w:val="0040706F"/>
    <w:rsid w:val="00407D03"/>
    <w:rsid w:val="00410B78"/>
    <w:rsid w:val="00412584"/>
    <w:rsid w:val="00412E11"/>
    <w:rsid w:val="00413C36"/>
    <w:rsid w:val="004151DA"/>
    <w:rsid w:val="00415FB8"/>
    <w:rsid w:val="00416190"/>
    <w:rsid w:val="00417A0C"/>
    <w:rsid w:val="00420D05"/>
    <w:rsid w:val="00421723"/>
    <w:rsid w:val="0042191D"/>
    <w:rsid w:val="00423EB3"/>
    <w:rsid w:val="0042540D"/>
    <w:rsid w:val="00427206"/>
    <w:rsid w:val="004300B4"/>
    <w:rsid w:val="00430D6C"/>
    <w:rsid w:val="0043114B"/>
    <w:rsid w:val="00432D53"/>
    <w:rsid w:val="00433D4B"/>
    <w:rsid w:val="004357F8"/>
    <w:rsid w:val="004369B1"/>
    <w:rsid w:val="00436C8F"/>
    <w:rsid w:val="00440C84"/>
    <w:rsid w:val="00441813"/>
    <w:rsid w:val="00441AC9"/>
    <w:rsid w:val="00443509"/>
    <w:rsid w:val="00443F18"/>
    <w:rsid w:val="004442EA"/>
    <w:rsid w:val="00444697"/>
    <w:rsid w:val="00446D1D"/>
    <w:rsid w:val="00447115"/>
    <w:rsid w:val="00450153"/>
    <w:rsid w:val="004516D4"/>
    <w:rsid w:val="00452698"/>
    <w:rsid w:val="004529E2"/>
    <w:rsid w:val="00454159"/>
    <w:rsid w:val="00455CD5"/>
    <w:rsid w:val="00457BAC"/>
    <w:rsid w:val="004605F7"/>
    <w:rsid w:val="00462879"/>
    <w:rsid w:val="004645C0"/>
    <w:rsid w:val="004662E4"/>
    <w:rsid w:val="00466383"/>
    <w:rsid w:val="00466B20"/>
    <w:rsid w:val="00471A1E"/>
    <w:rsid w:val="00471A28"/>
    <w:rsid w:val="00471A61"/>
    <w:rsid w:val="00473010"/>
    <w:rsid w:val="00473433"/>
    <w:rsid w:val="00473B65"/>
    <w:rsid w:val="00474C0A"/>
    <w:rsid w:val="004758CB"/>
    <w:rsid w:val="00476825"/>
    <w:rsid w:val="0048201F"/>
    <w:rsid w:val="00484CB2"/>
    <w:rsid w:val="00490B16"/>
    <w:rsid w:val="004910DD"/>
    <w:rsid w:val="00491575"/>
    <w:rsid w:val="0049435F"/>
    <w:rsid w:val="004958A1"/>
    <w:rsid w:val="0049640A"/>
    <w:rsid w:val="00497438"/>
    <w:rsid w:val="004A07DF"/>
    <w:rsid w:val="004A51A0"/>
    <w:rsid w:val="004A55E9"/>
    <w:rsid w:val="004A562D"/>
    <w:rsid w:val="004A56D8"/>
    <w:rsid w:val="004A625F"/>
    <w:rsid w:val="004A6502"/>
    <w:rsid w:val="004A6E28"/>
    <w:rsid w:val="004A6FF8"/>
    <w:rsid w:val="004A77E7"/>
    <w:rsid w:val="004A7C15"/>
    <w:rsid w:val="004B090C"/>
    <w:rsid w:val="004B23E7"/>
    <w:rsid w:val="004B2D51"/>
    <w:rsid w:val="004B4203"/>
    <w:rsid w:val="004B4599"/>
    <w:rsid w:val="004B5ED7"/>
    <w:rsid w:val="004B6611"/>
    <w:rsid w:val="004B7256"/>
    <w:rsid w:val="004B72C5"/>
    <w:rsid w:val="004C0438"/>
    <w:rsid w:val="004C0824"/>
    <w:rsid w:val="004C1288"/>
    <w:rsid w:val="004C38A4"/>
    <w:rsid w:val="004C5BCA"/>
    <w:rsid w:val="004C6ACE"/>
    <w:rsid w:val="004D0572"/>
    <w:rsid w:val="004D1892"/>
    <w:rsid w:val="004D1FFA"/>
    <w:rsid w:val="004D352D"/>
    <w:rsid w:val="004D360A"/>
    <w:rsid w:val="004D3713"/>
    <w:rsid w:val="004D4C8A"/>
    <w:rsid w:val="004D5A9C"/>
    <w:rsid w:val="004D5CD3"/>
    <w:rsid w:val="004D6518"/>
    <w:rsid w:val="004E0718"/>
    <w:rsid w:val="004E3524"/>
    <w:rsid w:val="004E37AC"/>
    <w:rsid w:val="004E6655"/>
    <w:rsid w:val="004E6909"/>
    <w:rsid w:val="004F05A9"/>
    <w:rsid w:val="004F0E6A"/>
    <w:rsid w:val="004F129E"/>
    <w:rsid w:val="004F20BF"/>
    <w:rsid w:val="004F2169"/>
    <w:rsid w:val="004F2452"/>
    <w:rsid w:val="004F3A79"/>
    <w:rsid w:val="004F3C4B"/>
    <w:rsid w:val="004F49BE"/>
    <w:rsid w:val="004F7898"/>
    <w:rsid w:val="00502491"/>
    <w:rsid w:val="0050249D"/>
    <w:rsid w:val="00502EF9"/>
    <w:rsid w:val="00504C2F"/>
    <w:rsid w:val="005066F7"/>
    <w:rsid w:val="005072FD"/>
    <w:rsid w:val="00507351"/>
    <w:rsid w:val="0050785B"/>
    <w:rsid w:val="005079F8"/>
    <w:rsid w:val="00507D9D"/>
    <w:rsid w:val="00511925"/>
    <w:rsid w:val="00511F67"/>
    <w:rsid w:val="00512413"/>
    <w:rsid w:val="00514579"/>
    <w:rsid w:val="00520532"/>
    <w:rsid w:val="0052083C"/>
    <w:rsid w:val="00520DE2"/>
    <w:rsid w:val="0052106C"/>
    <w:rsid w:val="00521923"/>
    <w:rsid w:val="00522884"/>
    <w:rsid w:val="00524958"/>
    <w:rsid w:val="00524D92"/>
    <w:rsid w:val="005258A8"/>
    <w:rsid w:val="00525C01"/>
    <w:rsid w:val="00526B09"/>
    <w:rsid w:val="005274A7"/>
    <w:rsid w:val="00533394"/>
    <w:rsid w:val="00533D61"/>
    <w:rsid w:val="0053605F"/>
    <w:rsid w:val="00536635"/>
    <w:rsid w:val="005369A9"/>
    <w:rsid w:val="00536B45"/>
    <w:rsid w:val="00537642"/>
    <w:rsid w:val="00547A87"/>
    <w:rsid w:val="00547D20"/>
    <w:rsid w:val="00552010"/>
    <w:rsid w:val="00552C44"/>
    <w:rsid w:val="00553790"/>
    <w:rsid w:val="005541F9"/>
    <w:rsid w:val="00554FAE"/>
    <w:rsid w:val="00560374"/>
    <w:rsid w:val="005605B6"/>
    <w:rsid w:val="00560986"/>
    <w:rsid w:val="00560C62"/>
    <w:rsid w:val="0056173C"/>
    <w:rsid w:val="00561AD3"/>
    <w:rsid w:val="00561C51"/>
    <w:rsid w:val="00561D8F"/>
    <w:rsid w:val="0056322B"/>
    <w:rsid w:val="00563234"/>
    <w:rsid w:val="005632C8"/>
    <w:rsid w:val="005632D8"/>
    <w:rsid w:val="00565A2A"/>
    <w:rsid w:val="00566063"/>
    <w:rsid w:val="00566330"/>
    <w:rsid w:val="00566E44"/>
    <w:rsid w:val="00567530"/>
    <w:rsid w:val="005676B4"/>
    <w:rsid w:val="00570595"/>
    <w:rsid w:val="005722F2"/>
    <w:rsid w:val="00572CB4"/>
    <w:rsid w:val="0057379F"/>
    <w:rsid w:val="005740FA"/>
    <w:rsid w:val="005745DB"/>
    <w:rsid w:val="005757E0"/>
    <w:rsid w:val="00576BAA"/>
    <w:rsid w:val="00577CDF"/>
    <w:rsid w:val="00581378"/>
    <w:rsid w:val="00581C0C"/>
    <w:rsid w:val="00583109"/>
    <w:rsid w:val="00584AA2"/>
    <w:rsid w:val="00590570"/>
    <w:rsid w:val="0059107B"/>
    <w:rsid w:val="00591DA0"/>
    <w:rsid w:val="00592368"/>
    <w:rsid w:val="00592512"/>
    <w:rsid w:val="00592D84"/>
    <w:rsid w:val="00593D36"/>
    <w:rsid w:val="00594089"/>
    <w:rsid w:val="005952DD"/>
    <w:rsid w:val="0059636E"/>
    <w:rsid w:val="005A0B67"/>
    <w:rsid w:val="005A10BF"/>
    <w:rsid w:val="005A2A48"/>
    <w:rsid w:val="005A2E29"/>
    <w:rsid w:val="005A2FD7"/>
    <w:rsid w:val="005A3452"/>
    <w:rsid w:val="005A63C8"/>
    <w:rsid w:val="005A641C"/>
    <w:rsid w:val="005A6575"/>
    <w:rsid w:val="005B13E6"/>
    <w:rsid w:val="005B394A"/>
    <w:rsid w:val="005B44D7"/>
    <w:rsid w:val="005B6769"/>
    <w:rsid w:val="005B682E"/>
    <w:rsid w:val="005B6EE3"/>
    <w:rsid w:val="005B757F"/>
    <w:rsid w:val="005B7A71"/>
    <w:rsid w:val="005C2509"/>
    <w:rsid w:val="005C2BEE"/>
    <w:rsid w:val="005C567C"/>
    <w:rsid w:val="005C6C0B"/>
    <w:rsid w:val="005C7065"/>
    <w:rsid w:val="005C7A96"/>
    <w:rsid w:val="005D0503"/>
    <w:rsid w:val="005D0D92"/>
    <w:rsid w:val="005D51B9"/>
    <w:rsid w:val="005D5646"/>
    <w:rsid w:val="005D5D1B"/>
    <w:rsid w:val="005D7DF8"/>
    <w:rsid w:val="005E01B4"/>
    <w:rsid w:val="005E0410"/>
    <w:rsid w:val="005E0A46"/>
    <w:rsid w:val="005E17BE"/>
    <w:rsid w:val="005E1ECB"/>
    <w:rsid w:val="005E2302"/>
    <w:rsid w:val="005E5300"/>
    <w:rsid w:val="005E5C9E"/>
    <w:rsid w:val="005E6A64"/>
    <w:rsid w:val="005E6DC5"/>
    <w:rsid w:val="005E6F8F"/>
    <w:rsid w:val="005E7566"/>
    <w:rsid w:val="005F001E"/>
    <w:rsid w:val="005F2C41"/>
    <w:rsid w:val="005F2E8A"/>
    <w:rsid w:val="005F36B2"/>
    <w:rsid w:val="005F39DC"/>
    <w:rsid w:val="005F3B19"/>
    <w:rsid w:val="005F4067"/>
    <w:rsid w:val="005F4308"/>
    <w:rsid w:val="005F5064"/>
    <w:rsid w:val="005F5A33"/>
    <w:rsid w:val="005F5EEE"/>
    <w:rsid w:val="005F76B6"/>
    <w:rsid w:val="00600162"/>
    <w:rsid w:val="006002AA"/>
    <w:rsid w:val="00600C4E"/>
    <w:rsid w:val="00601F8B"/>
    <w:rsid w:val="00602B75"/>
    <w:rsid w:val="00602F46"/>
    <w:rsid w:val="00603485"/>
    <w:rsid w:val="00603F3E"/>
    <w:rsid w:val="0060404C"/>
    <w:rsid w:val="00604C52"/>
    <w:rsid w:val="00604F5C"/>
    <w:rsid w:val="006059CA"/>
    <w:rsid w:val="006109D7"/>
    <w:rsid w:val="00610A9D"/>
    <w:rsid w:val="00612147"/>
    <w:rsid w:val="00613277"/>
    <w:rsid w:val="006156AC"/>
    <w:rsid w:val="00615C89"/>
    <w:rsid w:val="00616D7D"/>
    <w:rsid w:val="006202F0"/>
    <w:rsid w:val="006230C8"/>
    <w:rsid w:val="00623B3E"/>
    <w:rsid w:val="00624400"/>
    <w:rsid w:val="006246BD"/>
    <w:rsid w:val="0062599E"/>
    <w:rsid w:val="00625BEB"/>
    <w:rsid w:val="0062645A"/>
    <w:rsid w:val="00626F12"/>
    <w:rsid w:val="00627C65"/>
    <w:rsid w:val="00627E71"/>
    <w:rsid w:val="00627F9F"/>
    <w:rsid w:val="00627FC5"/>
    <w:rsid w:val="00630443"/>
    <w:rsid w:val="006334CC"/>
    <w:rsid w:val="00633FCB"/>
    <w:rsid w:val="00634E6B"/>
    <w:rsid w:val="006352A3"/>
    <w:rsid w:val="00637840"/>
    <w:rsid w:val="00640076"/>
    <w:rsid w:val="006415C6"/>
    <w:rsid w:val="006432DB"/>
    <w:rsid w:val="00643C95"/>
    <w:rsid w:val="00644B58"/>
    <w:rsid w:val="00646D73"/>
    <w:rsid w:val="006472A0"/>
    <w:rsid w:val="00651338"/>
    <w:rsid w:val="00651F7E"/>
    <w:rsid w:val="006522BC"/>
    <w:rsid w:val="006559CA"/>
    <w:rsid w:val="00656725"/>
    <w:rsid w:val="00657E27"/>
    <w:rsid w:val="006620C5"/>
    <w:rsid w:val="006625A6"/>
    <w:rsid w:val="00663413"/>
    <w:rsid w:val="00664AAF"/>
    <w:rsid w:val="006703C0"/>
    <w:rsid w:val="006705F0"/>
    <w:rsid w:val="006709C0"/>
    <w:rsid w:val="00670E06"/>
    <w:rsid w:val="00671427"/>
    <w:rsid w:val="006715B2"/>
    <w:rsid w:val="00671816"/>
    <w:rsid w:val="006721E8"/>
    <w:rsid w:val="00673333"/>
    <w:rsid w:val="006758AC"/>
    <w:rsid w:val="006809CF"/>
    <w:rsid w:val="006817C2"/>
    <w:rsid w:val="00681D64"/>
    <w:rsid w:val="006827D7"/>
    <w:rsid w:val="00683447"/>
    <w:rsid w:val="00683D83"/>
    <w:rsid w:val="00683EA6"/>
    <w:rsid w:val="00684293"/>
    <w:rsid w:val="00685B36"/>
    <w:rsid w:val="00686DD3"/>
    <w:rsid w:val="006926B6"/>
    <w:rsid w:val="0069362F"/>
    <w:rsid w:val="0069393B"/>
    <w:rsid w:val="00693DCB"/>
    <w:rsid w:val="00694875"/>
    <w:rsid w:val="006A0926"/>
    <w:rsid w:val="006A1350"/>
    <w:rsid w:val="006A1BFB"/>
    <w:rsid w:val="006A52CC"/>
    <w:rsid w:val="006A7431"/>
    <w:rsid w:val="006B0651"/>
    <w:rsid w:val="006B0A06"/>
    <w:rsid w:val="006B2594"/>
    <w:rsid w:val="006B3B5D"/>
    <w:rsid w:val="006B40A6"/>
    <w:rsid w:val="006B412D"/>
    <w:rsid w:val="006B4F43"/>
    <w:rsid w:val="006B5D89"/>
    <w:rsid w:val="006B6375"/>
    <w:rsid w:val="006B679A"/>
    <w:rsid w:val="006C03E9"/>
    <w:rsid w:val="006C2112"/>
    <w:rsid w:val="006C47E9"/>
    <w:rsid w:val="006C67AF"/>
    <w:rsid w:val="006D0387"/>
    <w:rsid w:val="006D37B7"/>
    <w:rsid w:val="006D392A"/>
    <w:rsid w:val="006D42CC"/>
    <w:rsid w:val="006D6030"/>
    <w:rsid w:val="006D638B"/>
    <w:rsid w:val="006E05AA"/>
    <w:rsid w:val="006E3F30"/>
    <w:rsid w:val="006E47EB"/>
    <w:rsid w:val="006E672F"/>
    <w:rsid w:val="006E6C82"/>
    <w:rsid w:val="006F0810"/>
    <w:rsid w:val="006F1612"/>
    <w:rsid w:val="006F21BF"/>
    <w:rsid w:val="006F4CCB"/>
    <w:rsid w:val="006F55A8"/>
    <w:rsid w:val="006F5E2E"/>
    <w:rsid w:val="006F6EFD"/>
    <w:rsid w:val="007009FB"/>
    <w:rsid w:val="00701B60"/>
    <w:rsid w:val="00701B75"/>
    <w:rsid w:val="0070487A"/>
    <w:rsid w:val="007062BF"/>
    <w:rsid w:val="007066F4"/>
    <w:rsid w:val="00707FEC"/>
    <w:rsid w:val="00710FAD"/>
    <w:rsid w:val="00712356"/>
    <w:rsid w:val="00714109"/>
    <w:rsid w:val="007153D7"/>
    <w:rsid w:val="0071649B"/>
    <w:rsid w:val="0071778F"/>
    <w:rsid w:val="00720B7F"/>
    <w:rsid w:val="00723DF0"/>
    <w:rsid w:val="00723E29"/>
    <w:rsid w:val="007242B6"/>
    <w:rsid w:val="007245B4"/>
    <w:rsid w:val="007266D4"/>
    <w:rsid w:val="00726F69"/>
    <w:rsid w:val="00727211"/>
    <w:rsid w:val="007273D4"/>
    <w:rsid w:val="00731F96"/>
    <w:rsid w:val="00732409"/>
    <w:rsid w:val="0073334D"/>
    <w:rsid w:val="00733D16"/>
    <w:rsid w:val="00734764"/>
    <w:rsid w:val="007365C2"/>
    <w:rsid w:val="007401DA"/>
    <w:rsid w:val="007404B5"/>
    <w:rsid w:val="007410E2"/>
    <w:rsid w:val="00741442"/>
    <w:rsid w:val="00741605"/>
    <w:rsid w:val="0074183E"/>
    <w:rsid w:val="00741D98"/>
    <w:rsid w:val="00742323"/>
    <w:rsid w:val="00744F1E"/>
    <w:rsid w:val="00747E74"/>
    <w:rsid w:val="00747FD8"/>
    <w:rsid w:val="0075113C"/>
    <w:rsid w:val="007535EA"/>
    <w:rsid w:val="0075401B"/>
    <w:rsid w:val="00754B26"/>
    <w:rsid w:val="00754D8A"/>
    <w:rsid w:val="0075668D"/>
    <w:rsid w:val="00761441"/>
    <w:rsid w:val="0076236E"/>
    <w:rsid w:val="00762C9E"/>
    <w:rsid w:val="0076558F"/>
    <w:rsid w:val="0076694D"/>
    <w:rsid w:val="007677A0"/>
    <w:rsid w:val="00770108"/>
    <w:rsid w:val="0077063B"/>
    <w:rsid w:val="00771489"/>
    <w:rsid w:val="00773094"/>
    <w:rsid w:val="007737AE"/>
    <w:rsid w:val="0077387B"/>
    <w:rsid w:val="007752D7"/>
    <w:rsid w:val="007763B2"/>
    <w:rsid w:val="00776AD6"/>
    <w:rsid w:val="00776D4A"/>
    <w:rsid w:val="00780502"/>
    <w:rsid w:val="0078320C"/>
    <w:rsid w:val="0078435B"/>
    <w:rsid w:val="00784A83"/>
    <w:rsid w:val="00786BD8"/>
    <w:rsid w:val="00786D00"/>
    <w:rsid w:val="00787231"/>
    <w:rsid w:val="007902D0"/>
    <w:rsid w:val="00791AF3"/>
    <w:rsid w:val="00791C3F"/>
    <w:rsid w:val="00792203"/>
    <w:rsid w:val="007929CE"/>
    <w:rsid w:val="00792B3C"/>
    <w:rsid w:val="007932C5"/>
    <w:rsid w:val="007959D9"/>
    <w:rsid w:val="00795F74"/>
    <w:rsid w:val="0079789D"/>
    <w:rsid w:val="0079798B"/>
    <w:rsid w:val="007A195E"/>
    <w:rsid w:val="007A1D71"/>
    <w:rsid w:val="007A2E46"/>
    <w:rsid w:val="007A4C89"/>
    <w:rsid w:val="007A5C40"/>
    <w:rsid w:val="007A5E5B"/>
    <w:rsid w:val="007B0179"/>
    <w:rsid w:val="007B1007"/>
    <w:rsid w:val="007B10C0"/>
    <w:rsid w:val="007B2947"/>
    <w:rsid w:val="007B39B4"/>
    <w:rsid w:val="007B59DF"/>
    <w:rsid w:val="007B62BD"/>
    <w:rsid w:val="007B65B7"/>
    <w:rsid w:val="007B7D8A"/>
    <w:rsid w:val="007C16D7"/>
    <w:rsid w:val="007C4FAB"/>
    <w:rsid w:val="007C63EB"/>
    <w:rsid w:val="007D0BFB"/>
    <w:rsid w:val="007D2E76"/>
    <w:rsid w:val="007D4F2F"/>
    <w:rsid w:val="007D66A7"/>
    <w:rsid w:val="007D67ED"/>
    <w:rsid w:val="007D6884"/>
    <w:rsid w:val="007D69D7"/>
    <w:rsid w:val="007D785F"/>
    <w:rsid w:val="007E132A"/>
    <w:rsid w:val="007E1F3C"/>
    <w:rsid w:val="007E39D2"/>
    <w:rsid w:val="007E4501"/>
    <w:rsid w:val="007E5BDF"/>
    <w:rsid w:val="007E764F"/>
    <w:rsid w:val="007E7DE6"/>
    <w:rsid w:val="007F0F64"/>
    <w:rsid w:val="007F17C8"/>
    <w:rsid w:val="007F3EF0"/>
    <w:rsid w:val="007F4BAE"/>
    <w:rsid w:val="007F55CF"/>
    <w:rsid w:val="007F7D31"/>
    <w:rsid w:val="00800025"/>
    <w:rsid w:val="00800AF7"/>
    <w:rsid w:val="00801F07"/>
    <w:rsid w:val="00803E12"/>
    <w:rsid w:val="0080498E"/>
    <w:rsid w:val="00805ADC"/>
    <w:rsid w:val="008066C3"/>
    <w:rsid w:val="008072E0"/>
    <w:rsid w:val="00810A23"/>
    <w:rsid w:val="00811A26"/>
    <w:rsid w:val="00814FE1"/>
    <w:rsid w:val="00817CD8"/>
    <w:rsid w:val="00817E67"/>
    <w:rsid w:val="00820736"/>
    <w:rsid w:val="0082104B"/>
    <w:rsid w:val="008223C3"/>
    <w:rsid w:val="00822EEB"/>
    <w:rsid w:val="008237BA"/>
    <w:rsid w:val="008245A1"/>
    <w:rsid w:val="00824622"/>
    <w:rsid w:val="00827D26"/>
    <w:rsid w:val="00830E00"/>
    <w:rsid w:val="00831ACE"/>
    <w:rsid w:val="00831B92"/>
    <w:rsid w:val="00832D25"/>
    <w:rsid w:val="00833A76"/>
    <w:rsid w:val="00833D14"/>
    <w:rsid w:val="0083434F"/>
    <w:rsid w:val="00837C3C"/>
    <w:rsid w:val="00842192"/>
    <w:rsid w:val="0084232A"/>
    <w:rsid w:val="00842A02"/>
    <w:rsid w:val="00850299"/>
    <w:rsid w:val="0085192A"/>
    <w:rsid w:val="00851DF9"/>
    <w:rsid w:val="00852442"/>
    <w:rsid w:val="00852C65"/>
    <w:rsid w:val="00852CAA"/>
    <w:rsid w:val="00852DCC"/>
    <w:rsid w:val="0085543F"/>
    <w:rsid w:val="00855876"/>
    <w:rsid w:val="00862486"/>
    <w:rsid w:val="00865354"/>
    <w:rsid w:val="0086548D"/>
    <w:rsid w:val="0086568B"/>
    <w:rsid w:val="00865BBD"/>
    <w:rsid w:val="008664A7"/>
    <w:rsid w:val="00867E7B"/>
    <w:rsid w:val="008702C0"/>
    <w:rsid w:val="0087079B"/>
    <w:rsid w:val="0087221D"/>
    <w:rsid w:val="00874172"/>
    <w:rsid w:val="0087466F"/>
    <w:rsid w:val="00875FAC"/>
    <w:rsid w:val="00877426"/>
    <w:rsid w:val="00880B89"/>
    <w:rsid w:val="008824EC"/>
    <w:rsid w:val="00882EA3"/>
    <w:rsid w:val="0088406C"/>
    <w:rsid w:val="00885713"/>
    <w:rsid w:val="00887AB5"/>
    <w:rsid w:val="00887D48"/>
    <w:rsid w:val="008912CF"/>
    <w:rsid w:val="0089180C"/>
    <w:rsid w:val="00897267"/>
    <w:rsid w:val="008979D4"/>
    <w:rsid w:val="008A01E4"/>
    <w:rsid w:val="008A043A"/>
    <w:rsid w:val="008A32B4"/>
    <w:rsid w:val="008A4FB4"/>
    <w:rsid w:val="008A59C0"/>
    <w:rsid w:val="008A7448"/>
    <w:rsid w:val="008A74DE"/>
    <w:rsid w:val="008B0256"/>
    <w:rsid w:val="008B19A9"/>
    <w:rsid w:val="008B215D"/>
    <w:rsid w:val="008B439A"/>
    <w:rsid w:val="008B4A1B"/>
    <w:rsid w:val="008C1CF9"/>
    <w:rsid w:val="008C2C5F"/>
    <w:rsid w:val="008C34F5"/>
    <w:rsid w:val="008C4646"/>
    <w:rsid w:val="008C5250"/>
    <w:rsid w:val="008D00BA"/>
    <w:rsid w:val="008D104C"/>
    <w:rsid w:val="008D19F8"/>
    <w:rsid w:val="008D2710"/>
    <w:rsid w:val="008D2BA7"/>
    <w:rsid w:val="008D4D55"/>
    <w:rsid w:val="008D4FFD"/>
    <w:rsid w:val="008D59B4"/>
    <w:rsid w:val="008D6F81"/>
    <w:rsid w:val="008D70BB"/>
    <w:rsid w:val="008D726E"/>
    <w:rsid w:val="008D7535"/>
    <w:rsid w:val="008E17B4"/>
    <w:rsid w:val="008E1E9C"/>
    <w:rsid w:val="008E361A"/>
    <w:rsid w:val="008E3774"/>
    <w:rsid w:val="008E3A79"/>
    <w:rsid w:val="008E4806"/>
    <w:rsid w:val="008E6D8B"/>
    <w:rsid w:val="008F2346"/>
    <w:rsid w:val="008F323E"/>
    <w:rsid w:val="008F4591"/>
    <w:rsid w:val="0090204A"/>
    <w:rsid w:val="00902C97"/>
    <w:rsid w:val="00906DE0"/>
    <w:rsid w:val="00911514"/>
    <w:rsid w:val="0091263D"/>
    <w:rsid w:val="0091349F"/>
    <w:rsid w:val="00915256"/>
    <w:rsid w:val="00915926"/>
    <w:rsid w:val="00916898"/>
    <w:rsid w:val="0091716F"/>
    <w:rsid w:val="00917652"/>
    <w:rsid w:val="00917E90"/>
    <w:rsid w:val="0092099F"/>
    <w:rsid w:val="009248DA"/>
    <w:rsid w:val="009252FF"/>
    <w:rsid w:val="00925D52"/>
    <w:rsid w:val="0092613A"/>
    <w:rsid w:val="00932AED"/>
    <w:rsid w:val="00933C00"/>
    <w:rsid w:val="00933E95"/>
    <w:rsid w:val="009340AF"/>
    <w:rsid w:val="00936542"/>
    <w:rsid w:val="009365CA"/>
    <w:rsid w:val="00936BCC"/>
    <w:rsid w:val="00940299"/>
    <w:rsid w:val="00940D89"/>
    <w:rsid w:val="009419E7"/>
    <w:rsid w:val="00941AFC"/>
    <w:rsid w:val="00943423"/>
    <w:rsid w:val="009528F2"/>
    <w:rsid w:val="0095381C"/>
    <w:rsid w:val="00953CE8"/>
    <w:rsid w:val="00954531"/>
    <w:rsid w:val="009550AB"/>
    <w:rsid w:val="009559F7"/>
    <w:rsid w:val="00957C7E"/>
    <w:rsid w:val="00960EAB"/>
    <w:rsid w:val="00961957"/>
    <w:rsid w:val="009630EE"/>
    <w:rsid w:val="00963430"/>
    <w:rsid w:val="00964167"/>
    <w:rsid w:val="00966926"/>
    <w:rsid w:val="0097058D"/>
    <w:rsid w:val="00971218"/>
    <w:rsid w:val="0097207B"/>
    <w:rsid w:val="00973AC5"/>
    <w:rsid w:val="00973ACE"/>
    <w:rsid w:val="0097696A"/>
    <w:rsid w:val="00976A19"/>
    <w:rsid w:val="00976C83"/>
    <w:rsid w:val="00980269"/>
    <w:rsid w:val="00980C3E"/>
    <w:rsid w:val="009812C6"/>
    <w:rsid w:val="00983E2B"/>
    <w:rsid w:val="009873B8"/>
    <w:rsid w:val="00991ED2"/>
    <w:rsid w:val="00992B33"/>
    <w:rsid w:val="00992BD0"/>
    <w:rsid w:val="009945D6"/>
    <w:rsid w:val="00994C85"/>
    <w:rsid w:val="009950B3"/>
    <w:rsid w:val="00995F4C"/>
    <w:rsid w:val="009A08A6"/>
    <w:rsid w:val="009A17A9"/>
    <w:rsid w:val="009A25F4"/>
    <w:rsid w:val="009A2971"/>
    <w:rsid w:val="009A2E9B"/>
    <w:rsid w:val="009A6991"/>
    <w:rsid w:val="009A70E9"/>
    <w:rsid w:val="009A774E"/>
    <w:rsid w:val="009A7AAA"/>
    <w:rsid w:val="009B0218"/>
    <w:rsid w:val="009B2352"/>
    <w:rsid w:val="009B2469"/>
    <w:rsid w:val="009B4450"/>
    <w:rsid w:val="009B703D"/>
    <w:rsid w:val="009B77E6"/>
    <w:rsid w:val="009B7946"/>
    <w:rsid w:val="009C03FC"/>
    <w:rsid w:val="009C3287"/>
    <w:rsid w:val="009C490D"/>
    <w:rsid w:val="009C4B1D"/>
    <w:rsid w:val="009C53FF"/>
    <w:rsid w:val="009D0A60"/>
    <w:rsid w:val="009D0B86"/>
    <w:rsid w:val="009D1720"/>
    <w:rsid w:val="009D1905"/>
    <w:rsid w:val="009D3A98"/>
    <w:rsid w:val="009D4020"/>
    <w:rsid w:val="009D4745"/>
    <w:rsid w:val="009D4AA4"/>
    <w:rsid w:val="009D4F5F"/>
    <w:rsid w:val="009D604D"/>
    <w:rsid w:val="009D645A"/>
    <w:rsid w:val="009D6A37"/>
    <w:rsid w:val="009D79BD"/>
    <w:rsid w:val="009E023A"/>
    <w:rsid w:val="009E1DC6"/>
    <w:rsid w:val="009E20F8"/>
    <w:rsid w:val="009E345E"/>
    <w:rsid w:val="009E349B"/>
    <w:rsid w:val="009E4491"/>
    <w:rsid w:val="009E58CE"/>
    <w:rsid w:val="009E6902"/>
    <w:rsid w:val="009E6F1C"/>
    <w:rsid w:val="009E7AB2"/>
    <w:rsid w:val="009F0FBC"/>
    <w:rsid w:val="009F1435"/>
    <w:rsid w:val="009F152F"/>
    <w:rsid w:val="009F1CE9"/>
    <w:rsid w:val="009F38CB"/>
    <w:rsid w:val="009F6053"/>
    <w:rsid w:val="009F70D4"/>
    <w:rsid w:val="00A0022F"/>
    <w:rsid w:val="00A0265C"/>
    <w:rsid w:val="00A03503"/>
    <w:rsid w:val="00A0428C"/>
    <w:rsid w:val="00A04B02"/>
    <w:rsid w:val="00A04C24"/>
    <w:rsid w:val="00A05C6D"/>
    <w:rsid w:val="00A065F3"/>
    <w:rsid w:val="00A0685D"/>
    <w:rsid w:val="00A078E6"/>
    <w:rsid w:val="00A10818"/>
    <w:rsid w:val="00A10B19"/>
    <w:rsid w:val="00A13553"/>
    <w:rsid w:val="00A2129E"/>
    <w:rsid w:val="00A22A3A"/>
    <w:rsid w:val="00A23262"/>
    <w:rsid w:val="00A26B55"/>
    <w:rsid w:val="00A26D66"/>
    <w:rsid w:val="00A32ADF"/>
    <w:rsid w:val="00A33785"/>
    <w:rsid w:val="00A34088"/>
    <w:rsid w:val="00A35546"/>
    <w:rsid w:val="00A364AA"/>
    <w:rsid w:val="00A36D9D"/>
    <w:rsid w:val="00A37165"/>
    <w:rsid w:val="00A37514"/>
    <w:rsid w:val="00A419CF"/>
    <w:rsid w:val="00A43046"/>
    <w:rsid w:val="00A43C19"/>
    <w:rsid w:val="00A44E3B"/>
    <w:rsid w:val="00A4522D"/>
    <w:rsid w:val="00A472BB"/>
    <w:rsid w:val="00A50E3F"/>
    <w:rsid w:val="00A50EB1"/>
    <w:rsid w:val="00A51C75"/>
    <w:rsid w:val="00A5290D"/>
    <w:rsid w:val="00A53AAA"/>
    <w:rsid w:val="00A541DB"/>
    <w:rsid w:val="00A545B0"/>
    <w:rsid w:val="00A55331"/>
    <w:rsid w:val="00A57A0F"/>
    <w:rsid w:val="00A57B92"/>
    <w:rsid w:val="00A62C9A"/>
    <w:rsid w:val="00A63F79"/>
    <w:rsid w:val="00A656E4"/>
    <w:rsid w:val="00A65DA3"/>
    <w:rsid w:val="00A663C5"/>
    <w:rsid w:val="00A663D2"/>
    <w:rsid w:val="00A66D30"/>
    <w:rsid w:val="00A67436"/>
    <w:rsid w:val="00A7231B"/>
    <w:rsid w:val="00A72966"/>
    <w:rsid w:val="00A737ED"/>
    <w:rsid w:val="00A742A4"/>
    <w:rsid w:val="00A76A16"/>
    <w:rsid w:val="00A7781A"/>
    <w:rsid w:val="00A806B8"/>
    <w:rsid w:val="00A80AAA"/>
    <w:rsid w:val="00A80C21"/>
    <w:rsid w:val="00A81726"/>
    <w:rsid w:val="00A822DD"/>
    <w:rsid w:val="00A82D5E"/>
    <w:rsid w:val="00A83709"/>
    <w:rsid w:val="00A83FEA"/>
    <w:rsid w:val="00A85611"/>
    <w:rsid w:val="00A85E48"/>
    <w:rsid w:val="00A85F18"/>
    <w:rsid w:val="00A92E4B"/>
    <w:rsid w:val="00A935DA"/>
    <w:rsid w:val="00A938BC"/>
    <w:rsid w:val="00A93D64"/>
    <w:rsid w:val="00A93E76"/>
    <w:rsid w:val="00A943F5"/>
    <w:rsid w:val="00A95A31"/>
    <w:rsid w:val="00A95BEB"/>
    <w:rsid w:val="00A97242"/>
    <w:rsid w:val="00AA0AAA"/>
    <w:rsid w:val="00AA11EB"/>
    <w:rsid w:val="00AA34D9"/>
    <w:rsid w:val="00AA3B41"/>
    <w:rsid w:val="00AA48DC"/>
    <w:rsid w:val="00AA4D4A"/>
    <w:rsid w:val="00AA4E83"/>
    <w:rsid w:val="00AA5569"/>
    <w:rsid w:val="00AA56E5"/>
    <w:rsid w:val="00AA608F"/>
    <w:rsid w:val="00AB20E6"/>
    <w:rsid w:val="00AB22AF"/>
    <w:rsid w:val="00AB337A"/>
    <w:rsid w:val="00AB369F"/>
    <w:rsid w:val="00AB5D23"/>
    <w:rsid w:val="00AB7FDC"/>
    <w:rsid w:val="00AC16DE"/>
    <w:rsid w:val="00AC1980"/>
    <w:rsid w:val="00AC2B6D"/>
    <w:rsid w:val="00AC371E"/>
    <w:rsid w:val="00AC3998"/>
    <w:rsid w:val="00AC3F15"/>
    <w:rsid w:val="00AC4147"/>
    <w:rsid w:val="00AC5647"/>
    <w:rsid w:val="00AC583D"/>
    <w:rsid w:val="00AC6184"/>
    <w:rsid w:val="00AC75F4"/>
    <w:rsid w:val="00AC7D35"/>
    <w:rsid w:val="00AD04B4"/>
    <w:rsid w:val="00AD1E32"/>
    <w:rsid w:val="00AD2374"/>
    <w:rsid w:val="00AD2497"/>
    <w:rsid w:val="00AD475E"/>
    <w:rsid w:val="00AD5057"/>
    <w:rsid w:val="00AD6D5D"/>
    <w:rsid w:val="00AD702E"/>
    <w:rsid w:val="00AD737F"/>
    <w:rsid w:val="00AD7BCA"/>
    <w:rsid w:val="00AD7C3E"/>
    <w:rsid w:val="00AE0827"/>
    <w:rsid w:val="00AE5DF9"/>
    <w:rsid w:val="00AE68D5"/>
    <w:rsid w:val="00AF060B"/>
    <w:rsid w:val="00AF0C31"/>
    <w:rsid w:val="00AF0FC5"/>
    <w:rsid w:val="00AF1D87"/>
    <w:rsid w:val="00AF36C4"/>
    <w:rsid w:val="00AF5314"/>
    <w:rsid w:val="00AF5D71"/>
    <w:rsid w:val="00AF5F12"/>
    <w:rsid w:val="00AF6BD5"/>
    <w:rsid w:val="00AF7C4B"/>
    <w:rsid w:val="00B00B93"/>
    <w:rsid w:val="00B0130E"/>
    <w:rsid w:val="00B026A6"/>
    <w:rsid w:val="00B027D3"/>
    <w:rsid w:val="00B02CAC"/>
    <w:rsid w:val="00B0485E"/>
    <w:rsid w:val="00B05E8F"/>
    <w:rsid w:val="00B10CC7"/>
    <w:rsid w:val="00B13C9A"/>
    <w:rsid w:val="00B14F34"/>
    <w:rsid w:val="00B157CE"/>
    <w:rsid w:val="00B17E27"/>
    <w:rsid w:val="00B21E64"/>
    <w:rsid w:val="00B22A94"/>
    <w:rsid w:val="00B237C7"/>
    <w:rsid w:val="00B2448A"/>
    <w:rsid w:val="00B2502F"/>
    <w:rsid w:val="00B257F8"/>
    <w:rsid w:val="00B258A9"/>
    <w:rsid w:val="00B26547"/>
    <w:rsid w:val="00B265D3"/>
    <w:rsid w:val="00B2682E"/>
    <w:rsid w:val="00B2762F"/>
    <w:rsid w:val="00B27B22"/>
    <w:rsid w:val="00B27CB2"/>
    <w:rsid w:val="00B27EAC"/>
    <w:rsid w:val="00B304F8"/>
    <w:rsid w:val="00B30E8D"/>
    <w:rsid w:val="00B32B18"/>
    <w:rsid w:val="00B35073"/>
    <w:rsid w:val="00B35512"/>
    <w:rsid w:val="00B366CA"/>
    <w:rsid w:val="00B37C0F"/>
    <w:rsid w:val="00B40CC4"/>
    <w:rsid w:val="00B42809"/>
    <w:rsid w:val="00B4424D"/>
    <w:rsid w:val="00B46D9C"/>
    <w:rsid w:val="00B50D67"/>
    <w:rsid w:val="00B511E6"/>
    <w:rsid w:val="00B5316A"/>
    <w:rsid w:val="00B54621"/>
    <w:rsid w:val="00B549D3"/>
    <w:rsid w:val="00B557AA"/>
    <w:rsid w:val="00B61831"/>
    <w:rsid w:val="00B61DAE"/>
    <w:rsid w:val="00B6239F"/>
    <w:rsid w:val="00B63885"/>
    <w:rsid w:val="00B63E22"/>
    <w:rsid w:val="00B642F0"/>
    <w:rsid w:val="00B64E86"/>
    <w:rsid w:val="00B7142B"/>
    <w:rsid w:val="00B72011"/>
    <w:rsid w:val="00B746C3"/>
    <w:rsid w:val="00B775A9"/>
    <w:rsid w:val="00B816DC"/>
    <w:rsid w:val="00B84E10"/>
    <w:rsid w:val="00B864A4"/>
    <w:rsid w:val="00B86A1C"/>
    <w:rsid w:val="00B86C8C"/>
    <w:rsid w:val="00B8701B"/>
    <w:rsid w:val="00B8740F"/>
    <w:rsid w:val="00B87A84"/>
    <w:rsid w:val="00B90959"/>
    <w:rsid w:val="00B92581"/>
    <w:rsid w:val="00B94AD8"/>
    <w:rsid w:val="00B96F8B"/>
    <w:rsid w:val="00BA0185"/>
    <w:rsid w:val="00BA487C"/>
    <w:rsid w:val="00BA63F2"/>
    <w:rsid w:val="00BB0AD1"/>
    <w:rsid w:val="00BB0CF7"/>
    <w:rsid w:val="00BB338D"/>
    <w:rsid w:val="00BB4B34"/>
    <w:rsid w:val="00BB51C2"/>
    <w:rsid w:val="00BC0283"/>
    <w:rsid w:val="00BC1E07"/>
    <w:rsid w:val="00BC316D"/>
    <w:rsid w:val="00BC4216"/>
    <w:rsid w:val="00BC4360"/>
    <w:rsid w:val="00BC605C"/>
    <w:rsid w:val="00BC636D"/>
    <w:rsid w:val="00BC6A6D"/>
    <w:rsid w:val="00BC7023"/>
    <w:rsid w:val="00BC72EF"/>
    <w:rsid w:val="00BC7745"/>
    <w:rsid w:val="00BD0FBD"/>
    <w:rsid w:val="00BD1CA1"/>
    <w:rsid w:val="00BD1EE0"/>
    <w:rsid w:val="00BD26E6"/>
    <w:rsid w:val="00BD28BA"/>
    <w:rsid w:val="00BD33A6"/>
    <w:rsid w:val="00BD494A"/>
    <w:rsid w:val="00BD5335"/>
    <w:rsid w:val="00BD5E04"/>
    <w:rsid w:val="00BD64DF"/>
    <w:rsid w:val="00BD66D2"/>
    <w:rsid w:val="00BD6DAB"/>
    <w:rsid w:val="00BD7E24"/>
    <w:rsid w:val="00BE22EF"/>
    <w:rsid w:val="00BE328F"/>
    <w:rsid w:val="00BE3647"/>
    <w:rsid w:val="00BE3C15"/>
    <w:rsid w:val="00BE3CEB"/>
    <w:rsid w:val="00BE4755"/>
    <w:rsid w:val="00BE4FFD"/>
    <w:rsid w:val="00BE6684"/>
    <w:rsid w:val="00BE6E4F"/>
    <w:rsid w:val="00BF0974"/>
    <w:rsid w:val="00BF0DEE"/>
    <w:rsid w:val="00BF2069"/>
    <w:rsid w:val="00BF3E50"/>
    <w:rsid w:val="00BF41FA"/>
    <w:rsid w:val="00BF46C7"/>
    <w:rsid w:val="00BF5058"/>
    <w:rsid w:val="00BF5664"/>
    <w:rsid w:val="00C02551"/>
    <w:rsid w:val="00C0262C"/>
    <w:rsid w:val="00C02D5E"/>
    <w:rsid w:val="00C04DB1"/>
    <w:rsid w:val="00C05C17"/>
    <w:rsid w:val="00C05D00"/>
    <w:rsid w:val="00C06085"/>
    <w:rsid w:val="00C069F9"/>
    <w:rsid w:val="00C072FC"/>
    <w:rsid w:val="00C07B23"/>
    <w:rsid w:val="00C101FF"/>
    <w:rsid w:val="00C10CF7"/>
    <w:rsid w:val="00C11720"/>
    <w:rsid w:val="00C11D3E"/>
    <w:rsid w:val="00C135E5"/>
    <w:rsid w:val="00C1444B"/>
    <w:rsid w:val="00C153FC"/>
    <w:rsid w:val="00C206FC"/>
    <w:rsid w:val="00C2079D"/>
    <w:rsid w:val="00C2204D"/>
    <w:rsid w:val="00C2238F"/>
    <w:rsid w:val="00C2308A"/>
    <w:rsid w:val="00C272DB"/>
    <w:rsid w:val="00C27C37"/>
    <w:rsid w:val="00C27FDC"/>
    <w:rsid w:val="00C31C72"/>
    <w:rsid w:val="00C32AEF"/>
    <w:rsid w:val="00C32D56"/>
    <w:rsid w:val="00C33A0D"/>
    <w:rsid w:val="00C33AC3"/>
    <w:rsid w:val="00C33F38"/>
    <w:rsid w:val="00C36401"/>
    <w:rsid w:val="00C364CE"/>
    <w:rsid w:val="00C36F7F"/>
    <w:rsid w:val="00C3752D"/>
    <w:rsid w:val="00C40809"/>
    <w:rsid w:val="00C41929"/>
    <w:rsid w:val="00C42DE7"/>
    <w:rsid w:val="00C43108"/>
    <w:rsid w:val="00C460BA"/>
    <w:rsid w:val="00C4723D"/>
    <w:rsid w:val="00C50A27"/>
    <w:rsid w:val="00C51919"/>
    <w:rsid w:val="00C51BB9"/>
    <w:rsid w:val="00C52101"/>
    <w:rsid w:val="00C538E5"/>
    <w:rsid w:val="00C547D7"/>
    <w:rsid w:val="00C558C5"/>
    <w:rsid w:val="00C55B9C"/>
    <w:rsid w:val="00C55ED3"/>
    <w:rsid w:val="00C57D85"/>
    <w:rsid w:val="00C60706"/>
    <w:rsid w:val="00C62520"/>
    <w:rsid w:val="00C63E07"/>
    <w:rsid w:val="00C6407F"/>
    <w:rsid w:val="00C6598F"/>
    <w:rsid w:val="00C66B41"/>
    <w:rsid w:val="00C6700C"/>
    <w:rsid w:val="00C674F6"/>
    <w:rsid w:val="00C70968"/>
    <w:rsid w:val="00C70D62"/>
    <w:rsid w:val="00C71778"/>
    <w:rsid w:val="00C71874"/>
    <w:rsid w:val="00C71E4B"/>
    <w:rsid w:val="00C72742"/>
    <w:rsid w:val="00C730DF"/>
    <w:rsid w:val="00C7376F"/>
    <w:rsid w:val="00C7377F"/>
    <w:rsid w:val="00C767D1"/>
    <w:rsid w:val="00C76995"/>
    <w:rsid w:val="00C76D67"/>
    <w:rsid w:val="00C7713C"/>
    <w:rsid w:val="00C771DD"/>
    <w:rsid w:val="00C7721E"/>
    <w:rsid w:val="00C77F8A"/>
    <w:rsid w:val="00C805B4"/>
    <w:rsid w:val="00C811BF"/>
    <w:rsid w:val="00C815B6"/>
    <w:rsid w:val="00C815DF"/>
    <w:rsid w:val="00C825DC"/>
    <w:rsid w:val="00C83310"/>
    <w:rsid w:val="00C83655"/>
    <w:rsid w:val="00C87B9B"/>
    <w:rsid w:val="00C917AB"/>
    <w:rsid w:val="00C91D49"/>
    <w:rsid w:val="00C92E0D"/>
    <w:rsid w:val="00C941C2"/>
    <w:rsid w:val="00C94756"/>
    <w:rsid w:val="00C94DD1"/>
    <w:rsid w:val="00C9578E"/>
    <w:rsid w:val="00C96937"/>
    <w:rsid w:val="00CA095C"/>
    <w:rsid w:val="00CA16DB"/>
    <w:rsid w:val="00CA1ED8"/>
    <w:rsid w:val="00CA2AB4"/>
    <w:rsid w:val="00CA44EA"/>
    <w:rsid w:val="00CA4BC3"/>
    <w:rsid w:val="00CB069B"/>
    <w:rsid w:val="00CB55B5"/>
    <w:rsid w:val="00CB6B12"/>
    <w:rsid w:val="00CB6E1F"/>
    <w:rsid w:val="00CB7F03"/>
    <w:rsid w:val="00CB7FEA"/>
    <w:rsid w:val="00CC048D"/>
    <w:rsid w:val="00CC0B4C"/>
    <w:rsid w:val="00CC1C33"/>
    <w:rsid w:val="00CC29C6"/>
    <w:rsid w:val="00CC53ED"/>
    <w:rsid w:val="00CC7183"/>
    <w:rsid w:val="00CD1D1F"/>
    <w:rsid w:val="00CD2106"/>
    <w:rsid w:val="00CD238D"/>
    <w:rsid w:val="00CD27D0"/>
    <w:rsid w:val="00CD2A80"/>
    <w:rsid w:val="00CD2C65"/>
    <w:rsid w:val="00CD3484"/>
    <w:rsid w:val="00CD406E"/>
    <w:rsid w:val="00CD46F1"/>
    <w:rsid w:val="00CD470E"/>
    <w:rsid w:val="00CD480F"/>
    <w:rsid w:val="00CD4D31"/>
    <w:rsid w:val="00CD4E2E"/>
    <w:rsid w:val="00CD6887"/>
    <w:rsid w:val="00CD6E40"/>
    <w:rsid w:val="00CD72D3"/>
    <w:rsid w:val="00CD732D"/>
    <w:rsid w:val="00CE2DFA"/>
    <w:rsid w:val="00CE31F0"/>
    <w:rsid w:val="00CE4091"/>
    <w:rsid w:val="00CE484E"/>
    <w:rsid w:val="00CE524B"/>
    <w:rsid w:val="00CE5C90"/>
    <w:rsid w:val="00CE7905"/>
    <w:rsid w:val="00CF4970"/>
    <w:rsid w:val="00CF4F58"/>
    <w:rsid w:val="00CF5630"/>
    <w:rsid w:val="00CF683F"/>
    <w:rsid w:val="00CF7498"/>
    <w:rsid w:val="00CF7DD2"/>
    <w:rsid w:val="00D015D2"/>
    <w:rsid w:val="00D02F61"/>
    <w:rsid w:val="00D03075"/>
    <w:rsid w:val="00D03428"/>
    <w:rsid w:val="00D056E4"/>
    <w:rsid w:val="00D05B8C"/>
    <w:rsid w:val="00D06344"/>
    <w:rsid w:val="00D070E0"/>
    <w:rsid w:val="00D106DB"/>
    <w:rsid w:val="00D1114D"/>
    <w:rsid w:val="00D13089"/>
    <w:rsid w:val="00D132FD"/>
    <w:rsid w:val="00D136DC"/>
    <w:rsid w:val="00D157C2"/>
    <w:rsid w:val="00D203ED"/>
    <w:rsid w:val="00D2052C"/>
    <w:rsid w:val="00D20679"/>
    <w:rsid w:val="00D21BAC"/>
    <w:rsid w:val="00D21DA0"/>
    <w:rsid w:val="00D21F2A"/>
    <w:rsid w:val="00D23041"/>
    <w:rsid w:val="00D247A0"/>
    <w:rsid w:val="00D26653"/>
    <w:rsid w:val="00D26C79"/>
    <w:rsid w:val="00D320F3"/>
    <w:rsid w:val="00D33DDB"/>
    <w:rsid w:val="00D35A4C"/>
    <w:rsid w:val="00D401DD"/>
    <w:rsid w:val="00D41980"/>
    <w:rsid w:val="00D4309B"/>
    <w:rsid w:val="00D439D3"/>
    <w:rsid w:val="00D43DA7"/>
    <w:rsid w:val="00D445BC"/>
    <w:rsid w:val="00D44E0D"/>
    <w:rsid w:val="00D454C3"/>
    <w:rsid w:val="00D461B8"/>
    <w:rsid w:val="00D46659"/>
    <w:rsid w:val="00D46D59"/>
    <w:rsid w:val="00D50A4F"/>
    <w:rsid w:val="00D52997"/>
    <w:rsid w:val="00D555F4"/>
    <w:rsid w:val="00D55833"/>
    <w:rsid w:val="00D56B22"/>
    <w:rsid w:val="00D57DD6"/>
    <w:rsid w:val="00D60621"/>
    <w:rsid w:val="00D60A61"/>
    <w:rsid w:val="00D60C5C"/>
    <w:rsid w:val="00D628F9"/>
    <w:rsid w:val="00D645F0"/>
    <w:rsid w:val="00D64879"/>
    <w:rsid w:val="00D64B9A"/>
    <w:rsid w:val="00D658A8"/>
    <w:rsid w:val="00D65DCC"/>
    <w:rsid w:val="00D676C8"/>
    <w:rsid w:val="00D7098B"/>
    <w:rsid w:val="00D70CF0"/>
    <w:rsid w:val="00D71E43"/>
    <w:rsid w:val="00D73CB0"/>
    <w:rsid w:val="00D759CD"/>
    <w:rsid w:val="00D75F14"/>
    <w:rsid w:val="00D77BF4"/>
    <w:rsid w:val="00D80DB2"/>
    <w:rsid w:val="00D80FBF"/>
    <w:rsid w:val="00D81ABB"/>
    <w:rsid w:val="00D8394F"/>
    <w:rsid w:val="00D84CD8"/>
    <w:rsid w:val="00D85BA3"/>
    <w:rsid w:val="00D8653E"/>
    <w:rsid w:val="00D872AF"/>
    <w:rsid w:val="00D873E7"/>
    <w:rsid w:val="00D87AC3"/>
    <w:rsid w:val="00D90CC2"/>
    <w:rsid w:val="00D9134D"/>
    <w:rsid w:val="00D91A79"/>
    <w:rsid w:val="00D954B6"/>
    <w:rsid w:val="00D95BC0"/>
    <w:rsid w:val="00DA0A15"/>
    <w:rsid w:val="00DA0C26"/>
    <w:rsid w:val="00DA34C5"/>
    <w:rsid w:val="00DA506F"/>
    <w:rsid w:val="00DA5423"/>
    <w:rsid w:val="00DB2437"/>
    <w:rsid w:val="00DB4061"/>
    <w:rsid w:val="00DB41D7"/>
    <w:rsid w:val="00DB5987"/>
    <w:rsid w:val="00DB61F4"/>
    <w:rsid w:val="00DB73F9"/>
    <w:rsid w:val="00DC1CFC"/>
    <w:rsid w:val="00DC2AC4"/>
    <w:rsid w:val="00DC2FFF"/>
    <w:rsid w:val="00DC32E8"/>
    <w:rsid w:val="00DC4212"/>
    <w:rsid w:val="00DC47D2"/>
    <w:rsid w:val="00DC4B72"/>
    <w:rsid w:val="00DC5A06"/>
    <w:rsid w:val="00DC6035"/>
    <w:rsid w:val="00DC763C"/>
    <w:rsid w:val="00DD03A5"/>
    <w:rsid w:val="00DD1A66"/>
    <w:rsid w:val="00DD2EDD"/>
    <w:rsid w:val="00DD2FC7"/>
    <w:rsid w:val="00DD4027"/>
    <w:rsid w:val="00DD4263"/>
    <w:rsid w:val="00DD471D"/>
    <w:rsid w:val="00DD4C0D"/>
    <w:rsid w:val="00DD4E9F"/>
    <w:rsid w:val="00DD4EF4"/>
    <w:rsid w:val="00DD6AD3"/>
    <w:rsid w:val="00DD6ED7"/>
    <w:rsid w:val="00DE056A"/>
    <w:rsid w:val="00DE257F"/>
    <w:rsid w:val="00DE393A"/>
    <w:rsid w:val="00DE46F4"/>
    <w:rsid w:val="00DE4B8B"/>
    <w:rsid w:val="00DE513F"/>
    <w:rsid w:val="00DE530D"/>
    <w:rsid w:val="00DE5E91"/>
    <w:rsid w:val="00DE6889"/>
    <w:rsid w:val="00DE7B46"/>
    <w:rsid w:val="00DE7F61"/>
    <w:rsid w:val="00DF0A1B"/>
    <w:rsid w:val="00DF1282"/>
    <w:rsid w:val="00DF1EB3"/>
    <w:rsid w:val="00DF23A4"/>
    <w:rsid w:val="00DF265E"/>
    <w:rsid w:val="00DF2CA9"/>
    <w:rsid w:val="00DF3974"/>
    <w:rsid w:val="00DF47D1"/>
    <w:rsid w:val="00DF6D0A"/>
    <w:rsid w:val="00E0289B"/>
    <w:rsid w:val="00E02DC4"/>
    <w:rsid w:val="00E04EF9"/>
    <w:rsid w:val="00E0564B"/>
    <w:rsid w:val="00E0636F"/>
    <w:rsid w:val="00E0755D"/>
    <w:rsid w:val="00E07B73"/>
    <w:rsid w:val="00E12C5C"/>
    <w:rsid w:val="00E1310A"/>
    <w:rsid w:val="00E13CFE"/>
    <w:rsid w:val="00E1578E"/>
    <w:rsid w:val="00E166BA"/>
    <w:rsid w:val="00E21F84"/>
    <w:rsid w:val="00E22035"/>
    <w:rsid w:val="00E23798"/>
    <w:rsid w:val="00E23D31"/>
    <w:rsid w:val="00E24028"/>
    <w:rsid w:val="00E24361"/>
    <w:rsid w:val="00E24EB0"/>
    <w:rsid w:val="00E3100B"/>
    <w:rsid w:val="00E3171F"/>
    <w:rsid w:val="00E34363"/>
    <w:rsid w:val="00E34AA0"/>
    <w:rsid w:val="00E3604D"/>
    <w:rsid w:val="00E42163"/>
    <w:rsid w:val="00E43435"/>
    <w:rsid w:val="00E47417"/>
    <w:rsid w:val="00E505D8"/>
    <w:rsid w:val="00E50D09"/>
    <w:rsid w:val="00E50E69"/>
    <w:rsid w:val="00E51BDC"/>
    <w:rsid w:val="00E53FEC"/>
    <w:rsid w:val="00E543ED"/>
    <w:rsid w:val="00E5681C"/>
    <w:rsid w:val="00E63C2E"/>
    <w:rsid w:val="00E64BF5"/>
    <w:rsid w:val="00E70701"/>
    <w:rsid w:val="00E71312"/>
    <w:rsid w:val="00E71651"/>
    <w:rsid w:val="00E719D1"/>
    <w:rsid w:val="00E72101"/>
    <w:rsid w:val="00E72C2C"/>
    <w:rsid w:val="00E72FE1"/>
    <w:rsid w:val="00E73B39"/>
    <w:rsid w:val="00E7436E"/>
    <w:rsid w:val="00E74A23"/>
    <w:rsid w:val="00E75596"/>
    <w:rsid w:val="00E76023"/>
    <w:rsid w:val="00E7794C"/>
    <w:rsid w:val="00E8428E"/>
    <w:rsid w:val="00E860C0"/>
    <w:rsid w:val="00E90FB4"/>
    <w:rsid w:val="00E9132A"/>
    <w:rsid w:val="00E913CE"/>
    <w:rsid w:val="00E9173B"/>
    <w:rsid w:val="00E933FF"/>
    <w:rsid w:val="00E93639"/>
    <w:rsid w:val="00E94A9E"/>
    <w:rsid w:val="00E96EE9"/>
    <w:rsid w:val="00EA0D46"/>
    <w:rsid w:val="00EA10C8"/>
    <w:rsid w:val="00EA10F2"/>
    <w:rsid w:val="00EA15AF"/>
    <w:rsid w:val="00EA57A4"/>
    <w:rsid w:val="00EA7761"/>
    <w:rsid w:val="00EA7C1F"/>
    <w:rsid w:val="00EB1444"/>
    <w:rsid w:val="00EB16B8"/>
    <w:rsid w:val="00EB1ADA"/>
    <w:rsid w:val="00EB20AC"/>
    <w:rsid w:val="00EB2101"/>
    <w:rsid w:val="00EB3091"/>
    <w:rsid w:val="00EB362C"/>
    <w:rsid w:val="00EB3D7D"/>
    <w:rsid w:val="00EB440B"/>
    <w:rsid w:val="00EB520F"/>
    <w:rsid w:val="00EB6EFA"/>
    <w:rsid w:val="00EC091B"/>
    <w:rsid w:val="00EC11F1"/>
    <w:rsid w:val="00EC129D"/>
    <w:rsid w:val="00EC146D"/>
    <w:rsid w:val="00EC4917"/>
    <w:rsid w:val="00EC56A8"/>
    <w:rsid w:val="00EC6170"/>
    <w:rsid w:val="00EC7C53"/>
    <w:rsid w:val="00ED1EAC"/>
    <w:rsid w:val="00ED2332"/>
    <w:rsid w:val="00ED2FE9"/>
    <w:rsid w:val="00ED39DB"/>
    <w:rsid w:val="00ED3ED1"/>
    <w:rsid w:val="00ED4278"/>
    <w:rsid w:val="00ED5A7B"/>
    <w:rsid w:val="00ED73F8"/>
    <w:rsid w:val="00EE157C"/>
    <w:rsid w:val="00EE3D01"/>
    <w:rsid w:val="00EE4116"/>
    <w:rsid w:val="00EF287D"/>
    <w:rsid w:val="00EF51C1"/>
    <w:rsid w:val="00EF58BA"/>
    <w:rsid w:val="00F0049F"/>
    <w:rsid w:val="00F0074A"/>
    <w:rsid w:val="00F0416D"/>
    <w:rsid w:val="00F04AAE"/>
    <w:rsid w:val="00F05E82"/>
    <w:rsid w:val="00F06237"/>
    <w:rsid w:val="00F07F4E"/>
    <w:rsid w:val="00F10C46"/>
    <w:rsid w:val="00F113FE"/>
    <w:rsid w:val="00F11F3A"/>
    <w:rsid w:val="00F126F5"/>
    <w:rsid w:val="00F141C7"/>
    <w:rsid w:val="00F20052"/>
    <w:rsid w:val="00F21989"/>
    <w:rsid w:val="00F223E0"/>
    <w:rsid w:val="00F23233"/>
    <w:rsid w:val="00F236AF"/>
    <w:rsid w:val="00F239B3"/>
    <w:rsid w:val="00F24CB8"/>
    <w:rsid w:val="00F25760"/>
    <w:rsid w:val="00F259BA"/>
    <w:rsid w:val="00F25CD7"/>
    <w:rsid w:val="00F27739"/>
    <w:rsid w:val="00F3000E"/>
    <w:rsid w:val="00F30945"/>
    <w:rsid w:val="00F3098D"/>
    <w:rsid w:val="00F313F8"/>
    <w:rsid w:val="00F31F17"/>
    <w:rsid w:val="00F31F54"/>
    <w:rsid w:val="00F33213"/>
    <w:rsid w:val="00F33709"/>
    <w:rsid w:val="00F33E9F"/>
    <w:rsid w:val="00F33FD4"/>
    <w:rsid w:val="00F35923"/>
    <w:rsid w:val="00F36A1A"/>
    <w:rsid w:val="00F36F0B"/>
    <w:rsid w:val="00F37E08"/>
    <w:rsid w:val="00F4048E"/>
    <w:rsid w:val="00F4088F"/>
    <w:rsid w:val="00F4170F"/>
    <w:rsid w:val="00F424BE"/>
    <w:rsid w:val="00F431B1"/>
    <w:rsid w:val="00F434E7"/>
    <w:rsid w:val="00F439AA"/>
    <w:rsid w:val="00F4701E"/>
    <w:rsid w:val="00F47989"/>
    <w:rsid w:val="00F50512"/>
    <w:rsid w:val="00F51564"/>
    <w:rsid w:val="00F51F82"/>
    <w:rsid w:val="00F52336"/>
    <w:rsid w:val="00F52F19"/>
    <w:rsid w:val="00F5380C"/>
    <w:rsid w:val="00F5471A"/>
    <w:rsid w:val="00F55D73"/>
    <w:rsid w:val="00F56EFD"/>
    <w:rsid w:val="00F60820"/>
    <w:rsid w:val="00F60856"/>
    <w:rsid w:val="00F6109D"/>
    <w:rsid w:val="00F61E8D"/>
    <w:rsid w:val="00F62C75"/>
    <w:rsid w:val="00F63182"/>
    <w:rsid w:val="00F63819"/>
    <w:rsid w:val="00F65506"/>
    <w:rsid w:val="00F676B3"/>
    <w:rsid w:val="00F67E44"/>
    <w:rsid w:val="00F67FF1"/>
    <w:rsid w:val="00F708FE"/>
    <w:rsid w:val="00F70A15"/>
    <w:rsid w:val="00F72202"/>
    <w:rsid w:val="00F72A9B"/>
    <w:rsid w:val="00F73D66"/>
    <w:rsid w:val="00F73FE7"/>
    <w:rsid w:val="00F7424A"/>
    <w:rsid w:val="00F7590B"/>
    <w:rsid w:val="00F75BB5"/>
    <w:rsid w:val="00F75F12"/>
    <w:rsid w:val="00F76A6A"/>
    <w:rsid w:val="00F76DE8"/>
    <w:rsid w:val="00F77A45"/>
    <w:rsid w:val="00F80A28"/>
    <w:rsid w:val="00F81F7F"/>
    <w:rsid w:val="00F83320"/>
    <w:rsid w:val="00F84DD6"/>
    <w:rsid w:val="00F85432"/>
    <w:rsid w:val="00F8740B"/>
    <w:rsid w:val="00F87FA8"/>
    <w:rsid w:val="00F906B7"/>
    <w:rsid w:val="00F92218"/>
    <w:rsid w:val="00F933E3"/>
    <w:rsid w:val="00F94E1D"/>
    <w:rsid w:val="00FA1040"/>
    <w:rsid w:val="00FA1749"/>
    <w:rsid w:val="00FA191B"/>
    <w:rsid w:val="00FA1FF7"/>
    <w:rsid w:val="00FA3F5F"/>
    <w:rsid w:val="00FA479E"/>
    <w:rsid w:val="00FA4B15"/>
    <w:rsid w:val="00FA5605"/>
    <w:rsid w:val="00FA6156"/>
    <w:rsid w:val="00FA633F"/>
    <w:rsid w:val="00FA66AA"/>
    <w:rsid w:val="00FA6BF3"/>
    <w:rsid w:val="00FA7CF1"/>
    <w:rsid w:val="00FB14E7"/>
    <w:rsid w:val="00FB322B"/>
    <w:rsid w:val="00FB4399"/>
    <w:rsid w:val="00FB570A"/>
    <w:rsid w:val="00FB5C2A"/>
    <w:rsid w:val="00FB7229"/>
    <w:rsid w:val="00FB7932"/>
    <w:rsid w:val="00FC09D3"/>
    <w:rsid w:val="00FC0BE9"/>
    <w:rsid w:val="00FC1C19"/>
    <w:rsid w:val="00FC27BA"/>
    <w:rsid w:val="00FC2984"/>
    <w:rsid w:val="00FC4A8D"/>
    <w:rsid w:val="00FC53BB"/>
    <w:rsid w:val="00FC5FB1"/>
    <w:rsid w:val="00FD0F13"/>
    <w:rsid w:val="00FD2953"/>
    <w:rsid w:val="00FD3029"/>
    <w:rsid w:val="00FD36E1"/>
    <w:rsid w:val="00FD3B6B"/>
    <w:rsid w:val="00FD4010"/>
    <w:rsid w:val="00FD44FB"/>
    <w:rsid w:val="00FD4AC3"/>
    <w:rsid w:val="00FD4C8A"/>
    <w:rsid w:val="00FE2CDF"/>
    <w:rsid w:val="00FE2FCA"/>
    <w:rsid w:val="00FE330F"/>
    <w:rsid w:val="00FE3EED"/>
    <w:rsid w:val="00FE4087"/>
    <w:rsid w:val="00FE4EE8"/>
    <w:rsid w:val="00FE6E0D"/>
    <w:rsid w:val="00FE6E83"/>
    <w:rsid w:val="00FF0F6A"/>
    <w:rsid w:val="00FF16D2"/>
    <w:rsid w:val="00FF2A10"/>
    <w:rsid w:val="00FF2AA6"/>
    <w:rsid w:val="00FF74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44DCE6D"/>
  <w15:docId w15:val="{1B9B9D2E-1187-4028-9C92-AC22622FF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1816"/>
    <w:rPr>
      <w:rFonts w:ascii="Times New Roman" w:hAnsi="Times New Roman"/>
      <w:sz w:val="24"/>
      <w:szCs w:val="24"/>
      <w:lang w:val="ru-RU" w:eastAsia="ru-RU"/>
    </w:rPr>
  </w:style>
  <w:style w:type="paragraph" w:styleId="1">
    <w:name w:val="heading 1"/>
    <w:basedOn w:val="a"/>
    <w:next w:val="a"/>
    <w:link w:val="10"/>
    <w:qFormat/>
    <w:rsid w:val="004F3A79"/>
    <w:pPr>
      <w:keepNext/>
      <w:jc w:val="both"/>
      <w:outlineLvl w:val="0"/>
    </w:pPr>
    <w:rPr>
      <w:szCs w:val="20"/>
      <w:lang w:val="uk-UA"/>
    </w:rPr>
  </w:style>
  <w:style w:type="paragraph" w:styleId="2">
    <w:name w:val="heading 2"/>
    <w:basedOn w:val="a"/>
    <w:next w:val="a"/>
    <w:link w:val="20"/>
    <w:qFormat/>
    <w:rsid w:val="004F3A79"/>
    <w:pPr>
      <w:keepNext/>
      <w:outlineLvl w:val="1"/>
    </w:pPr>
    <w:rPr>
      <w:b/>
      <w:szCs w:val="20"/>
      <w:lang w:val="uk-UA"/>
    </w:rPr>
  </w:style>
  <w:style w:type="paragraph" w:styleId="3">
    <w:name w:val="heading 3"/>
    <w:basedOn w:val="a"/>
    <w:next w:val="a"/>
    <w:link w:val="30"/>
    <w:qFormat/>
    <w:rsid w:val="004F3A79"/>
    <w:pPr>
      <w:keepNext/>
      <w:shd w:val="clear" w:color="auto" w:fill="FFFFFF"/>
      <w:autoSpaceDE w:val="0"/>
      <w:autoSpaceDN w:val="0"/>
      <w:adjustRightInd w:val="0"/>
      <w:ind w:left="1416" w:firstLine="708"/>
      <w:jc w:val="both"/>
      <w:outlineLvl w:val="2"/>
    </w:pPr>
    <w:rPr>
      <w:color w:val="000000"/>
      <w:sz w:val="26"/>
      <w:szCs w:val="20"/>
      <w:lang w:val="uk-UA"/>
    </w:rPr>
  </w:style>
  <w:style w:type="paragraph" w:styleId="4">
    <w:name w:val="heading 4"/>
    <w:basedOn w:val="a"/>
    <w:next w:val="a"/>
    <w:link w:val="40"/>
    <w:qFormat/>
    <w:rsid w:val="004F3A79"/>
    <w:pPr>
      <w:keepNext/>
      <w:jc w:val="center"/>
      <w:outlineLvl w:val="3"/>
    </w:pPr>
    <w:rPr>
      <w:szCs w:val="20"/>
      <w:lang w:val="uk-UA"/>
    </w:rPr>
  </w:style>
  <w:style w:type="paragraph" w:styleId="5">
    <w:name w:val="heading 5"/>
    <w:basedOn w:val="a"/>
    <w:next w:val="a"/>
    <w:link w:val="50"/>
    <w:qFormat/>
    <w:rsid w:val="004F3A79"/>
    <w:pPr>
      <w:keepNext/>
      <w:jc w:val="center"/>
      <w:outlineLvl w:val="4"/>
    </w:pPr>
    <w:rPr>
      <w:b/>
      <w:szCs w:val="20"/>
      <w:lang w:val="uk-UA"/>
    </w:rPr>
  </w:style>
  <w:style w:type="paragraph" w:styleId="6">
    <w:name w:val="heading 6"/>
    <w:basedOn w:val="a"/>
    <w:next w:val="a"/>
    <w:link w:val="60"/>
    <w:qFormat/>
    <w:rsid w:val="004F3A79"/>
    <w:pPr>
      <w:keepNext/>
      <w:shd w:val="clear" w:color="auto" w:fill="FFFFFF"/>
      <w:autoSpaceDE w:val="0"/>
      <w:autoSpaceDN w:val="0"/>
      <w:adjustRightInd w:val="0"/>
      <w:jc w:val="center"/>
      <w:outlineLvl w:val="5"/>
    </w:pPr>
    <w:rPr>
      <w:color w:val="000000"/>
      <w:sz w:val="2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F3A79"/>
    <w:rPr>
      <w:rFonts w:ascii="Times New Roman" w:hAnsi="Times New Roman"/>
      <w:sz w:val="24"/>
      <w:lang w:val="uk-UA" w:eastAsia="ru-RU"/>
    </w:rPr>
  </w:style>
  <w:style w:type="character" w:customStyle="1" w:styleId="40">
    <w:name w:val="Заголовок 4 Знак"/>
    <w:link w:val="4"/>
    <w:locked/>
    <w:rsid w:val="004F3A79"/>
    <w:rPr>
      <w:rFonts w:ascii="Times New Roman" w:hAnsi="Times New Roman"/>
      <w:sz w:val="24"/>
      <w:lang w:val="uk-UA" w:eastAsia="ru-RU"/>
    </w:rPr>
  </w:style>
  <w:style w:type="character" w:customStyle="1" w:styleId="50">
    <w:name w:val="Заголовок 5 Знак"/>
    <w:link w:val="5"/>
    <w:locked/>
    <w:rsid w:val="004F3A79"/>
    <w:rPr>
      <w:rFonts w:ascii="Times New Roman" w:hAnsi="Times New Roman"/>
      <w:b/>
      <w:sz w:val="24"/>
      <w:lang w:val="uk-UA" w:eastAsia="ru-RU"/>
    </w:rPr>
  </w:style>
  <w:style w:type="character" w:customStyle="1" w:styleId="60">
    <w:name w:val="Заголовок 6 Знак"/>
    <w:link w:val="6"/>
    <w:locked/>
    <w:rsid w:val="004F3A79"/>
    <w:rPr>
      <w:rFonts w:ascii="Times New Roman" w:hAnsi="Times New Roman"/>
      <w:color w:val="000000"/>
      <w:sz w:val="26"/>
      <w:shd w:val="clear" w:color="auto" w:fill="FFFFFF"/>
      <w:lang w:val="uk-UA" w:eastAsia="ru-RU"/>
    </w:rPr>
  </w:style>
  <w:style w:type="character" w:customStyle="1" w:styleId="20">
    <w:name w:val="Заголовок 2 Знак"/>
    <w:link w:val="2"/>
    <w:locked/>
    <w:rsid w:val="004F3A79"/>
    <w:rPr>
      <w:rFonts w:ascii="Times New Roman" w:hAnsi="Times New Roman"/>
      <w:b/>
      <w:sz w:val="24"/>
      <w:lang w:val="uk-UA" w:eastAsia="ru-RU"/>
    </w:rPr>
  </w:style>
  <w:style w:type="character" w:customStyle="1" w:styleId="30">
    <w:name w:val="Заголовок 3 Знак"/>
    <w:link w:val="3"/>
    <w:locked/>
    <w:rsid w:val="004F3A79"/>
    <w:rPr>
      <w:rFonts w:ascii="Times New Roman" w:hAnsi="Times New Roman"/>
      <w:color w:val="000000"/>
      <w:sz w:val="26"/>
      <w:shd w:val="clear" w:color="auto" w:fill="FFFFFF"/>
      <w:lang w:val="uk-UA" w:eastAsia="ru-RU"/>
    </w:rPr>
  </w:style>
  <w:style w:type="paragraph" w:styleId="a3">
    <w:name w:val="Body Text Indent"/>
    <w:basedOn w:val="a"/>
    <w:link w:val="a4"/>
    <w:rsid w:val="004F3A79"/>
    <w:pPr>
      <w:shd w:val="clear" w:color="auto" w:fill="FFFFFF"/>
      <w:autoSpaceDE w:val="0"/>
      <w:autoSpaceDN w:val="0"/>
      <w:adjustRightInd w:val="0"/>
      <w:ind w:firstLine="708"/>
      <w:jc w:val="both"/>
    </w:pPr>
    <w:rPr>
      <w:color w:val="000000"/>
      <w:sz w:val="26"/>
      <w:szCs w:val="20"/>
      <w:lang w:val="uk-UA"/>
    </w:rPr>
  </w:style>
  <w:style w:type="character" w:customStyle="1" w:styleId="a4">
    <w:name w:val="Основний текст з відступом Знак"/>
    <w:link w:val="a3"/>
    <w:locked/>
    <w:rsid w:val="004F3A79"/>
    <w:rPr>
      <w:rFonts w:ascii="Times New Roman" w:hAnsi="Times New Roman"/>
      <w:color w:val="000000"/>
      <w:sz w:val="26"/>
      <w:shd w:val="clear" w:color="auto" w:fill="FFFFFF"/>
      <w:lang w:val="uk-UA" w:eastAsia="ru-RU"/>
    </w:rPr>
  </w:style>
  <w:style w:type="paragraph" w:styleId="21">
    <w:name w:val="Body Text Indent 2"/>
    <w:basedOn w:val="a"/>
    <w:link w:val="22"/>
    <w:rsid w:val="004F3A79"/>
    <w:pPr>
      <w:shd w:val="clear" w:color="auto" w:fill="FFFFFF"/>
      <w:autoSpaceDE w:val="0"/>
      <w:autoSpaceDN w:val="0"/>
      <w:adjustRightInd w:val="0"/>
      <w:ind w:firstLine="708"/>
      <w:jc w:val="both"/>
    </w:pPr>
    <w:rPr>
      <w:color w:val="000000"/>
      <w:sz w:val="26"/>
      <w:szCs w:val="20"/>
      <w:lang w:val="uk-UA"/>
    </w:rPr>
  </w:style>
  <w:style w:type="character" w:customStyle="1" w:styleId="22">
    <w:name w:val="Основний текст з відступом 2 Знак"/>
    <w:link w:val="21"/>
    <w:locked/>
    <w:rsid w:val="004F3A79"/>
    <w:rPr>
      <w:rFonts w:ascii="Times New Roman" w:hAnsi="Times New Roman"/>
      <w:color w:val="000000"/>
      <w:sz w:val="26"/>
      <w:shd w:val="clear" w:color="auto" w:fill="FFFFFF"/>
      <w:lang w:val="uk-UA" w:eastAsia="ru-RU"/>
    </w:rPr>
  </w:style>
  <w:style w:type="character" w:customStyle="1" w:styleId="a5">
    <w:name w:val="Основний текст Знак"/>
    <w:link w:val="a6"/>
    <w:locked/>
    <w:rsid w:val="004F3A79"/>
    <w:rPr>
      <w:rFonts w:ascii="Times New Roman" w:hAnsi="Times New Roman"/>
      <w:sz w:val="28"/>
      <w:lang w:val="uk-UA" w:eastAsia="ru-RU"/>
    </w:rPr>
  </w:style>
  <w:style w:type="paragraph" w:styleId="a6">
    <w:name w:val="Body Text"/>
    <w:basedOn w:val="a"/>
    <w:link w:val="a5"/>
    <w:rsid w:val="004F3A79"/>
    <w:pPr>
      <w:jc w:val="both"/>
    </w:pPr>
    <w:rPr>
      <w:sz w:val="28"/>
      <w:szCs w:val="20"/>
      <w:lang w:val="uk-UA"/>
    </w:rPr>
  </w:style>
  <w:style w:type="paragraph" w:styleId="a7">
    <w:name w:val="footer"/>
    <w:basedOn w:val="a"/>
    <w:link w:val="a8"/>
    <w:uiPriority w:val="99"/>
    <w:rsid w:val="004F3A79"/>
    <w:pPr>
      <w:tabs>
        <w:tab w:val="center" w:pos="4677"/>
        <w:tab w:val="right" w:pos="9355"/>
      </w:tabs>
    </w:pPr>
    <w:rPr>
      <w:szCs w:val="20"/>
    </w:rPr>
  </w:style>
  <w:style w:type="character" w:customStyle="1" w:styleId="a8">
    <w:name w:val="Нижній колонтитул Знак"/>
    <w:link w:val="a7"/>
    <w:uiPriority w:val="99"/>
    <w:locked/>
    <w:rsid w:val="004F3A79"/>
    <w:rPr>
      <w:rFonts w:ascii="Times New Roman" w:hAnsi="Times New Roman"/>
      <w:sz w:val="24"/>
      <w:lang w:eastAsia="ru-RU"/>
    </w:rPr>
  </w:style>
  <w:style w:type="character" w:styleId="a9">
    <w:name w:val="page number"/>
    <w:rsid w:val="004F3A79"/>
    <w:rPr>
      <w:rFonts w:cs="Times New Roman"/>
    </w:rPr>
  </w:style>
  <w:style w:type="paragraph" w:customStyle="1" w:styleId="FR2">
    <w:name w:val="FR2"/>
    <w:rsid w:val="004F3A79"/>
    <w:pPr>
      <w:widowControl w:val="0"/>
      <w:autoSpaceDE w:val="0"/>
      <w:autoSpaceDN w:val="0"/>
      <w:spacing w:before="120"/>
      <w:ind w:left="5000"/>
    </w:pPr>
    <w:rPr>
      <w:rFonts w:ascii="Arial" w:hAnsi="Arial"/>
      <w:noProof/>
      <w:lang w:val="ru-RU" w:eastAsia="ru-RU"/>
    </w:rPr>
  </w:style>
  <w:style w:type="paragraph" w:styleId="aa">
    <w:name w:val="Block Text"/>
    <w:basedOn w:val="a"/>
    <w:rsid w:val="004F3A79"/>
    <w:pPr>
      <w:spacing w:before="440"/>
      <w:ind w:left="1200" w:right="1112"/>
      <w:jc w:val="center"/>
    </w:pPr>
    <w:rPr>
      <w:b/>
      <w:szCs w:val="20"/>
      <w:lang w:val="uk-UA"/>
    </w:rPr>
  </w:style>
  <w:style w:type="character" w:customStyle="1" w:styleId="ab">
    <w:name w:val="Текст Знак"/>
    <w:link w:val="ac"/>
    <w:locked/>
    <w:rsid w:val="004F3A79"/>
    <w:rPr>
      <w:rFonts w:ascii="Courier New" w:hAnsi="Courier New"/>
      <w:sz w:val="20"/>
      <w:lang w:eastAsia="ru-RU"/>
    </w:rPr>
  </w:style>
  <w:style w:type="paragraph" w:styleId="ac">
    <w:name w:val="Plain Text"/>
    <w:basedOn w:val="a"/>
    <w:link w:val="ab"/>
    <w:rsid w:val="004F3A79"/>
    <w:pPr>
      <w:overflowPunct w:val="0"/>
      <w:autoSpaceDE w:val="0"/>
      <w:autoSpaceDN w:val="0"/>
      <w:adjustRightInd w:val="0"/>
      <w:textAlignment w:val="baseline"/>
    </w:pPr>
    <w:rPr>
      <w:rFonts w:ascii="Courier New" w:hAnsi="Courier New"/>
      <w:sz w:val="20"/>
      <w:szCs w:val="20"/>
    </w:rPr>
  </w:style>
  <w:style w:type="character" w:customStyle="1" w:styleId="ad">
    <w:name w:val="Верхній колонтитул Знак"/>
    <w:link w:val="ae"/>
    <w:uiPriority w:val="99"/>
    <w:locked/>
    <w:rsid w:val="004F3A79"/>
    <w:rPr>
      <w:rFonts w:ascii="Times New Roman" w:hAnsi="Times New Roman"/>
      <w:sz w:val="24"/>
      <w:lang w:eastAsia="ru-RU"/>
    </w:rPr>
  </w:style>
  <w:style w:type="paragraph" w:styleId="ae">
    <w:name w:val="header"/>
    <w:basedOn w:val="a"/>
    <w:link w:val="ad"/>
    <w:uiPriority w:val="99"/>
    <w:rsid w:val="004F3A79"/>
    <w:pPr>
      <w:tabs>
        <w:tab w:val="center" w:pos="4677"/>
        <w:tab w:val="right" w:pos="9355"/>
      </w:tabs>
    </w:pPr>
    <w:rPr>
      <w:szCs w:val="20"/>
    </w:rPr>
  </w:style>
  <w:style w:type="paragraph" w:customStyle="1" w:styleId="210">
    <w:name w:val="Основной текст 21"/>
    <w:basedOn w:val="a"/>
    <w:rsid w:val="004F3A79"/>
    <w:pPr>
      <w:overflowPunct w:val="0"/>
      <w:autoSpaceDE w:val="0"/>
      <w:autoSpaceDN w:val="0"/>
      <w:adjustRightInd w:val="0"/>
      <w:spacing w:before="40"/>
      <w:jc w:val="both"/>
      <w:textAlignment w:val="baseline"/>
    </w:pPr>
    <w:rPr>
      <w:szCs w:val="20"/>
      <w:lang w:val="uk-UA"/>
    </w:rPr>
  </w:style>
  <w:style w:type="character" w:styleId="af">
    <w:name w:val="Hyperlink"/>
    <w:uiPriority w:val="99"/>
    <w:rsid w:val="004F3A79"/>
    <w:rPr>
      <w:color w:val="0000FF"/>
      <w:u w:val="single"/>
    </w:rPr>
  </w:style>
  <w:style w:type="character" w:customStyle="1" w:styleId="af0">
    <w:name w:val="Текст у виносці Знак"/>
    <w:link w:val="af1"/>
    <w:locked/>
    <w:rsid w:val="004F3A79"/>
    <w:rPr>
      <w:rFonts w:ascii="Tahoma" w:hAnsi="Tahoma"/>
      <w:sz w:val="16"/>
      <w:lang w:eastAsia="ru-RU"/>
    </w:rPr>
  </w:style>
  <w:style w:type="paragraph" w:styleId="af1">
    <w:name w:val="Balloon Text"/>
    <w:basedOn w:val="a"/>
    <w:link w:val="af0"/>
    <w:semiHidden/>
    <w:rsid w:val="004F3A79"/>
    <w:rPr>
      <w:rFonts w:ascii="Tahoma" w:hAnsi="Tahoma"/>
      <w:sz w:val="16"/>
      <w:szCs w:val="20"/>
    </w:rPr>
  </w:style>
  <w:style w:type="character" w:styleId="af2">
    <w:name w:val="FollowedHyperlink"/>
    <w:semiHidden/>
    <w:rsid w:val="00A04C24"/>
    <w:rPr>
      <w:color w:val="800080"/>
      <w:u w:val="single"/>
    </w:rPr>
  </w:style>
  <w:style w:type="character" w:customStyle="1" w:styleId="atitle">
    <w:name w:val="atitle"/>
    <w:rsid w:val="00FC1C19"/>
    <w:rPr>
      <w:rFonts w:cs="Times New Roman"/>
    </w:rPr>
  </w:style>
  <w:style w:type="paragraph" w:styleId="11">
    <w:name w:val="toc 1"/>
    <w:basedOn w:val="a"/>
    <w:next w:val="a"/>
    <w:uiPriority w:val="39"/>
    <w:locked/>
    <w:rsid w:val="003D758E"/>
    <w:pPr>
      <w:suppressAutoHyphens/>
      <w:spacing w:before="220" w:after="100"/>
      <w:jc w:val="both"/>
    </w:pPr>
    <w:rPr>
      <w:rFonts w:ascii="Calibri" w:hAnsi="Calibri" w:cs="Calibri"/>
      <w:sz w:val="22"/>
      <w:szCs w:val="22"/>
      <w:lang w:val="fr-FR" w:eastAsia="ar-SA"/>
    </w:rPr>
  </w:style>
  <w:style w:type="paragraph" w:styleId="23">
    <w:name w:val="toc 2"/>
    <w:basedOn w:val="a"/>
    <w:next w:val="a"/>
    <w:uiPriority w:val="39"/>
    <w:locked/>
    <w:rsid w:val="003D758E"/>
    <w:pPr>
      <w:suppressAutoHyphens/>
      <w:spacing w:before="220" w:after="100"/>
      <w:ind w:left="220"/>
      <w:jc w:val="both"/>
    </w:pPr>
    <w:rPr>
      <w:rFonts w:ascii="Calibri" w:hAnsi="Calibri" w:cs="Calibri"/>
      <w:sz w:val="22"/>
      <w:szCs w:val="22"/>
      <w:lang w:val="fr-FR" w:eastAsia="ar-SA"/>
    </w:rPr>
  </w:style>
  <w:style w:type="paragraph" w:styleId="af3">
    <w:name w:val="TOC Heading"/>
    <w:basedOn w:val="1"/>
    <w:next w:val="a"/>
    <w:uiPriority w:val="39"/>
    <w:semiHidden/>
    <w:unhideWhenUsed/>
    <w:qFormat/>
    <w:rsid w:val="003D758E"/>
    <w:pPr>
      <w:keepLines/>
      <w:spacing w:before="480"/>
      <w:jc w:val="left"/>
      <w:outlineLvl w:val="9"/>
    </w:pPr>
    <w:rPr>
      <w:rFonts w:asciiTheme="majorHAnsi" w:eastAsiaTheme="majorEastAsia" w:hAnsiTheme="majorHAnsi" w:cstheme="majorBidi"/>
      <w:b/>
      <w:bCs/>
      <w:color w:val="365F91" w:themeColor="accent1" w:themeShade="BF"/>
      <w:sz w:val="28"/>
      <w:szCs w:val="28"/>
      <w:lang w:val="ru-RU"/>
    </w:rPr>
  </w:style>
  <w:style w:type="paragraph" w:styleId="31">
    <w:name w:val="toc 3"/>
    <w:basedOn w:val="a"/>
    <w:next w:val="a"/>
    <w:autoRedefine/>
    <w:locked/>
    <w:rsid w:val="003D758E"/>
    <w:pPr>
      <w:spacing w:after="100"/>
      <w:ind w:left="480"/>
    </w:pPr>
  </w:style>
  <w:style w:type="character" w:customStyle="1" w:styleId="shorttext">
    <w:name w:val="short_text"/>
    <w:basedOn w:val="a0"/>
    <w:rsid w:val="00B557AA"/>
  </w:style>
  <w:style w:type="paragraph" w:customStyle="1" w:styleId="Default">
    <w:name w:val="Default"/>
    <w:rsid w:val="005D5D1B"/>
    <w:pPr>
      <w:autoSpaceDE w:val="0"/>
      <w:autoSpaceDN w:val="0"/>
      <w:adjustRightInd w:val="0"/>
    </w:pPr>
    <w:rPr>
      <w:rFonts w:ascii="Times New Roman" w:hAnsi="Times New Roman"/>
      <w:color w:val="000000"/>
      <w:sz w:val="24"/>
      <w:szCs w:val="24"/>
      <w:lang w:val="en-GB"/>
    </w:rPr>
  </w:style>
  <w:style w:type="character" w:customStyle="1" w:styleId="Caractresdenotedebasdepage">
    <w:name w:val="Caractères de note de bas de page"/>
    <w:rsid w:val="008E1E9C"/>
    <w:rPr>
      <w:vertAlign w:val="superscript"/>
    </w:rPr>
  </w:style>
  <w:style w:type="paragraph" w:styleId="af4">
    <w:name w:val="List Paragraph"/>
    <w:basedOn w:val="a"/>
    <w:qFormat/>
    <w:rsid w:val="008E1E9C"/>
    <w:pPr>
      <w:suppressAutoHyphens/>
      <w:spacing w:after="120" w:line="276" w:lineRule="auto"/>
      <w:ind w:left="720"/>
      <w:jc w:val="both"/>
    </w:pPr>
    <w:rPr>
      <w:rFonts w:ascii="Arial" w:hAnsi="Arial" w:cs="Arial"/>
      <w:sz w:val="20"/>
      <w:szCs w:val="22"/>
      <w:lang w:val="en-GB" w:eastAsia="ar-SA"/>
    </w:rPr>
  </w:style>
  <w:style w:type="paragraph" w:styleId="af5">
    <w:name w:val="footnote text"/>
    <w:basedOn w:val="a"/>
    <w:link w:val="af6"/>
    <w:rsid w:val="008E1E9C"/>
    <w:pPr>
      <w:suppressAutoHyphens/>
      <w:spacing w:line="276" w:lineRule="auto"/>
      <w:jc w:val="both"/>
    </w:pPr>
    <w:rPr>
      <w:rFonts w:ascii="Arial" w:hAnsi="Arial" w:cs="Arial"/>
      <w:sz w:val="20"/>
      <w:szCs w:val="20"/>
      <w:lang w:val="en-GB" w:eastAsia="ar-SA"/>
    </w:rPr>
  </w:style>
  <w:style w:type="character" w:customStyle="1" w:styleId="af6">
    <w:name w:val="Текст виноски Знак"/>
    <w:basedOn w:val="a0"/>
    <w:link w:val="af5"/>
    <w:rsid w:val="008E1E9C"/>
    <w:rPr>
      <w:rFonts w:ascii="Arial" w:hAnsi="Arial" w:cs="Arial"/>
      <w:lang w:val="en-GB" w:eastAsia="ar-SA"/>
    </w:rPr>
  </w:style>
  <w:style w:type="paragraph" w:customStyle="1" w:styleId="StyleLeft175cm">
    <w:name w:val="Style Left:  1.75 cm"/>
    <w:basedOn w:val="a"/>
    <w:link w:val="StyleLeft175cmChar"/>
    <w:rsid w:val="00C27FDC"/>
    <w:pPr>
      <w:keepLines/>
      <w:tabs>
        <w:tab w:val="left" w:pos="2268"/>
      </w:tabs>
      <w:overflowPunct w:val="0"/>
      <w:autoSpaceDE w:val="0"/>
      <w:autoSpaceDN w:val="0"/>
      <w:adjustRightInd w:val="0"/>
      <w:spacing w:after="120"/>
      <w:ind w:left="1417" w:hanging="425"/>
      <w:jc w:val="both"/>
      <w:textAlignment w:val="baseline"/>
    </w:pPr>
    <w:rPr>
      <w:rFonts w:ascii="Arial" w:eastAsia="Times New Roman" w:hAnsi="Arial"/>
      <w:sz w:val="20"/>
      <w:szCs w:val="20"/>
      <w:lang w:val="en-GB" w:eastAsia="en-US"/>
    </w:rPr>
  </w:style>
  <w:style w:type="character" w:customStyle="1" w:styleId="StyleLeft175cmChar">
    <w:name w:val="Style Left:  1.75 cm Char"/>
    <w:link w:val="StyleLeft175cm"/>
    <w:rsid w:val="00C27FDC"/>
    <w:rPr>
      <w:rFonts w:ascii="Arial" w:eastAsia="Times New Roman" w:hAnsi="Arial"/>
      <w:lang w:val="en-GB"/>
    </w:rPr>
  </w:style>
  <w:style w:type="character" w:styleId="af7">
    <w:name w:val="footnote reference"/>
    <w:basedOn w:val="a0"/>
    <w:rsid w:val="002E516A"/>
    <w:rPr>
      <w:vertAlign w:val="superscript"/>
    </w:rPr>
  </w:style>
  <w:style w:type="paragraph" w:styleId="af8">
    <w:name w:val="Revision"/>
    <w:hidden/>
    <w:uiPriority w:val="99"/>
    <w:semiHidden/>
    <w:rsid w:val="00CD2A80"/>
    <w:rPr>
      <w:rFonts w:ascii="Times New Roman" w:hAnsi="Times New Roman"/>
      <w:sz w:val="24"/>
      <w:szCs w:val="24"/>
      <w:lang w:val="ru-RU" w:eastAsia="ru-RU"/>
    </w:rPr>
  </w:style>
  <w:style w:type="character" w:styleId="af9">
    <w:name w:val="annotation reference"/>
    <w:basedOn w:val="a0"/>
    <w:semiHidden/>
    <w:unhideWhenUsed/>
    <w:rsid w:val="0036794F"/>
    <w:rPr>
      <w:sz w:val="16"/>
      <w:szCs w:val="16"/>
    </w:rPr>
  </w:style>
  <w:style w:type="paragraph" w:styleId="afa">
    <w:name w:val="annotation text"/>
    <w:basedOn w:val="a"/>
    <w:link w:val="afb"/>
    <w:semiHidden/>
    <w:unhideWhenUsed/>
    <w:rsid w:val="0036794F"/>
    <w:rPr>
      <w:sz w:val="20"/>
      <w:szCs w:val="20"/>
    </w:rPr>
  </w:style>
  <w:style w:type="character" w:customStyle="1" w:styleId="afb">
    <w:name w:val="Текст примітки Знак"/>
    <w:basedOn w:val="a0"/>
    <w:link w:val="afa"/>
    <w:semiHidden/>
    <w:rsid w:val="0036794F"/>
    <w:rPr>
      <w:rFonts w:ascii="Times New Roman" w:hAnsi="Times New Roman"/>
      <w:lang w:val="ru-RU" w:eastAsia="ru-RU"/>
    </w:rPr>
  </w:style>
  <w:style w:type="paragraph" w:styleId="afc">
    <w:name w:val="annotation subject"/>
    <w:basedOn w:val="afa"/>
    <w:next w:val="afa"/>
    <w:link w:val="afd"/>
    <w:semiHidden/>
    <w:unhideWhenUsed/>
    <w:rsid w:val="0036794F"/>
    <w:rPr>
      <w:b/>
      <w:bCs/>
    </w:rPr>
  </w:style>
  <w:style w:type="character" w:customStyle="1" w:styleId="afd">
    <w:name w:val="Тема примітки Знак"/>
    <w:basedOn w:val="afb"/>
    <w:link w:val="afc"/>
    <w:semiHidden/>
    <w:rsid w:val="0036794F"/>
    <w:rPr>
      <w:rFonts w:ascii="Times New Roman" w:hAnsi="Times New Roman"/>
      <w:b/>
      <w:bCs/>
      <w:lang w:val="ru-RU" w:eastAsia="ru-RU"/>
    </w:rPr>
  </w:style>
  <w:style w:type="character" w:customStyle="1" w:styleId="12">
    <w:name w:val="Незакрита згадка1"/>
    <w:basedOn w:val="a0"/>
    <w:uiPriority w:val="99"/>
    <w:semiHidden/>
    <w:unhideWhenUsed/>
    <w:rsid w:val="00C02551"/>
    <w:rPr>
      <w:color w:val="605E5C"/>
      <w:shd w:val="clear" w:color="auto" w:fill="E1DFDD"/>
    </w:rPr>
  </w:style>
  <w:style w:type="character" w:customStyle="1" w:styleId="hps">
    <w:name w:val="hps"/>
    <w:rsid w:val="00602B75"/>
  </w:style>
  <w:style w:type="paragraph" w:customStyle="1" w:styleId="xfmc1">
    <w:name w:val="xfmc1"/>
    <w:basedOn w:val="a"/>
    <w:rsid w:val="00BF0DEE"/>
    <w:pPr>
      <w:spacing w:before="100" w:beforeAutospacing="1" w:after="100" w:afterAutospacing="1"/>
    </w:pPr>
    <w:rPr>
      <w:rFonts w:ascii="Calibri" w:eastAsia="Times New Roman" w:hAnsi="Calibri" w:cs="Calibri"/>
      <w:lang w:val="uk-UA" w:eastAsia="uk-UA"/>
    </w:rPr>
  </w:style>
  <w:style w:type="paragraph" w:styleId="afe">
    <w:name w:val="Title"/>
    <w:basedOn w:val="a"/>
    <w:link w:val="aff"/>
    <w:uiPriority w:val="1"/>
    <w:qFormat/>
    <w:locked/>
    <w:rsid w:val="00C92E0D"/>
    <w:pPr>
      <w:widowControl w:val="0"/>
      <w:autoSpaceDE w:val="0"/>
      <w:autoSpaceDN w:val="0"/>
      <w:spacing w:before="86"/>
      <w:ind w:left="1573" w:right="1579"/>
      <w:jc w:val="center"/>
    </w:pPr>
    <w:rPr>
      <w:rFonts w:eastAsia="Times New Roman"/>
      <w:b/>
      <w:bCs/>
      <w:sz w:val="32"/>
      <w:szCs w:val="32"/>
      <w:lang w:val="uk-UA" w:eastAsia="en-US"/>
    </w:rPr>
  </w:style>
  <w:style w:type="character" w:customStyle="1" w:styleId="aff">
    <w:name w:val="Назва Знак"/>
    <w:basedOn w:val="a0"/>
    <w:link w:val="afe"/>
    <w:uiPriority w:val="1"/>
    <w:rsid w:val="00C92E0D"/>
    <w:rPr>
      <w:rFonts w:ascii="Times New Roman" w:eastAsia="Times New Roman" w:hAnsi="Times New Roman"/>
      <w:b/>
      <w:bCs/>
      <w:sz w:val="32"/>
      <w:szCs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69340">
      <w:bodyDiv w:val="1"/>
      <w:marLeft w:val="0"/>
      <w:marRight w:val="0"/>
      <w:marTop w:val="0"/>
      <w:marBottom w:val="0"/>
      <w:divBdr>
        <w:top w:val="none" w:sz="0" w:space="0" w:color="auto"/>
        <w:left w:val="none" w:sz="0" w:space="0" w:color="auto"/>
        <w:bottom w:val="none" w:sz="0" w:space="0" w:color="auto"/>
        <w:right w:val="none" w:sz="0" w:space="0" w:color="auto"/>
      </w:divBdr>
    </w:div>
    <w:div w:id="1178276657">
      <w:bodyDiv w:val="1"/>
      <w:marLeft w:val="0"/>
      <w:marRight w:val="0"/>
      <w:marTop w:val="0"/>
      <w:marBottom w:val="0"/>
      <w:divBdr>
        <w:top w:val="none" w:sz="0" w:space="0" w:color="auto"/>
        <w:left w:val="none" w:sz="0" w:space="0" w:color="auto"/>
        <w:bottom w:val="none" w:sz="0" w:space="0" w:color="auto"/>
        <w:right w:val="none" w:sz="0" w:space="0" w:color="auto"/>
      </w:divBdr>
    </w:div>
    <w:div w:id="19628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f@minfin.gov.u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rnopil_rada@ukr.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mailto:miu@mtu.gov.u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E0756-F6C5-484D-A89B-58A0C7DBD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40287</Words>
  <Characters>22965</Characters>
  <Application>Microsoft Office Word</Application>
  <DocSecurity>0</DocSecurity>
  <Lines>191</Lines>
  <Paragraphs>126</Paragraphs>
  <ScaleCrop>false</ScaleCrop>
  <HeadingPairs>
    <vt:vector size="10" baseType="variant">
      <vt:variant>
        <vt:lpstr>Название</vt:lpstr>
      </vt:variant>
      <vt:variant>
        <vt:i4>1</vt:i4>
      </vt:variant>
      <vt:variant>
        <vt:lpstr>Назва</vt:lpstr>
      </vt:variant>
      <vt:variant>
        <vt:i4>1</vt:i4>
      </vt:variant>
      <vt:variant>
        <vt:lpstr>Title</vt:lpstr>
      </vt:variant>
      <vt:variant>
        <vt:i4>1</vt:i4>
      </vt:variant>
      <vt:variant>
        <vt:lpstr>Titre</vt:lpstr>
      </vt:variant>
      <vt:variant>
        <vt:i4>1</vt:i4>
      </vt:variant>
      <vt:variant>
        <vt:lpstr>Titres</vt:lpstr>
      </vt:variant>
      <vt:variant>
        <vt:i4>44</vt:i4>
      </vt:variant>
    </vt:vector>
  </HeadingPairs>
  <TitlesOfParts>
    <vt:vector size="48" baseType="lpstr">
      <vt:lpstr>LFTA</vt:lpstr>
      <vt:lpstr>LFTA</vt:lpstr>
      <vt:lpstr>LFTA</vt:lpstr>
      <vt:lpstr>ПРОЕКТ</vt:lpstr>
      <vt:lpstr>WHEREAS </vt:lpstr>
      <vt:lpstr/>
      <vt:lpstr>SECTION 1: DEFINITIONS</vt:lpstr>
      <vt:lpstr>Article 1: Terms</vt:lpstr>
      <vt:lpstr>SECTION 2: GENERAL PROVISIONS</vt:lpstr>
      <vt:lpstr/>
      <vt:lpstr>Article 2: Scope and Grounds of this Agreement</vt:lpstr>
      <vt:lpstr>Article 3: Direct Debit Transfers and Sub-loan Repayment Security </vt:lpstr>
      <vt:lpstr>Article 4: Period and purposes the Sub-loan is made available for </vt:lpstr>
      <vt:lpstr/>
      <vt:lpstr>Article 5: Sub-loan Procedure</vt:lpstr>
      <vt:lpstr/>
      <vt:lpstr>Article 6: Sub-loan Service and Repayment </vt:lpstr>
      <vt:lpstr>SECTION 3: RIGHTS AND OBLIGATIONS OF THE PARTIES</vt:lpstr>
      <vt:lpstr/>
      <vt:lpstr>Article 7: Obligations of the Final Beneficiary (Transport Company and/or City C</vt:lpstr>
      <vt:lpstr/>
      <vt:lpstr>Article 8: Rights of the Final Beneficiary</vt:lpstr>
      <vt:lpstr>Article 9: Obligations of the MoI </vt:lpstr>
      <vt:lpstr/>
      <vt:lpstr>Article 10: Rights of the MoI</vt:lpstr>
      <vt:lpstr/>
      <vt:lpstr>Article 11 Obligations of XXX Transport Company and XXX City Council</vt:lpstr>
      <vt:lpstr>Article 12 Rights of XXX Transport Company and XXX City Council </vt:lpstr>
      <vt:lpstr/>
      <vt:lpstr>Article 13: Obligations of MoF</vt:lpstr>
      <vt:lpstr>Article 14: Rights of MoF</vt:lpstr>
      <vt:lpstr>SECTION 4: RESPONSIBILITY OF PARTIES</vt:lpstr>
      <vt:lpstr>Article 15: Responsibility of Parties </vt:lpstr>
      <vt:lpstr>SECTION 5: SPECIAL CONDITIONS</vt:lpstr>
      <vt:lpstr>Article 16: Amendments and/or additions of the Agreement </vt:lpstr>
      <vt:lpstr>Article 17: Termination of Agreement</vt:lpstr>
      <vt:lpstr>Article 18: Agreement Duration</vt:lpstr>
      <vt:lpstr>Article 19: Settlement of Disputes</vt:lpstr>
      <vt:lpstr>SECTION 6: OTHER TERMS AND CONDITIONS</vt:lpstr>
      <vt:lpstr>Article 20: Agreement Copies</vt:lpstr>
      <vt:lpstr>Article 21: Laws Governing the Parties</vt:lpstr>
      <vt:lpstr>SECTION 7: ADDRESSES AND CONTACT DETAILS OF PARTIES</vt:lpstr>
      <vt:lpstr>Article 23: MoF:</vt:lpstr>
      <vt:lpstr>Article 24: MoI:</vt:lpstr>
      <vt:lpstr>Article 25: City council:</vt:lpstr>
      <vt:lpstr>Article 26: City of X TRANSPORT COMPANY:</vt:lpstr>
      <vt:lpstr>Article 27: Modification of Data Indicated in the Section </vt:lpstr>
      <vt:lpstr/>
    </vt:vector>
  </TitlesOfParts>
  <Company>UUPTP</Company>
  <LinksUpToDate>false</LinksUpToDate>
  <CharactersWithSpaces>63126</CharactersWithSpaces>
  <SharedDoc>false</SharedDoc>
  <HLinks>
    <vt:vector size="24" baseType="variant">
      <vt:variant>
        <vt:i4>6946823</vt:i4>
      </vt:variant>
      <vt:variant>
        <vt:i4>9</vt:i4>
      </vt:variant>
      <vt:variant>
        <vt:i4>0</vt:i4>
      </vt:variant>
      <vt:variant>
        <vt:i4>5</vt:i4>
      </vt:variant>
      <vt:variant>
        <vt:lpwstr>mailto:box@nerc.gov.ua</vt:lpwstr>
      </vt:variant>
      <vt:variant>
        <vt:lpwstr/>
      </vt:variant>
      <vt:variant>
        <vt:i4>7536664</vt:i4>
      </vt:variant>
      <vt:variant>
        <vt:i4>6</vt:i4>
      </vt:variant>
      <vt:variant>
        <vt:i4>0</vt:i4>
      </vt:variant>
      <vt:variant>
        <vt:i4>5</vt:i4>
      </vt:variant>
      <vt:variant>
        <vt:lpwstr>mailto:kanc@ges.kv.energy.gov.ua</vt:lpwstr>
      </vt:variant>
      <vt:variant>
        <vt:lpwstr/>
      </vt:variant>
      <vt:variant>
        <vt:i4>458871</vt:i4>
      </vt:variant>
      <vt:variant>
        <vt:i4>3</vt:i4>
      </vt:variant>
      <vt:variant>
        <vt:i4>0</vt:i4>
      </vt:variant>
      <vt:variant>
        <vt:i4>5</vt:i4>
      </vt:variant>
      <vt:variant>
        <vt:lpwstr>mailto:%20kanc@mev.energy.gov.ua</vt:lpwstr>
      </vt:variant>
      <vt:variant>
        <vt:lpwstr/>
      </vt:variant>
      <vt:variant>
        <vt:i4>4522024</vt:i4>
      </vt:variant>
      <vt:variant>
        <vt:i4>0</vt:i4>
      </vt:variant>
      <vt:variant>
        <vt:i4>0</vt:i4>
      </vt:variant>
      <vt:variant>
        <vt:i4>5</vt:i4>
      </vt:variant>
      <vt:variant>
        <vt:lpwstr>mailto:infomf@minfin.gov.ua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LFTA</dc:title>
  <dc:creator>edith</dc:creator>
  <cp:lastModifiedBy>Тернопільська міська рада</cp:lastModifiedBy>
  <cp:revision>2</cp:revision>
  <cp:lastPrinted>2021-12-06T09:28:00Z</cp:lastPrinted>
  <dcterms:created xsi:type="dcterms:W3CDTF">2023-12-12T10:32:00Z</dcterms:created>
  <dcterms:modified xsi:type="dcterms:W3CDTF">2023-12-12T10:32:00Z</dcterms:modified>
</cp:coreProperties>
</file>