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88" w:rsidRDefault="00A56088" w:rsidP="00E730CA">
      <w:pPr>
        <w:pStyle w:val="1"/>
        <w:jc w:val="right"/>
        <w:rPr>
          <w:b/>
          <w:sz w:val="24"/>
        </w:rPr>
      </w:pPr>
      <w:r>
        <w:rPr>
          <w:b/>
          <w:sz w:val="24"/>
        </w:rPr>
        <w:t>Додаток</w:t>
      </w:r>
    </w:p>
    <w:p w:rsidR="00A56088" w:rsidRDefault="00A56088" w:rsidP="00A56088">
      <w:pPr>
        <w:pStyle w:val="1"/>
        <w:ind w:firstLine="851"/>
        <w:jc w:val="both"/>
        <w:rPr>
          <w:b/>
          <w:sz w:val="24"/>
        </w:rPr>
      </w:pPr>
    </w:p>
    <w:p w:rsidR="00A56088" w:rsidRDefault="00A56088" w:rsidP="00A56088">
      <w:pPr>
        <w:pStyle w:val="1"/>
        <w:ind w:firstLine="851"/>
        <w:jc w:val="center"/>
        <w:rPr>
          <w:b/>
          <w:sz w:val="24"/>
        </w:rPr>
      </w:pPr>
      <w:r>
        <w:rPr>
          <w:b/>
          <w:sz w:val="24"/>
        </w:rPr>
        <w:t>Ресурсне забезпечення Програми підтримки книговидання місцевих авторів  та забезпечення святкових і офіційних заходів на 2022-2024 роки</w:t>
      </w:r>
    </w:p>
    <w:p w:rsidR="00A56088" w:rsidRDefault="00A56088" w:rsidP="00A56088">
      <w:pPr>
        <w:pStyle w:val="1"/>
        <w:widowControl w:val="0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</w:t>
      </w:r>
      <w:proofErr w:type="spellStart"/>
      <w:r>
        <w:rPr>
          <w:b/>
          <w:i/>
          <w:sz w:val="24"/>
        </w:rPr>
        <w:t>тис.грн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6"/>
        <w:gridCol w:w="1453"/>
        <w:gridCol w:w="1453"/>
        <w:gridCol w:w="1348"/>
        <w:gridCol w:w="2385"/>
      </w:tblGrid>
      <w:tr w:rsidR="00A56088" w:rsidTr="00925167">
        <w:trPr>
          <w:trHeight w:val="61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925167">
            <w:pPr>
              <w:pStyle w:val="1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Обсяг коштів, які пропонується залучити на виконання заходів Програми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925167">
            <w:pPr>
              <w:pStyle w:val="1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2022 рік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925167">
            <w:pPr>
              <w:pStyle w:val="1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2023 рік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925167">
            <w:pPr>
              <w:pStyle w:val="1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2024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925167">
            <w:pPr>
              <w:pStyle w:val="1"/>
              <w:ind w:firstLine="3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Усього витрат на виконання програми</w:t>
            </w:r>
          </w:p>
          <w:p w:rsidR="00A56088" w:rsidRDefault="00A56088" w:rsidP="00925167">
            <w:pPr>
              <w:pStyle w:val="1"/>
              <w:ind w:firstLine="34"/>
              <w:jc w:val="center"/>
              <w:rPr>
                <w:rFonts w:cs="Times New Roman"/>
                <w:sz w:val="24"/>
              </w:rPr>
            </w:pPr>
          </w:p>
        </w:tc>
      </w:tr>
      <w:tr w:rsidR="00A56088" w:rsidTr="00925167">
        <w:trPr>
          <w:trHeight w:val="61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925167">
            <w:pPr>
              <w:pStyle w:val="1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Обсяг ресурсів всього, в тому числі:</w:t>
            </w:r>
          </w:p>
          <w:p w:rsidR="00A56088" w:rsidRDefault="00A56088" w:rsidP="00925167">
            <w:pPr>
              <w:pStyle w:val="1"/>
              <w:rPr>
                <w:rFonts w:cs="Times New Roman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925167">
            <w:pPr>
              <w:pStyle w:val="1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1019,0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A56088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1119,0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925167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1019,0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A56088">
            <w:pPr>
              <w:pStyle w:val="1"/>
              <w:ind w:firstLine="3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3157,0</w:t>
            </w:r>
          </w:p>
        </w:tc>
      </w:tr>
      <w:tr w:rsidR="00A56088" w:rsidTr="00925167">
        <w:trPr>
          <w:trHeight w:val="61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925167">
            <w:pPr>
              <w:pStyle w:val="1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кошти бюджету громади</w:t>
            </w:r>
          </w:p>
          <w:p w:rsidR="00A56088" w:rsidRDefault="00A56088" w:rsidP="00925167">
            <w:pPr>
              <w:pStyle w:val="1"/>
              <w:rPr>
                <w:rFonts w:cs="Times New Roman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925167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1019,0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A56088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1119,0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925167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1019,0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88" w:rsidRDefault="00A56088" w:rsidP="00A56088">
            <w:pPr>
              <w:pStyle w:val="1"/>
              <w:ind w:firstLine="3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3157,0</w:t>
            </w:r>
          </w:p>
        </w:tc>
      </w:tr>
    </w:tbl>
    <w:p w:rsidR="00000000" w:rsidRDefault="007D276C"/>
    <w:p w:rsidR="00E730CA" w:rsidRDefault="00E730CA" w:rsidP="00E730CA">
      <w:pPr>
        <w:pStyle w:val="1"/>
        <w:jc w:val="center"/>
        <w:rPr>
          <w:sz w:val="24"/>
        </w:rPr>
      </w:pPr>
      <w:r>
        <w:rPr>
          <w:sz w:val="24"/>
        </w:rPr>
        <w:t>Основними показниками очікуваного результату Програми є:</w:t>
      </w:r>
    </w:p>
    <w:p w:rsidR="00E730CA" w:rsidRDefault="00E730CA" w:rsidP="00E730CA">
      <w:pPr>
        <w:pStyle w:val="1"/>
        <w:ind w:left="1981" w:firstLine="851"/>
        <w:rPr>
          <w:sz w:val="24"/>
        </w:rPr>
      </w:pPr>
    </w:p>
    <w:p w:rsidR="00E730CA" w:rsidRDefault="00160B9D" w:rsidP="00E730C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Забезпечення пам’ятною та сувенірною продукцією з символікою </w:t>
      </w:r>
      <w:proofErr w:type="spellStart"/>
      <w:r>
        <w:rPr>
          <w:sz w:val="24"/>
        </w:rPr>
        <w:t>м.Тернополя</w:t>
      </w:r>
      <w:proofErr w:type="spellEnd"/>
      <w:r>
        <w:rPr>
          <w:sz w:val="24"/>
        </w:rPr>
        <w:t xml:space="preserve">, цінними подарунками </w:t>
      </w:r>
      <w:r w:rsidR="00E730CA">
        <w:rPr>
          <w:sz w:val="24"/>
        </w:rPr>
        <w:t xml:space="preserve"> – до </w:t>
      </w:r>
      <w:r w:rsidR="007D276C">
        <w:rPr>
          <w:sz w:val="24"/>
        </w:rPr>
        <w:t>9</w:t>
      </w:r>
      <w:r w:rsidR="00E730CA">
        <w:rPr>
          <w:sz w:val="24"/>
        </w:rPr>
        <w:t xml:space="preserve">00 осіб; </w:t>
      </w:r>
    </w:p>
    <w:p w:rsidR="00E730CA" w:rsidRDefault="00E730CA" w:rsidP="00E730C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забезпечення грошовими винагородами з нагоди державних, професійних, святкових та пам’ятних  дат – до 300 осіб; </w:t>
      </w:r>
    </w:p>
    <w:p w:rsidR="00E730CA" w:rsidRDefault="00E730CA" w:rsidP="00E730C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забезпечення відзнаками та нагородною продукцією, цінними подарунками – до 350 осіб; </w:t>
      </w:r>
    </w:p>
    <w:p w:rsidR="00E730CA" w:rsidRDefault="00E730CA" w:rsidP="00E730C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видавництво книг місцевих авторів –  до 1200 книг;</w:t>
      </w:r>
    </w:p>
    <w:p w:rsidR="00E730CA" w:rsidRDefault="00E730CA" w:rsidP="00E730C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проведення  книжкових виставок-ярмарок  в кількості не менше -  2;</w:t>
      </w:r>
    </w:p>
    <w:p w:rsidR="00E730CA" w:rsidRDefault="00E730CA" w:rsidP="00E730C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обмін видавничим досвідом між регіонами України – не менше -  2 разів.</w:t>
      </w:r>
    </w:p>
    <w:p w:rsidR="00E730CA" w:rsidRDefault="00E730CA"/>
    <w:p w:rsidR="00A56088" w:rsidRDefault="00A56088"/>
    <w:p w:rsidR="00A56088" w:rsidRPr="00A56088" w:rsidRDefault="00A56088" w:rsidP="00A56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088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A56088">
        <w:rPr>
          <w:rFonts w:ascii="Times New Roman" w:hAnsi="Times New Roman" w:cs="Times New Roman"/>
          <w:sz w:val="24"/>
          <w:szCs w:val="24"/>
        </w:rPr>
        <w:tab/>
      </w:r>
      <w:r w:rsidRPr="00A56088">
        <w:rPr>
          <w:rFonts w:ascii="Times New Roman" w:hAnsi="Times New Roman" w:cs="Times New Roman"/>
          <w:sz w:val="24"/>
          <w:szCs w:val="24"/>
        </w:rPr>
        <w:tab/>
      </w:r>
      <w:r w:rsidRPr="00A56088">
        <w:rPr>
          <w:rFonts w:ascii="Times New Roman" w:hAnsi="Times New Roman" w:cs="Times New Roman"/>
          <w:sz w:val="24"/>
          <w:szCs w:val="24"/>
        </w:rPr>
        <w:tab/>
      </w:r>
      <w:r w:rsidRPr="00A56088">
        <w:rPr>
          <w:rFonts w:ascii="Times New Roman" w:hAnsi="Times New Roman" w:cs="Times New Roman"/>
          <w:sz w:val="24"/>
          <w:szCs w:val="24"/>
        </w:rPr>
        <w:tab/>
      </w:r>
      <w:r w:rsidRPr="00A56088">
        <w:rPr>
          <w:rFonts w:ascii="Times New Roman" w:hAnsi="Times New Roman" w:cs="Times New Roman"/>
          <w:sz w:val="24"/>
          <w:szCs w:val="24"/>
        </w:rPr>
        <w:tab/>
      </w:r>
      <w:r w:rsidRPr="00A56088">
        <w:rPr>
          <w:rFonts w:ascii="Times New Roman" w:hAnsi="Times New Roman" w:cs="Times New Roman"/>
          <w:sz w:val="24"/>
          <w:szCs w:val="24"/>
        </w:rPr>
        <w:tab/>
      </w:r>
      <w:r w:rsidRPr="00A56088">
        <w:rPr>
          <w:rFonts w:ascii="Times New Roman" w:hAnsi="Times New Roman" w:cs="Times New Roman"/>
          <w:sz w:val="24"/>
          <w:szCs w:val="24"/>
        </w:rPr>
        <w:tab/>
      </w:r>
      <w:r w:rsidRPr="00A56088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A56088" w:rsidRPr="00A56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1ED9"/>
    <w:multiLevelType w:val="multilevel"/>
    <w:tmpl w:val="01746DCA"/>
    <w:lvl w:ilvl="0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56088"/>
    <w:rsid w:val="00160B9D"/>
    <w:rsid w:val="007D276C"/>
    <w:rsid w:val="00A56088"/>
    <w:rsid w:val="00E7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A5608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8"/>
      <w:szCs w:val="20"/>
    </w:rPr>
  </w:style>
  <w:style w:type="paragraph" w:styleId="a3">
    <w:name w:val="List Paragraph"/>
    <w:basedOn w:val="1"/>
    <w:qFormat/>
    <w:rsid w:val="00E73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941F-8BBB-4CB8-B2DA-E42B1C89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cp:lastPrinted>2023-06-30T07:34:00Z</cp:lastPrinted>
  <dcterms:created xsi:type="dcterms:W3CDTF">2023-06-30T07:30:00Z</dcterms:created>
  <dcterms:modified xsi:type="dcterms:W3CDTF">2023-06-30T08:18:00Z</dcterms:modified>
</cp:coreProperties>
</file>