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FA" w:rsidRDefault="00265DDD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</w:p>
    <w:p w:rsidR="000B41FA" w:rsidRDefault="00265D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Додаток до</w:t>
      </w:r>
    </w:p>
    <w:p w:rsidR="000B41FA" w:rsidRDefault="00265DDD">
      <w:pPr>
        <w:spacing w:after="0" w:line="240" w:lineRule="auto"/>
        <w:ind w:left="54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:rsidR="000B41FA" w:rsidRDefault="000B41FA">
      <w:pPr>
        <w:tabs>
          <w:tab w:val="left" w:pos="5400"/>
        </w:tabs>
        <w:spacing w:after="0" w:line="240" w:lineRule="auto"/>
        <w:ind w:left="5400"/>
        <w:rPr>
          <w:rFonts w:ascii="Times New Roman" w:hAnsi="Times New Roman"/>
          <w:sz w:val="28"/>
          <w:szCs w:val="28"/>
          <w:lang w:val="uk-UA"/>
        </w:rPr>
      </w:pPr>
    </w:p>
    <w:p w:rsidR="000B41FA" w:rsidRDefault="000B41FA">
      <w:pPr>
        <w:pStyle w:val="a3"/>
        <w:rPr>
          <w:szCs w:val="28"/>
        </w:rPr>
      </w:pPr>
    </w:p>
    <w:p w:rsidR="000B41FA" w:rsidRDefault="00265DDD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0B41FA" w:rsidRDefault="00265D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органу опіки та піклування  про встановлення порядку участі</w:t>
      </w:r>
    </w:p>
    <w:p w:rsidR="000B41FA" w:rsidRDefault="00265DDD">
      <w:pPr>
        <w:spacing w:after="0" w:line="240" w:lineRule="auto"/>
        <w:ind w:left="284" w:hanging="42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батька 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вихованні дітей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26.10.2012  року народження, 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13.08.2016 року народження</w:t>
      </w:r>
    </w:p>
    <w:p w:rsidR="000B41FA" w:rsidRDefault="000B41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GB"/>
        </w:rPr>
      </w:pPr>
    </w:p>
    <w:p w:rsidR="000B41FA" w:rsidRDefault="00265DD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Органом опіки та піклування розглянуто заяву та матеріали про встановлення порядку участі батька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вихованні дітей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. Встановлено, що у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народилося двоє дітей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26.10.2012  року народження, 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13.08.2016 року народження.</w:t>
      </w:r>
    </w:p>
    <w:p w:rsidR="000B41FA" w:rsidRDefault="00265DD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Рішенням Тернопільського міськрайонного суду Тернопільської області від 25.01.2021 року (справа №607/15619/20) шлюб між подружжям розірвано.</w:t>
      </w:r>
    </w:p>
    <w:p w:rsidR="000B41FA" w:rsidRDefault="00265DD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Батько дітей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повідомив, що у нього з матір’ю дитини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виник спір щодо його участі у вихованні дітей. З метою розв’язання цього спору,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бажає брати участь у вихованні  дітей, шляхом встановлення графіку побачень.  </w:t>
      </w:r>
    </w:p>
    <w:p w:rsidR="000B41FA" w:rsidRDefault="00265DD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22.06.2022 року працівниками служби у справах дітей управління сімʼї, молодіжної політики та захисту дітей, фахівцем Тернопільського міського центру соціальних служб проведено обстеження умов проживання за адресою: м.Тернопіль, вул</w:t>
      </w:r>
      <w:r w:rsidR="00996022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кв</w:t>
      </w:r>
      <w:r w:rsidR="00996022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. Однокімнатна квартира  знаходиться на 1 поверсі 6-ти поверхового будинку з усіма комунальними зручностями. Для дітей немає відведеного окремого ліжка для сну.</w:t>
      </w:r>
    </w:p>
    <w:p w:rsidR="000B41FA" w:rsidRDefault="00265DD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22.06.2022 року працівником служби у справах дітей управління сімʼї, молодіжної політики та захисту дітей була проведена бесіда з малолітніми дітьми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у ході якої було з’ясовано, що на даний час вони проживають із матір’ю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та виявляють бажання зустрічатися із батьком.</w:t>
      </w:r>
    </w:p>
    <w:p w:rsidR="000B41FA" w:rsidRDefault="00265DD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Відповідно до інформації комунального закладу Тернопільської міської ради Тернопільського міського центру соціальних служб від 22.06.2022 року № 57,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спроможний виконувати обов’язки з виховання малолітніх дітей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26.10.2012  року народження,  </w:t>
      </w:r>
      <w:r w:rsidR="00996022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13.08.2016 року народження, та доглядати за ними.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</w:p>
    <w:p w:rsidR="000B41FA" w:rsidRDefault="00265DD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Матір дітей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повідомила, що не заперечує щодо встановлення порядку участі батька </w:t>
      </w:r>
      <w:r w:rsidR="00996022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у вихованні дітей </w:t>
      </w:r>
      <w:r w:rsidR="00996022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26.10.2012  року народження,  </w:t>
      </w:r>
      <w:r w:rsidR="00996022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13.08.2016 року народження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B41FA" w:rsidRDefault="00265DD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Враховуючи викладене, захищаючи інтереси дітей, керуючись ст.ст.19,157,158  Сімейного кодексу України, ст.ст.8,12,15 Закону України «Про  охорону  дитинства»,  п.73  Порядку   провадження  органами  опіки  та </w:t>
      </w:r>
    </w:p>
    <w:p w:rsidR="000B41FA" w:rsidRDefault="00265DD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піклування діяльності органів опіки та піклування, пов’язаної із захистом прав дитини, затвердженого постановою Кабінету Міністрів України від 24 вересня 2008 року №866,  беручи  до  уваги рішення комісії   з   питань    захисту      прав дитини  від 24.06.2022 року № 122, орган опіки та піклування вважає за доцільне:</w:t>
      </w:r>
    </w:p>
    <w:p w:rsidR="000B41FA" w:rsidRDefault="00265DD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 Рекомендувати батькові </w:t>
      </w:r>
      <w:r w:rsidR="00996022">
        <w:rPr>
          <w:rFonts w:ascii="Times New Roman" w:hAnsi="Times New Roman"/>
          <w:color w:val="000000"/>
          <w:sz w:val="28"/>
          <w:szCs w:val="28"/>
          <w:lang w:val="uk-UA" w:eastAsia="en-GB"/>
        </w:rPr>
        <w:t>….</w:t>
      </w:r>
      <w:r>
        <w:rPr>
          <w:color w:val="FF0000"/>
          <w:sz w:val="28"/>
          <w:szCs w:val="28"/>
          <w:lang w:val="uk-UA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брати участь у вихованні дітей</w:t>
      </w:r>
      <w:r>
        <w:rPr>
          <w:lang w:val="uk-UA"/>
        </w:rPr>
        <w:t xml:space="preserve">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26.10.2012 року народження, 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13.08.2016 року народження відповідно до графіку спілкування в такі дні:                                                         </w:t>
      </w:r>
    </w:p>
    <w:p w:rsidR="000B41FA" w:rsidRDefault="00265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- ІІ-ІV субота, неділя місяця з 10:00 год. до 21:00 год., </w:t>
      </w:r>
    </w:p>
    <w:p w:rsidR="000B41FA" w:rsidRDefault="00265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-кожен вівторок і четвер з 10:00 год. до 21:00 год, інші дні за домовленістю між батьками, за бажанням дітей.</w:t>
      </w:r>
    </w:p>
    <w:p w:rsidR="000B41FA" w:rsidRDefault="00265DDD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Побачення повинні відбуватися в місцях культурно розважального характеру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м.Тернополя</w:t>
      </w:r>
      <w:r>
        <w:rPr>
          <w:rFonts w:ascii="Times New Roman" w:hAnsi="Times New Roman"/>
          <w:sz w:val="28"/>
          <w:szCs w:val="28"/>
        </w:rPr>
        <w:t xml:space="preserve">, за місцем проживання батька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96022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, та без присутності матері дітей </w:t>
      </w:r>
      <w:r w:rsidR="00996022">
        <w:rPr>
          <w:rFonts w:ascii="Times New Roman" w:hAnsi="Times New Roman"/>
          <w:sz w:val="28"/>
          <w:szCs w:val="28"/>
          <w:lang w:val="uk-UA" w:eastAsia="en-GB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B41FA" w:rsidRDefault="00265D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 Рекомендувати батькові </w:t>
      </w:r>
      <w:r w:rsidR="0099602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не порушувати графік побачень, виконувати свої батьківські обов’язки, приділяти дітям увагу і турботу, виховувати їх.</w:t>
      </w:r>
    </w:p>
    <w:p w:rsidR="000B41FA" w:rsidRDefault="00265DDD">
      <w:pPr>
        <w:pStyle w:val="a3"/>
        <w:tabs>
          <w:tab w:val="left" w:pos="426"/>
          <w:tab w:val="left" w:pos="851"/>
        </w:tabs>
        <w:rPr>
          <w:szCs w:val="28"/>
        </w:rPr>
      </w:pPr>
      <w:r>
        <w:rPr>
          <w:szCs w:val="28"/>
        </w:rPr>
        <w:t xml:space="preserve">      3. Рекомендувати матері </w:t>
      </w:r>
      <w:r w:rsidR="00996022">
        <w:rPr>
          <w:szCs w:val="28"/>
        </w:rPr>
        <w:t>…</w:t>
      </w:r>
      <w:r>
        <w:rPr>
          <w:szCs w:val="28"/>
        </w:rPr>
        <w:t xml:space="preserve"> поважати батьківські права </w:t>
      </w:r>
      <w:r w:rsidR="00996022">
        <w:rPr>
          <w:szCs w:val="28"/>
        </w:rPr>
        <w:t>….</w:t>
      </w:r>
      <w:bookmarkStart w:id="0" w:name="_GoBack"/>
      <w:bookmarkEnd w:id="0"/>
      <w:r>
        <w:rPr>
          <w:szCs w:val="28"/>
        </w:rPr>
        <w:t>, не чинити перешкод у спілкуванні батька з дітьми.</w:t>
      </w:r>
    </w:p>
    <w:p w:rsidR="000B41FA" w:rsidRDefault="000B41F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B41FA" w:rsidRDefault="000B41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B41FA" w:rsidRDefault="00265D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0B41FA">
      <w:pgSz w:w="11906" w:h="16838"/>
      <w:pgMar w:top="1134" w:right="851" w:bottom="22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FA" w:rsidRDefault="000B41FA">
      <w:pPr>
        <w:spacing w:after="0" w:line="240" w:lineRule="auto"/>
      </w:pPr>
    </w:p>
  </w:endnote>
  <w:endnote w:type="continuationSeparator" w:id="0">
    <w:p w:rsidR="000B41FA" w:rsidRDefault="000B41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FA" w:rsidRDefault="000B41FA">
      <w:pPr>
        <w:spacing w:after="0" w:line="240" w:lineRule="auto"/>
      </w:pPr>
    </w:p>
  </w:footnote>
  <w:footnote w:type="continuationSeparator" w:id="0">
    <w:p w:rsidR="000B41FA" w:rsidRDefault="000B41F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FA"/>
    <w:rsid w:val="000B41FA"/>
    <w:rsid w:val="00265DDD"/>
    <w:rsid w:val="009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2FE8"/>
  <w15:docId w15:val="{993441D1-2391-4E80-BF2D-3C6951E2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c">
    <w:name w:val="foot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after="0"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Верхний колонтитул Знак"/>
    <w:basedOn w:val="a0"/>
    <w:link w:val="a5"/>
    <w:rPr>
      <w:lang w:eastAsia="ru-RU"/>
    </w:rPr>
  </w:style>
  <w:style w:type="character" w:customStyle="1" w:styleId="a8">
    <w:name w:val="Нижний колонтитул Знак"/>
    <w:basedOn w:val="a0"/>
    <w:link w:val="a7"/>
    <w:rPr>
      <w:lang w:eastAsia="ru-RU"/>
    </w:rPr>
  </w:style>
  <w:style w:type="character" w:customStyle="1" w:styleId="ab">
    <w:name w:val="Текст выноски Знак"/>
    <w:basedOn w:val="a0"/>
    <w:link w:val="aa"/>
    <w:semiHidden/>
    <w:rPr>
      <w:rFonts w:ascii="Segoe UI" w:hAnsi="Segoe UI"/>
      <w:sz w:val="18"/>
      <w:szCs w:val="18"/>
      <w:lang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с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онцевой сноски Знак"/>
    <w:link w:val="ae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d07-Hnatyshyn</cp:lastModifiedBy>
  <cp:revision>3</cp:revision>
  <cp:lastPrinted>2022-07-06T12:45:00Z</cp:lastPrinted>
  <dcterms:created xsi:type="dcterms:W3CDTF">2023-01-10T08:46:00Z</dcterms:created>
  <dcterms:modified xsi:type="dcterms:W3CDTF">2023-01-10T08:49:00Z</dcterms:modified>
</cp:coreProperties>
</file>