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A064" w14:textId="77777777" w:rsidR="00A61418" w:rsidRDefault="00000000">
      <w:pPr>
        <w:pStyle w:val="a0"/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Додаток </w:t>
      </w:r>
    </w:p>
    <w:p w14:paraId="5C49FAD0" w14:textId="77777777" w:rsidR="00A61418" w:rsidRDefault="00A61418">
      <w:pPr>
        <w:pStyle w:val="a0"/>
        <w:jc w:val="right"/>
        <w:rPr>
          <w:szCs w:val="24"/>
          <w:lang w:val="uk-UA"/>
        </w:rPr>
      </w:pPr>
    </w:p>
    <w:p w14:paraId="1D27D947" w14:textId="77777777" w:rsidR="00A61418" w:rsidRDefault="00000000">
      <w:pPr>
        <w:pStyle w:val="a0"/>
        <w:jc w:val="center"/>
        <w:rPr>
          <w:lang w:val="uk-UA"/>
        </w:rPr>
      </w:pPr>
      <w:r>
        <w:rPr>
          <w:szCs w:val="24"/>
          <w:lang w:val="uk-UA"/>
        </w:rPr>
        <w:t>Список</w:t>
      </w:r>
      <w:r>
        <w:rPr>
          <w:lang w:val="uk-UA"/>
        </w:rPr>
        <w:t xml:space="preserve"> </w:t>
      </w:r>
    </w:p>
    <w:p w14:paraId="1CC738DC" w14:textId="77777777" w:rsidR="00A61418" w:rsidRDefault="00000000">
      <w:pPr>
        <w:pStyle w:val="a0"/>
        <w:rPr>
          <w:szCs w:val="24"/>
          <w:lang w:val="uk-UA"/>
        </w:rPr>
      </w:pPr>
      <w:r>
        <w:rPr>
          <w:szCs w:val="24"/>
          <w:lang w:val="uk-UA"/>
        </w:rPr>
        <w:t xml:space="preserve">присяжних, які постійно проживають на території, на яку поширюється юрисдикція Тернопільського міськрайонного суду Тернопільської області, Господарського суду Тернопільської області, Тернопільського окружного адміністративного суду. </w:t>
      </w:r>
    </w:p>
    <w:p w14:paraId="21DD0F03" w14:textId="77777777" w:rsidR="00A61418" w:rsidRDefault="00A61418">
      <w:pPr>
        <w:pStyle w:val="a0"/>
        <w:jc w:val="both"/>
        <w:rPr>
          <w:szCs w:val="24"/>
          <w:lang w:val="uk-UA"/>
        </w:rPr>
      </w:pPr>
    </w:p>
    <w:p w14:paraId="3895BDAF" w14:textId="140AEB98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1. Зелінський Володимир Миколайович</w:t>
      </w:r>
    </w:p>
    <w:p w14:paraId="639AA303" w14:textId="516D54AB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proofErr w:type="spellStart"/>
      <w:r>
        <w:rPr>
          <w:szCs w:val="24"/>
          <w:lang w:val="uk-UA"/>
        </w:rPr>
        <w:t>Галашин</w:t>
      </w:r>
      <w:proofErr w:type="spellEnd"/>
      <w:r>
        <w:rPr>
          <w:szCs w:val="24"/>
          <w:lang w:val="uk-UA"/>
        </w:rPr>
        <w:t xml:space="preserve"> Михайло </w:t>
      </w:r>
      <w:proofErr w:type="spellStart"/>
      <w:r>
        <w:rPr>
          <w:szCs w:val="24"/>
          <w:lang w:val="uk-UA"/>
        </w:rPr>
        <w:t>Ориславович</w:t>
      </w:r>
      <w:proofErr w:type="spellEnd"/>
    </w:p>
    <w:p w14:paraId="3E6C8C06" w14:textId="6A55F9FD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Михайлюк Юрій Євстахійович </w:t>
      </w:r>
    </w:p>
    <w:p w14:paraId="6544852A" w14:textId="3CE03A75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4. Чорна Ольга-Марія Євстахіївна</w:t>
      </w:r>
    </w:p>
    <w:p w14:paraId="10B584F0" w14:textId="01FCD701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5. </w:t>
      </w:r>
      <w:proofErr w:type="spellStart"/>
      <w:r>
        <w:rPr>
          <w:szCs w:val="24"/>
          <w:lang w:val="uk-UA"/>
        </w:rPr>
        <w:t>Джуринська</w:t>
      </w:r>
      <w:proofErr w:type="spellEnd"/>
      <w:r>
        <w:rPr>
          <w:szCs w:val="24"/>
          <w:lang w:val="uk-UA"/>
        </w:rPr>
        <w:t xml:space="preserve"> Світлана Іванівна</w:t>
      </w:r>
    </w:p>
    <w:p w14:paraId="1EB99526" w14:textId="5BD0E37E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6. </w:t>
      </w:r>
      <w:proofErr w:type="spellStart"/>
      <w:r>
        <w:rPr>
          <w:szCs w:val="24"/>
          <w:lang w:val="uk-UA"/>
        </w:rPr>
        <w:t>Веселович</w:t>
      </w:r>
      <w:proofErr w:type="spellEnd"/>
      <w:r>
        <w:rPr>
          <w:szCs w:val="24"/>
          <w:lang w:val="uk-UA"/>
        </w:rPr>
        <w:t xml:space="preserve"> Тетяна Ярославівна</w:t>
      </w:r>
    </w:p>
    <w:p w14:paraId="509BA1DA" w14:textId="5FA9B8CA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7. Гринда Володимир Павлович</w:t>
      </w:r>
    </w:p>
    <w:p w14:paraId="7D9D1A3C" w14:textId="45E4D72B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8. </w:t>
      </w:r>
      <w:proofErr w:type="spellStart"/>
      <w:r>
        <w:rPr>
          <w:szCs w:val="24"/>
          <w:lang w:val="uk-UA"/>
        </w:rPr>
        <w:t>Конопляник</w:t>
      </w:r>
      <w:proofErr w:type="spellEnd"/>
      <w:r>
        <w:rPr>
          <w:szCs w:val="24"/>
          <w:lang w:val="uk-UA"/>
        </w:rPr>
        <w:t xml:space="preserve"> Оксана Юліанівна</w:t>
      </w:r>
    </w:p>
    <w:p w14:paraId="0F045B2C" w14:textId="26B1F036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9. Карпа Олександра Василівна</w:t>
      </w:r>
    </w:p>
    <w:p w14:paraId="352A65B3" w14:textId="168EE28D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10. </w:t>
      </w:r>
      <w:proofErr w:type="spellStart"/>
      <w:r>
        <w:rPr>
          <w:szCs w:val="24"/>
          <w:lang w:val="uk-UA"/>
        </w:rPr>
        <w:t>Камаш</w:t>
      </w:r>
      <w:proofErr w:type="spellEnd"/>
      <w:r>
        <w:rPr>
          <w:szCs w:val="24"/>
          <w:lang w:val="uk-UA"/>
        </w:rPr>
        <w:t xml:space="preserve"> Надія Яківна</w:t>
      </w:r>
    </w:p>
    <w:p w14:paraId="368C5F24" w14:textId="2E985887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11. </w:t>
      </w:r>
      <w:proofErr w:type="spellStart"/>
      <w:r>
        <w:rPr>
          <w:szCs w:val="24"/>
          <w:lang w:val="uk-UA"/>
        </w:rPr>
        <w:t>Штопко</w:t>
      </w:r>
      <w:proofErr w:type="spellEnd"/>
      <w:r>
        <w:rPr>
          <w:szCs w:val="24"/>
          <w:lang w:val="uk-UA"/>
        </w:rPr>
        <w:t xml:space="preserve"> Юліана Сергіївна</w:t>
      </w:r>
    </w:p>
    <w:p w14:paraId="422ABD1F" w14:textId="78656626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12. </w:t>
      </w:r>
      <w:proofErr w:type="spellStart"/>
      <w:r>
        <w:rPr>
          <w:szCs w:val="24"/>
          <w:lang w:val="uk-UA"/>
        </w:rPr>
        <w:t>Пацалюк</w:t>
      </w:r>
      <w:proofErr w:type="spellEnd"/>
      <w:r>
        <w:rPr>
          <w:szCs w:val="24"/>
          <w:lang w:val="uk-UA"/>
        </w:rPr>
        <w:t xml:space="preserve"> Юрій Анатолійович</w:t>
      </w:r>
    </w:p>
    <w:p w14:paraId="7CA62E51" w14:textId="0C1E2C59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13. </w:t>
      </w:r>
      <w:proofErr w:type="spellStart"/>
      <w:r>
        <w:rPr>
          <w:szCs w:val="24"/>
          <w:lang w:val="uk-UA"/>
        </w:rPr>
        <w:t>Гільтай</w:t>
      </w:r>
      <w:proofErr w:type="spellEnd"/>
      <w:r>
        <w:rPr>
          <w:szCs w:val="24"/>
          <w:lang w:val="uk-UA"/>
        </w:rPr>
        <w:t xml:space="preserve"> Світлана Володимирівн</w:t>
      </w:r>
      <w:r w:rsidR="00D5323D">
        <w:rPr>
          <w:szCs w:val="24"/>
          <w:lang w:val="uk-UA"/>
        </w:rPr>
        <w:t>а</w:t>
      </w:r>
      <w:r>
        <w:rPr>
          <w:szCs w:val="24"/>
          <w:lang w:val="uk-UA"/>
        </w:rPr>
        <w:t xml:space="preserve"> </w:t>
      </w:r>
    </w:p>
    <w:p w14:paraId="0E4BD463" w14:textId="049FF86D" w:rsidR="00A61418" w:rsidRDefault="00000000">
      <w:pPr>
        <w:pStyle w:val="a0"/>
        <w:jc w:val="both"/>
        <w:rPr>
          <w:szCs w:val="24"/>
          <w:lang w:val="uk-UA"/>
        </w:rPr>
      </w:pPr>
      <w:r>
        <w:rPr>
          <w:szCs w:val="24"/>
          <w:lang w:val="uk-UA"/>
        </w:rPr>
        <w:t>14. Олійник Ольга Миколаївна</w:t>
      </w:r>
    </w:p>
    <w:p w14:paraId="6BEF34CE" w14:textId="080A2D97" w:rsidR="00A61418" w:rsidRDefault="00000000">
      <w:pPr>
        <w:pStyle w:val="a0"/>
        <w:jc w:val="both"/>
        <w:rPr>
          <w:rFonts w:ascii="Times" w:hAnsi="Times"/>
          <w:lang w:val="uk-UA"/>
        </w:rPr>
      </w:pPr>
      <w:r>
        <w:rPr>
          <w:szCs w:val="24"/>
          <w:lang w:val="uk-UA"/>
        </w:rPr>
        <w:t>15.  Левицький Петро Рости</w:t>
      </w:r>
      <w:r>
        <w:rPr>
          <w:lang w:val="uk-UA"/>
        </w:rPr>
        <w:t>с</w:t>
      </w:r>
      <w:r>
        <w:rPr>
          <w:szCs w:val="24"/>
          <w:lang w:val="uk-UA"/>
        </w:rPr>
        <w:t>лавович</w:t>
      </w:r>
    </w:p>
    <w:p w14:paraId="52C9BF71" w14:textId="77777777" w:rsidR="00A61418" w:rsidRDefault="00A61418">
      <w:pPr>
        <w:pStyle w:val="a0"/>
        <w:jc w:val="both"/>
        <w:rPr>
          <w:rFonts w:ascii="Times" w:hAnsi="Times"/>
          <w:lang w:val="uk-UA"/>
        </w:rPr>
      </w:pPr>
    </w:p>
    <w:p w14:paraId="20C22E97" w14:textId="77777777" w:rsidR="00A61418" w:rsidRDefault="00A61418">
      <w:pPr>
        <w:pStyle w:val="a0"/>
        <w:jc w:val="both"/>
        <w:rPr>
          <w:rFonts w:ascii="Times" w:hAnsi="Times"/>
          <w:lang w:val="uk-UA"/>
        </w:rPr>
      </w:pPr>
    </w:p>
    <w:p w14:paraId="548216D8" w14:textId="77777777" w:rsidR="00A61418" w:rsidRDefault="00A61418">
      <w:pPr>
        <w:pStyle w:val="a0"/>
        <w:jc w:val="both"/>
        <w:rPr>
          <w:rFonts w:ascii="Times" w:hAnsi="Times"/>
          <w:lang w:val="uk-UA"/>
        </w:rPr>
      </w:pPr>
    </w:p>
    <w:p w14:paraId="1DB33AF5" w14:textId="494502CE" w:rsidR="00A61418" w:rsidRDefault="00000000">
      <w:pPr>
        <w:pStyle w:val="a0"/>
        <w:jc w:val="both"/>
        <w:rPr>
          <w:szCs w:val="24"/>
          <w:lang w:val="uk-UA"/>
        </w:rPr>
      </w:pPr>
      <w:r>
        <w:rPr>
          <w:rFonts w:ascii="Times" w:hAnsi="Times"/>
          <w:lang w:val="uk-UA"/>
        </w:rPr>
        <w:t xml:space="preserve"> </w:t>
      </w:r>
    </w:p>
    <w:p w14:paraId="7FE97E59" w14:textId="77777777" w:rsidR="00A61418" w:rsidRDefault="00A61418">
      <w:pPr>
        <w:rPr>
          <w:lang w:val="uk-UA"/>
        </w:rPr>
      </w:pPr>
    </w:p>
    <w:sectPr w:rsidR="00A61418">
      <w:pgSz w:w="12240" w:h="15840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18"/>
    <w:rsid w:val="005F1542"/>
    <w:rsid w:val="00A61418"/>
    <w:rsid w:val="00D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36FCA"/>
  <w15:docId w15:val="{0EE46AB1-0A9C-4125-BE92-CBA97237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1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264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d03-Vyshnovska</cp:lastModifiedBy>
  <cp:revision>3</cp:revision>
  <dcterms:created xsi:type="dcterms:W3CDTF">2023-07-17T09:37:00Z</dcterms:created>
  <dcterms:modified xsi:type="dcterms:W3CDTF">2023-07-17T09:59:00Z</dcterms:modified>
</cp:coreProperties>
</file>