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hd w:val="clear" w:fill="auto"/>
        <w:ind w:left="6237"/>
      </w:pPr>
      <w:r>
        <w:t>Додаток 1</w:t>
      </w: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  <w:jc w:val="center"/>
      </w:pPr>
      <w:r>
        <w:t>СКЛАД</w:t>
      </w: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2"/>
        <w:spacing w:before="0" w:after="0" w:beforeAutospacing="0" w:afterAutospacing="0"/>
        <w:jc w:val="center"/>
      </w:pPr>
      <w:r>
        <w:rPr>
          <w:bCs w:val="1"/>
        </w:rPr>
        <w:t xml:space="preserve">Комітету забезпечення доступності  осіб з інвалідністю та інших маломобільних груп населення до об’єктів соціальної та інженерно-транспортної інфраструктур Тернопільської</w:t>
      </w:r>
      <w:r>
        <w:t xml:space="preserve"> </w:t>
      </w:r>
      <w:r>
        <w:rPr>
          <w:bCs w:val="1"/>
        </w:rPr>
        <w:t>міської територіальної громади</w:t>
      </w: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1"/>
        <w:shd w:val="clear" w:fill="auto"/>
        <w:spacing w:lineRule="exact" w:line="322" w:beforeAutospacing="0" w:afterAutospacing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/>
      <w:tr>
        <w:trPr>
          <w:trHeight w:hRule="atLeast" w:val="1212"/>
        </w:trPr>
        <w:tc>
          <w:tcPr>
            <w:tcW w:w="416" w:type="dxa"/>
            <w:shd w:val="clear" w:color="auto" w:fill="FFFFFF"/>
          </w:tcPr>
          <w:p>
            <w:pPr>
              <w:pStyle w:val="P1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1.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  <w:lang w:val="ru-RU" w:bidi="ru-RU" w:eastAsia="ru-RU"/>
              </w:rPr>
              <w:t xml:space="preserve">Ігор ГІРЧАК 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pacing w:lineRule="exact" w:line="280" w:beforeAutospacing="0" w:afterAutospacing="0"/>
              <w:ind w:hanging="516"/>
              <w:rPr>
                <w:rStyle w:val="C4"/>
              </w:rPr>
            </w:pP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 xml:space="preserve">Секретар міської ради, співголова </w:t>
            </w:r>
          </w:p>
          <w:p>
            <w:pPr>
              <w:pStyle w:val="P1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комітету</w:t>
            </w:r>
          </w:p>
        </w:tc>
      </w:tr>
      <w:tr>
        <w:trPr>
          <w:trHeight w:hRule="atLeast" w:val="1212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2.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</w:pP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</w:rPr>
              <w:t xml:space="preserve">Вікторія </w:t>
            </w:r>
            <w:r>
              <w:rPr>
                <w:rStyle w:val="C4"/>
                <w:lang w:val="ru-RU" w:bidi="ru-RU" w:eastAsia="ru-RU"/>
              </w:rPr>
              <w:t>ОСТАПЧУК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left="-516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hanging="516"/>
            </w:pP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Заступник міського голови з питань діяльності виконавчих органів ради, співголова комітету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233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3.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Михайло ГОРІШНИЙ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відділу державного архітектурно- будівельного контролю, заступник голови комітету</w:t>
            </w:r>
          </w:p>
        </w:tc>
      </w:tr>
      <w:tr>
        <w:trPr>
          <w:trHeight w:hRule="atLeast" w:val="1960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4</w:t>
            </w:r>
            <w:r>
              <w:rPr>
                <w:rStyle w:val="C4"/>
              </w:rPr>
              <w:t>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Михайло КОСТІВ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Тернопільського регіонального осередку громадської організації «Всеукраїнська організація Союз осіб з інвалідністю України», заступник голови комітет</w:t>
            </w:r>
            <w:r>
              <w:rPr>
                <w:rStyle w:val="C4"/>
              </w:rPr>
              <w:t>у</w:t>
            </w:r>
          </w:p>
        </w:tc>
      </w:tr>
      <w:tr>
        <w:trPr>
          <w:trHeight w:hRule="atLeast" w:val="1960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  <w:lang w:val="ru-RU" w:bidi="ru-RU" w:eastAsia="ru-RU"/>
              </w:rPr>
              <w:t>5.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color w:val="FF0000"/>
              </w:rPr>
              <w:t>Світлана БІСОВСЬКА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  <w:color w:val="FF0000"/>
              </w:rPr>
            </w:pPr>
            <w:r>
              <w:rPr>
                <w:rStyle w:val="C4"/>
                <w:color w:val="FF0000"/>
              </w:rPr>
              <w:t>Головний спеціаліст</w:t>
            </w:r>
            <w:r>
              <w:rPr>
                <w:rStyle w:val="C4"/>
                <w:color w:val="FF0000"/>
              </w:rPr>
              <w:t xml:space="preserve"> - юрис</w:t>
            </w:r>
            <w:r>
              <w:rPr>
                <w:rStyle w:val="C4"/>
                <w:color w:val="FF0000"/>
              </w:rPr>
              <w:t>конс</w:t>
            </w:r>
            <w:r>
              <w:rPr>
                <w:rStyle w:val="C4"/>
                <w:color w:val="FF0000"/>
              </w:rPr>
              <w:t>ульт</w:t>
            </w:r>
            <w:r>
              <w:rPr>
                <w:rStyle w:val="C4"/>
                <w:color w:val="FF0000"/>
              </w:rPr>
              <w:t xml:space="preserve"> відділу документооб</w:t>
            </w:r>
            <w:r>
              <w:rPr>
                <w:rStyle w:val="C4"/>
                <w:color w:val="FF0000"/>
              </w:rPr>
              <w:t>ігу</w:t>
            </w:r>
            <w:r>
              <w:rPr>
                <w:rStyle w:val="C4"/>
                <w:color w:val="FF0000"/>
              </w:rPr>
              <w:t xml:space="preserve"> та правової роботи</w:t>
            </w:r>
            <w:r>
              <w:rPr>
                <w:rStyle w:val="C4"/>
                <w:color w:val="FF0000"/>
              </w:rPr>
              <w:t xml:space="preserve"> </w:t>
            </w:r>
            <w:r>
              <w:rPr>
                <w:rStyle w:val="C4"/>
                <w:color w:val="FF0000"/>
              </w:rPr>
              <w:t>управління соціальної політики, секретар комітету</w:t>
            </w:r>
            <w:r>
              <w:rPr>
                <w:rStyle w:val="C4"/>
                <w:color w:val="FF0000"/>
              </w:rPr>
              <w:t>.</w:t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9" w:h="16840" w:code="0"/>
          <w:pgMar w:left="1701" w:right="567" w:top="851" w:bottom="2268" w:header="0" w:footer="6" w:gutter="0"/>
          <w:cols w:equalWidth="1" w:space="720"/>
          <w:noEndnote/>
        </w:sectPr>
      </w:pPr>
    </w:p>
    <w:tbl>
      <w:tblPr>
        <w:tblOverlap w:val="never"/>
        <w:tblW w:w="9493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/>
      <w:tr>
        <w:trPr>
          <w:trHeight w:hRule="atLeast" w:val="843"/>
        </w:trPr>
        <w:tc>
          <w:tcPr>
            <w:tcW w:w="9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4"/>
              </w:rPr>
              <w:t>Члени комісії</w:t>
            </w:r>
          </w:p>
        </w:tc>
      </w:tr>
      <w:tr>
        <w:trPr>
          <w:trHeight w:hRule="atLeast" w:val="968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6.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Василь БЕСАГА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</w:pPr>
            <w:r>
              <w:rPr>
                <w:rStyle w:val="C4"/>
              </w:rPr>
              <w:t>Начальник управління містобудування, архітектури та кадастру</w:t>
            </w:r>
          </w:p>
        </w:tc>
      </w:tr>
      <w:tr>
        <w:trPr>
          <w:trHeight w:hRule="atLeast" w:val="1295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7.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Василь ДАНЬЧАК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відділу охорони здоров'я та медичного забезпечення</w:t>
            </w:r>
          </w:p>
        </w:tc>
      </w:tr>
      <w:tr>
        <w:trPr>
          <w:trHeight w:hRule="atLeast" w:val="1189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8.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Володимир ЯВОРСЬКИЙ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Голова Тернопільського міського об'єднання осіб з інвалідністю Афганістану (за згодою)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735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9.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В’ячеслав МОКЛЯК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 xml:space="preserve">Заступник начальника управління –начальник відділу експлуатації  інженерно-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транспортних споруд управління житлово-комунального господарства, благоустрою та екології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831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10.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Надія ГУМЕННА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родин дітей з інвалідністю «Дитина» (за згодою)</w:t>
            </w:r>
          </w:p>
        </w:tc>
      </w:tr>
      <w:tr>
        <w:trPr>
          <w:trHeight w:hRule="atLeast" w:val="1766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11.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Назарій РЕДЬКВА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hanging="552"/>
            </w:pP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6" w:beforeAutospacing="0" w:afterAutospacing="0"/>
              <w:rPr>
                <w:rStyle w:val="C4"/>
              </w:rPr>
            </w:pPr>
            <w:r>
              <w:rPr>
                <w:rStyle w:val="C4"/>
              </w:rPr>
              <w:t>Депутат Тернопільської міської ради (за згодою)</w:t>
            </w:r>
          </w:p>
          <w:p>
            <w:pPr>
              <w:pStyle w:val="P1"/>
              <w:shd w:val="clear" w:fill="auto"/>
              <w:spacing w:lineRule="exact" w:line="326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326" w:beforeAutospacing="0" w:afterAutospacing="0"/>
            </w:pPr>
          </w:p>
        </w:tc>
      </w:tr>
      <w:tr>
        <w:trPr>
          <w:trHeight w:hRule="atLeast" w:val="1663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12.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t>Олеся ЧВАНКІНА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t>Депутат Тернопільської міської ради, голова ГО «Жіноче коло Тернопілля » (за згодою)</w:t>
            </w:r>
          </w:p>
        </w:tc>
      </w:tr>
      <w:tr>
        <w:trPr>
          <w:trHeight w:hRule="atLeast" w:val="970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13.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Олег ВІТРУК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управління транспортних мереж та зв'язку</w:t>
            </w:r>
          </w:p>
        </w:tc>
      </w:tr>
      <w:tr>
        <w:trPr>
          <w:trHeight w:hRule="atLeast" w:val="2261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14</w:t>
            </w:r>
            <w:bookmarkStart w:id="0" w:name="_GoBack"/>
            <w:bookmarkEnd w:id="0"/>
            <w:r>
              <w:rPr>
                <w:rStyle w:val="C4"/>
              </w:rPr>
              <w:t>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Олексій ВОЙТОВИЧ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обласної організації Українського товариства сліпих (УТОС) (за згодою)</w:t>
            </w:r>
          </w:p>
        </w:tc>
      </w:tr>
      <w:tr>
        <w:trPr>
          <w:trHeight w:hRule="atLeast" w:val="965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15.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Ольга ГАВРИЛІНА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громадської організації осіб з інвалідністю опорно-рухового апарату (за згодою)</w:t>
            </w:r>
          </w:p>
        </w:tc>
      </w:tr>
      <w:tr>
        <w:trPr>
          <w:trHeight w:hRule="atLeast" w:val="1544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16.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Олександр СТАСЮК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осіб з інвалідністю «Опора» (за згодою)</w:t>
            </w:r>
          </w:p>
        </w:tc>
      </w:tr>
      <w:tr>
        <w:trPr>
          <w:trHeight w:hRule="atLeast" w:val="1338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17.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 xml:space="preserve"> Олександр  ДЕРКАЧ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«Спілка Чорнобиль» (за згодою)</w:t>
            </w:r>
          </w:p>
        </w:tc>
      </w:tr>
      <w:tr>
        <w:trPr>
          <w:trHeight w:hRule="atLeast" w:val="931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t>18.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Олена П</w:t>
            </w:r>
            <w:r>
              <w:rPr>
                <w:rStyle w:val="C4"/>
                <w:lang w:val="en-US"/>
              </w:rPr>
              <w:t>’</w:t>
            </w:r>
            <w:r>
              <w:rPr>
                <w:rStyle w:val="C4"/>
              </w:rPr>
              <w:t>ЯТНОЧКА</w:t>
            </w:r>
          </w:p>
        </w:tc>
        <w:tc>
          <w:tcPr>
            <w:tcW w:w="3955" w:type="dxa"/>
            <w:shd w:val="clear" w:color="auto" w:fill="FFFFFF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питань загальної середньої освіти відділу дошкільної, середньої та позашкільної освіти управління освіти і науки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</w:tbl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  <w:ind w:left="0"/>
      </w:pPr>
      <w:r>
        <w:rPr>
          <w:color w:val="FF0000"/>
        </w:rPr>
        <w:t>19.</w:t>
      </w:r>
      <w:r>
        <w:rPr>
          <w:color w:val="FF0000"/>
        </w:rPr>
        <w:t>Віталій ХОРКАВИЙ</w:t>
      </w:r>
      <w:r>
        <w:rPr>
          <w:color w:val="FF0000"/>
        </w:rPr>
        <w:t xml:space="preserve">   </w:t>
      </w:r>
      <w:r>
        <w:t xml:space="preserve">                                    </w:t>
      </w:r>
      <w:r>
        <w:rPr>
          <w:color w:val="FF0000"/>
        </w:rPr>
        <w:t>Началь</w:t>
      </w:r>
      <w:r>
        <w:rPr>
          <w:color w:val="FF0000"/>
        </w:rPr>
        <w:t>ник управління</w:t>
      </w:r>
      <w:r>
        <w:rPr>
          <w:color w:val="FF0000"/>
        </w:rPr>
        <w:t xml:space="preserve"> </w:t>
      </w:r>
      <w:r>
        <w:rPr>
          <w:color w:val="FF0000"/>
        </w:rPr>
        <w:t>соці</w:t>
      </w:r>
      <w:r>
        <w:rPr>
          <w:color w:val="FF0000"/>
        </w:rPr>
        <w:t xml:space="preserve">альної </w:t>
      </w:r>
      <w:r>
        <w:rPr>
          <w:color w:val="FF0000"/>
        </w:rPr>
        <w:t xml:space="preserve">    </w:t>
      </w:r>
      <w:r>
        <w:rPr>
          <w:color w:val="FF0000"/>
        </w:rPr>
        <w:tab/>
      </w:r>
      <w:r>
        <w:rPr>
          <w:color w:val="FF0000"/>
        </w:rPr>
        <w:t>політики</w:t>
      </w: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  <w:r>
        <w:t>Міський голова</w:t>
        <w:tab/>
        <w:t>Сергій НАДАЛ</w:t>
      </w:r>
    </w:p>
    <w:sectPr>
      <w:footnotePr/>
      <w:endnotePr/>
      <w:type w:val="nextPage"/>
      <w:pgSz w:w="11909" w:h="16840" w:code="0"/>
      <w:pgMar w:left="1701" w:right="567" w:top="851" w:bottom="2268" w:header="0" w:footer="6" w:gutter="0"/>
      <w:cols w:equalWidth="1" w:space="720"/>
      <w:noEndnote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5A0DA0F6">
      <w:start w:val="1"/>
      <w:numFmt w:val="decimal"/>
      <w:suff w:val="tab"/>
      <w:lvlText w:val="%1."/>
      <w:lvlJc w:val="left"/>
      <w:pPr>
        <w:ind w:hanging="354" w:left="720"/>
      </w:pPr>
      <w:rPr/>
    </w:lvl>
    <w:lvl w:ilvl="1" w:tplc="64BDF7F9">
      <w:start w:val="1"/>
      <w:numFmt w:val="decimal"/>
      <w:suff w:val="tab"/>
      <w:lvlText w:val="%2."/>
      <w:lvlJc w:val="left"/>
      <w:pPr>
        <w:ind w:hanging="354" w:left="1440"/>
      </w:pPr>
      <w:rPr/>
    </w:lvl>
    <w:lvl w:ilvl="2" w:tplc="1AD8388C">
      <w:start w:val="1"/>
      <w:numFmt w:val="decimal"/>
      <w:suff w:val="tab"/>
      <w:lvlText w:val="%3."/>
      <w:lvlJc w:val="left"/>
      <w:pPr>
        <w:ind w:hanging="354" w:left="2160"/>
      </w:pPr>
      <w:rPr/>
    </w:lvl>
    <w:lvl w:ilvl="3" w:tplc="10F1219D">
      <w:start w:val="1"/>
      <w:numFmt w:val="decimal"/>
      <w:suff w:val="tab"/>
      <w:lvlText w:val="%4."/>
      <w:lvlJc w:val="left"/>
      <w:pPr>
        <w:ind w:hanging="354" w:left="2880"/>
      </w:pPr>
      <w:rPr/>
    </w:lvl>
    <w:lvl w:ilvl="4" w:tplc="25731733">
      <w:start w:val="1"/>
      <w:numFmt w:val="decimal"/>
      <w:suff w:val="tab"/>
      <w:lvlText w:val="%5."/>
      <w:lvlJc w:val="left"/>
      <w:pPr>
        <w:ind w:hanging="354" w:left="3600"/>
      </w:pPr>
      <w:rPr/>
    </w:lvl>
    <w:lvl w:ilvl="5" w:tplc="3A999191">
      <w:start w:val="1"/>
      <w:numFmt w:val="decimal"/>
      <w:suff w:val="tab"/>
      <w:lvlText w:val="%6."/>
      <w:lvlJc w:val="left"/>
      <w:pPr>
        <w:ind w:hanging="354" w:left="4320"/>
      </w:pPr>
      <w:rPr/>
    </w:lvl>
    <w:lvl w:ilvl="6" w:tplc="2D53375D">
      <w:start w:val="1"/>
      <w:numFmt w:val="decimal"/>
      <w:suff w:val="tab"/>
      <w:lvlText w:val="%7."/>
      <w:lvlJc w:val="left"/>
      <w:pPr>
        <w:ind w:hanging="354" w:left="5040"/>
      </w:pPr>
      <w:rPr/>
    </w:lvl>
    <w:lvl w:ilvl="7" w:tplc="23346542">
      <w:start w:val="1"/>
      <w:numFmt w:val="decimal"/>
      <w:suff w:val="tab"/>
      <w:lvlText w:val="%8."/>
      <w:lvlJc w:val="left"/>
      <w:pPr>
        <w:ind w:hanging="354" w:left="5760"/>
      </w:pPr>
      <w:rPr/>
    </w:lvl>
    <w:lvl w:ilvl="8" w:tplc="466C2EEA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Arial Unicode MS" w:hAnsi="Arial Unicode MS"/>
        <w:sz w:val="24"/>
        <w:szCs w:val="24"/>
        <w:lang w:val="uk-UA" w:bidi="uk-U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Основной текст (2)"/>
    <w:basedOn w:val="P0"/>
    <w:link w:val="C3"/>
    <w:pPr>
      <w:shd w:val="clear" w:fill="FFFFFF"/>
      <w:spacing w:lineRule="exact" w:line="317" w:beforeAutospacing="0" w:afterAutospacing="0"/>
    </w:pPr>
    <w:rPr>
      <w:rFonts w:ascii="Times New Roman" w:hAnsi="Times New Roman"/>
      <w:sz w:val="28"/>
      <w:szCs w:val="28"/>
    </w:rPr>
  </w:style>
  <w:style w:type="paragraph" w:styleId="P2">
    <w:name w:val="Title"/>
    <w:basedOn w:val="P0"/>
    <w:next w:val="P3"/>
    <w:link w:val="C5"/>
    <w:pPr>
      <w:keepNext w:val="1"/>
      <w:widowControl w:val="1"/>
      <w:suppressAutoHyphens w:val="1"/>
      <w:spacing w:before="240" w:after="120" w:beforeAutospacing="0" w:afterAutospacing="0"/>
    </w:pPr>
    <w:rPr>
      <w:rFonts w:ascii="Times New Roman" w:hAnsi="Times New Roman"/>
      <w:color w:val="auto"/>
      <w:sz w:val="28"/>
      <w:szCs w:val="28"/>
      <w:kern w:val="1"/>
      <w:lang w:bidi="hi-IN" w:eastAsia="zh-CN"/>
    </w:rPr>
  </w:style>
  <w:style w:type="paragraph" w:styleId="P3">
    <w:name w:val="Body Text"/>
    <w:basedOn w:val="P0"/>
    <w:link w:val="C6"/>
    <w:semiHidden/>
    <w:pPr>
      <w:spacing w:after="120" w:beforeAutospacing="0" w:afterAutospacing="0"/>
    </w:pPr>
    <w:rPr/>
  </w:style>
  <w:style w:type="paragraph" w:styleId="P4">
    <w:name w:val="Balloon Text"/>
    <w:basedOn w:val="P0"/>
    <w:link w:val="C7"/>
    <w:semiHidden/>
    <w:pPr/>
    <w:rPr>
      <w:rFonts w:ascii="Segoe UI" w:hAnsi="Segoe UI"/>
      <w:sz w:val="18"/>
      <w:szCs w:val="18"/>
    </w:rPr>
  </w:style>
  <w:style w:type="paragraph" w:styleId="P5">
    <w:name w:val="foot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1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No Spacing"/>
    <w:pPr>
      <w:widowControl w:val="1"/>
      <w:spacing w:lineRule="auto" w:line="240"/>
      <w:jc w:val="left"/>
    </w:pPr>
    <w:rPr>
      <w:rFonts w:ascii="Calibri" w:hAnsi="Calibri"/>
      <w:sz w:val="22"/>
      <w:szCs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66CC"/>
      <w:u w:val="single"/>
    </w:rPr>
  </w:style>
  <w:style w:type="character" w:styleId="C3">
    <w:name w:val="Основной текст (2)_"/>
    <w:basedOn w:val="C0"/>
    <w:link w:val="P1"/>
    <w:rPr>
      <w:rFonts w:ascii="Times New Roman" w:hAnsi="Times New Roman"/>
      <w:b w:val="0"/>
      <w:i w:val="0"/>
      <w:bCs w:val="0"/>
      <w:iCs w:val="0"/>
      <w:smallCaps w:val="0"/>
      <w:sz w:val="28"/>
      <w:szCs w:val="28"/>
      <w:u w:val="none"/>
    </w:rPr>
  </w:style>
  <w:style w:type="character" w:styleId="C4">
    <w:name w:val="Основной текст (2)"/>
    <w:basedOn w:val="C3"/>
    <w:rPr>
      <w:rFonts w:ascii="Times New Roman" w:hAnsi="Times New Roman"/>
      <w:b w:val="0"/>
      <w:i w:val="0"/>
      <w:bCs w:val="0"/>
      <w:iCs w:val="0"/>
      <w:smallCaps w:val="0"/>
      <w:color w:val="000000"/>
      <w:sz w:val="28"/>
      <w:szCs w:val="28"/>
      <w:u w:val="none"/>
      <w:spacing w:val="0"/>
      <w:w w:val="100"/>
      <w:position w:val="0"/>
      <w:lang w:val="uk-UA" w:bidi="uk-UA" w:eastAsia="uk-UA"/>
    </w:rPr>
  </w:style>
  <w:style w:type="character" w:styleId="C5">
    <w:name w:val="Заголовок Знак"/>
    <w:basedOn w:val="C0"/>
    <w:link w:val="P2"/>
    <w:rPr>
      <w:rFonts w:ascii="Times New Roman" w:hAnsi="Times New Roman"/>
      <w:sz w:val="28"/>
      <w:szCs w:val="28"/>
      <w:kern w:val="1"/>
      <w:lang w:bidi="hi-IN" w:eastAsia="zh-CN"/>
    </w:rPr>
  </w:style>
  <w:style w:type="character" w:styleId="C6">
    <w:name w:val="Основной текст Знак"/>
    <w:basedOn w:val="C0"/>
    <w:link w:val="P3"/>
    <w:semiHidden/>
    <w:rPr>
      <w:color w:val="000000"/>
    </w:rPr>
  </w:style>
  <w:style w:type="character" w:styleId="C7">
    <w:name w:val="Текст выноски Знак"/>
    <w:basedOn w:val="C0"/>
    <w:link w:val="P4"/>
    <w:semiHidden/>
    <w:rPr>
      <w:rFonts w:ascii="Segoe UI" w:hAnsi="Segoe UI"/>
      <w:color w:val="000000"/>
      <w:sz w:val="18"/>
      <w:szCs w:val="18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5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Reanimator Extreme Edition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RePack by Diakov</dc:creator>
  <dcterms:created xsi:type="dcterms:W3CDTF">2021-11-01T12:28:00Z</dcterms:created>
  <cp:lastModifiedBy>askod</cp:lastModifiedBy>
  <cp:lastPrinted>2021-11-01T12:43:00Z</cp:lastPrinted>
  <dcterms:modified xsi:type="dcterms:W3CDTF">2023-04-06T09:59:33Z</dcterms:modified>
  <cp:revision>11</cp:revision>
</cp:coreProperties>
</file>