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4A" w:rsidRPr="00AC267D" w:rsidRDefault="004336E2" w:rsidP="00AC267D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  <w:r w:rsidRPr="00AC267D">
        <w:rPr>
          <w:rFonts w:ascii="Times New Roman" w:eastAsia="Times New Roman" w:hAnsi="Times New Roman"/>
          <w:sz w:val="24"/>
          <w:szCs w:val="24"/>
        </w:rPr>
        <w:tab/>
      </w:r>
      <w:r w:rsidRPr="00AC267D">
        <w:rPr>
          <w:rFonts w:ascii="Times New Roman" w:eastAsia="Times New Roman" w:hAnsi="Times New Roman"/>
          <w:sz w:val="24"/>
          <w:szCs w:val="24"/>
        </w:rPr>
        <w:tab/>
      </w:r>
      <w:r w:rsidRPr="00AC267D">
        <w:rPr>
          <w:rFonts w:ascii="Times New Roman" w:eastAsia="Times New Roman" w:hAnsi="Times New Roman"/>
          <w:sz w:val="24"/>
          <w:szCs w:val="24"/>
        </w:rPr>
        <w:tab/>
      </w:r>
      <w:r w:rsidRPr="00AC267D">
        <w:rPr>
          <w:rFonts w:ascii="Times New Roman" w:eastAsia="Times New Roman" w:hAnsi="Times New Roman"/>
          <w:sz w:val="24"/>
          <w:szCs w:val="24"/>
        </w:rPr>
        <w:tab/>
      </w:r>
      <w:r w:rsidRPr="00AC267D">
        <w:rPr>
          <w:rFonts w:ascii="Times New Roman" w:eastAsia="Times New Roman" w:hAnsi="Times New Roman"/>
          <w:sz w:val="24"/>
          <w:szCs w:val="24"/>
        </w:rPr>
        <w:tab/>
      </w:r>
      <w:r w:rsidRPr="00AC267D">
        <w:rPr>
          <w:rFonts w:ascii="Times New Roman" w:eastAsia="Times New Roman" w:hAnsi="Times New Roman"/>
          <w:sz w:val="24"/>
          <w:szCs w:val="24"/>
        </w:rPr>
        <w:tab/>
      </w:r>
      <w:r w:rsidRPr="00AC267D">
        <w:rPr>
          <w:rFonts w:ascii="Times New Roman" w:eastAsia="Times New Roman" w:hAnsi="Times New Roman"/>
          <w:sz w:val="24"/>
          <w:szCs w:val="24"/>
        </w:rPr>
        <w:tab/>
      </w:r>
      <w:r w:rsidRPr="00AC267D">
        <w:rPr>
          <w:rFonts w:ascii="Times New Roman" w:eastAsia="Times New Roman" w:hAnsi="Times New Roman"/>
          <w:sz w:val="24"/>
          <w:szCs w:val="24"/>
        </w:rPr>
        <w:tab/>
      </w:r>
      <w:r w:rsidRPr="00AC267D">
        <w:rPr>
          <w:rFonts w:ascii="Times New Roman" w:eastAsia="Times New Roman" w:hAnsi="Times New Roman"/>
          <w:sz w:val="24"/>
          <w:szCs w:val="24"/>
        </w:rPr>
        <w:tab/>
      </w:r>
      <w:r w:rsidRPr="00AC267D">
        <w:rPr>
          <w:rFonts w:ascii="Times New Roman" w:eastAsia="Times New Roman" w:hAnsi="Times New Roman"/>
          <w:sz w:val="24"/>
          <w:szCs w:val="24"/>
        </w:rPr>
        <w:tab/>
        <w:t>Додаток</w:t>
      </w:r>
    </w:p>
    <w:p w:rsidR="00814C4A" w:rsidRPr="00AC267D" w:rsidRDefault="00814C4A" w:rsidP="00AC267D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267D">
        <w:rPr>
          <w:rFonts w:ascii="Times New Roman" w:hAnsi="Times New Roman"/>
          <w:color w:val="000000"/>
          <w:sz w:val="24"/>
          <w:szCs w:val="24"/>
        </w:rPr>
        <w:tab/>
      </w:r>
      <w:r w:rsidRPr="00AC267D">
        <w:rPr>
          <w:rFonts w:ascii="Times New Roman" w:hAnsi="Times New Roman"/>
          <w:color w:val="000000"/>
          <w:sz w:val="24"/>
          <w:szCs w:val="24"/>
        </w:rPr>
        <w:tab/>
      </w:r>
      <w:r w:rsidRPr="00AC267D">
        <w:rPr>
          <w:rFonts w:ascii="Times New Roman" w:hAnsi="Times New Roman"/>
          <w:color w:val="000000"/>
          <w:sz w:val="24"/>
          <w:szCs w:val="24"/>
        </w:rPr>
        <w:tab/>
      </w:r>
      <w:r w:rsidRPr="00AC267D">
        <w:rPr>
          <w:rFonts w:ascii="Times New Roman" w:hAnsi="Times New Roman"/>
          <w:color w:val="000000"/>
          <w:sz w:val="24"/>
          <w:szCs w:val="24"/>
        </w:rPr>
        <w:tab/>
      </w:r>
    </w:p>
    <w:p w:rsidR="00814C4A" w:rsidRPr="00AC267D" w:rsidRDefault="00814C4A" w:rsidP="00AC267D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4C4A" w:rsidRPr="00AC267D" w:rsidRDefault="00814C4A" w:rsidP="00AC267D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36E2" w:rsidRPr="00AC267D" w:rsidRDefault="004336E2" w:rsidP="00AC267D">
      <w:pPr>
        <w:tabs>
          <w:tab w:val="left" w:pos="7088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C267D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AC267D">
        <w:rPr>
          <w:rFonts w:ascii="Times New Roman" w:hAnsi="Times New Roman"/>
          <w:bCs/>
          <w:color w:val="000000"/>
          <w:sz w:val="24"/>
          <w:szCs w:val="24"/>
        </w:rPr>
        <w:tab/>
        <w:t xml:space="preserve"> «ЗАТВЕРДЖЕНО»</w:t>
      </w:r>
    </w:p>
    <w:p w:rsidR="004336E2" w:rsidRPr="00AC267D" w:rsidRDefault="004336E2" w:rsidP="00AC267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67D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AC267D">
        <w:rPr>
          <w:rFonts w:ascii="Times New Roman" w:hAnsi="Times New Roman"/>
          <w:bCs/>
          <w:color w:val="000000"/>
          <w:sz w:val="24"/>
          <w:szCs w:val="24"/>
        </w:rPr>
        <w:tab/>
        <w:t xml:space="preserve">рішенням міської ради </w:t>
      </w:r>
    </w:p>
    <w:p w:rsidR="004336E2" w:rsidRPr="00AC267D" w:rsidRDefault="004336E2" w:rsidP="00AC267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267D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AC267D">
        <w:rPr>
          <w:rFonts w:ascii="Times New Roman" w:hAnsi="Times New Roman"/>
          <w:bCs/>
          <w:color w:val="000000"/>
          <w:sz w:val="24"/>
          <w:szCs w:val="24"/>
        </w:rPr>
        <w:tab/>
        <w:t>від _________</w:t>
      </w:r>
      <w:r w:rsidRPr="00AC267D">
        <w:rPr>
          <w:rFonts w:ascii="Times New Roman" w:hAnsi="Times New Roman"/>
          <w:color w:val="000000"/>
          <w:spacing w:val="-3"/>
          <w:sz w:val="24"/>
          <w:szCs w:val="24"/>
        </w:rPr>
        <w:t xml:space="preserve">  </w:t>
      </w:r>
      <w:r w:rsidRPr="00AC267D">
        <w:rPr>
          <w:rFonts w:ascii="Times New Roman" w:hAnsi="Times New Roman"/>
          <w:bCs/>
          <w:color w:val="000000"/>
          <w:sz w:val="24"/>
          <w:szCs w:val="24"/>
        </w:rPr>
        <w:t>№______</w:t>
      </w:r>
    </w:p>
    <w:p w:rsidR="004336E2" w:rsidRPr="00AC267D" w:rsidRDefault="004336E2" w:rsidP="00AC267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336E2" w:rsidRPr="00AC267D" w:rsidRDefault="004336E2" w:rsidP="00AC267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267D">
        <w:rPr>
          <w:rFonts w:ascii="Times New Roman" w:hAnsi="Times New Roman"/>
          <w:b/>
          <w:sz w:val="32"/>
          <w:szCs w:val="32"/>
        </w:rPr>
        <w:t>СТАТУТ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267D">
        <w:rPr>
          <w:rFonts w:ascii="Times New Roman" w:hAnsi="Times New Roman"/>
          <w:b/>
          <w:sz w:val="32"/>
          <w:szCs w:val="32"/>
        </w:rPr>
        <w:t>КОМУНАЛЬНОГО ПІДПРИЄМСТВА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267D">
        <w:rPr>
          <w:rFonts w:ascii="Times New Roman" w:hAnsi="Times New Roman"/>
          <w:b/>
          <w:sz w:val="32"/>
          <w:szCs w:val="32"/>
        </w:rPr>
        <w:t>ЕЛЕКТРОМЕРЕЖ ЗОВНІШНЬОГО ОСВІТЛЕННЯ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267D">
        <w:rPr>
          <w:rFonts w:ascii="Times New Roman" w:hAnsi="Times New Roman"/>
          <w:b/>
          <w:sz w:val="32"/>
          <w:szCs w:val="32"/>
        </w:rPr>
        <w:t>«ТЕРНОПІЛЬМІСЬКСВІТЛО»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267D">
        <w:rPr>
          <w:rFonts w:ascii="Times New Roman" w:hAnsi="Times New Roman"/>
          <w:b/>
          <w:sz w:val="32"/>
          <w:szCs w:val="32"/>
        </w:rPr>
        <w:t xml:space="preserve"> (нова редакція)</w:t>
      </w: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C4A" w:rsidRPr="00AC267D" w:rsidRDefault="00AC267D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Тернопіль </w:t>
      </w:r>
      <w:r w:rsidR="00295103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2023</w:t>
      </w:r>
    </w:p>
    <w:p w:rsidR="00814C4A" w:rsidRPr="00AC267D" w:rsidRDefault="00814C4A" w:rsidP="00AC267D">
      <w:pPr>
        <w:tabs>
          <w:tab w:val="left" w:pos="3780"/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C4A" w:rsidRPr="00E16F6A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F6A">
        <w:rPr>
          <w:rFonts w:ascii="Times New Roman" w:hAnsi="Times New Roman"/>
          <w:b/>
          <w:sz w:val="24"/>
          <w:szCs w:val="24"/>
        </w:rPr>
        <w:lastRenderedPageBreak/>
        <w:t>Розділ 1. ЗАГАЛЬНІ ПОЛОЖЕННЯ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1.1.КОМУНАЛЬНЕ ПІДПРИЄМСТВО ЕЛЕКТРОМЕРЕЖ ЗОВНІШНЬОГО ОСВІТЛЕННЯ "ТЕРНОПІЛЬМІСЬКСВІТЛО" створене з метою забезпечення належного утримання, експлуатації, ремонту, створення електромереж зовнішнього освітлення та технічних  засобів  регулювання  дорожнього руху (світлофорів, дорожніх знаків, напрямних, сигнальних  та огороджувальних пристроїв тощо), розподілення і постачання електроенергії, перетворення електричної енергії в світлову.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1.2.Засновником  і  власником  майна  КОМУНАЛЬНОГО  ПІДПРИЄМСТВА ЕЛЕКТРОМЕРЕЖ ЗОВНІШНЬОГО ОСВІТЛЕННЯ "ТЕРНОПІЛЬМІСЬКСВІТЛО" є Тернопільська міська рада.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 xml:space="preserve">1.3.КОМУНАЛЬНЕ ПІДПРИЄМСТВО ЕЛЕКТРОМЕРЕЖ ЗОВНІШНЬОГО ОСВІТЛЕННЯ "ТЕРНОПІЛЬМІСЬКСВІТЛО" підзвітне і підконтрольне засновнику та підпорядковане виконавчому комітету Тернопільської міської ради. </w:t>
      </w:r>
    </w:p>
    <w:p w:rsidR="00814C4A" w:rsidRPr="00AC267D" w:rsidRDefault="00CB6E99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814C4A" w:rsidRPr="00AC267D">
        <w:rPr>
          <w:rFonts w:ascii="Times New Roman" w:hAnsi="Times New Roman"/>
          <w:sz w:val="24"/>
          <w:szCs w:val="24"/>
        </w:rPr>
        <w:t>Координація діяльності підприємства здійснюється уповноваженим органом засновника – управлінням житлово-комунального господарства благоустрою та екології Тернопільської міської ради.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1.5.У своїй діяльності КОМУНАЛЬНЕ ПІДПРИЄМСТВО ЕЛЕКТРОМЕРЕЖ ЗОВНІШНЬОГО ОСВІТЛЕННЯ "ТЕРНОПІЛЬМІСЬКСВІТЛО", надалі Підприємство, керується чинним законодавством України, рішеннями Тернопільської міської ради та її виконавчого комітету, наказами управління житлово-комунального господарства благоустрою та екології Тернопільської міської ради даним Статутом та іншими нормативними документами.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1.6.Підприємство є юридичною особою, має самостійний баланс, розрахунковий та інші рахунки в установах банку, печатку зі своєю назвою і символікою, прямокутний штамп, фірмовий бланк зі своїм найменуванням.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1.7.Підприємство може від свого імені укладати на всій території України угоди та інші юридичні акти з самостійними суб'єктами підприємницької діяльності.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1.8.Підприємство має право створювати представництва, відділення та інші відособлені підрозділи з правами відкриття поточних і розрахункових рахунків.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1.9.Підприємство набуває майнові і немайнові права та обов'язки, виступає позивачем,  відповідачем в судах, а також відповідає по своїх зобов'язаннях усім належним майном у відповідності з чинним законодавством України.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1.10.В питаннях не врегульованих даним Статутом, Підприємство керується чинним законодавством України.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1.11. Назва підприємства: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повна назва – КОМУНАЛЬНЕ  ПІДПРИЄМСТВО ЕЛЕКТРОМЕРЕЖ ЗОВНІШНЬОГО ОСВІТЛЕННЯ "ТЕРНОПІЛЬМІСЬКСВІТЛО";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скорочена назва – КП "ТЕРНОПІЛЬМІСЬКСВІТЛО".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 xml:space="preserve">1.12.Місцезнаходження підприємства: 46006, Україна, м. Тернопіль, вул. Князя </w:t>
      </w:r>
      <w:r w:rsidR="00CB6E99">
        <w:rPr>
          <w:rFonts w:ascii="Times New Roman" w:hAnsi="Times New Roman"/>
          <w:sz w:val="24"/>
          <w:szCs w:val="24"/>
        </w:rPr>
        <w:t xml:space="preserve">Василя Костянтина </w:t>
      </w:r>
      <w:r w:rsidRPr="00AC267D">
        <w:rPr>
          <w:rFonts w:ascii="Times New Roman" w:hAnsi="Times New Roman"/>
          <w:sz w:val="24"/>
          <w:szCs w:val="24"/>
        </w:rPr>
        <w:t>Острозького, 32, телефон: (0352) 52-31-73.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C4A" w:rsidRPr="00E16F6A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F6A">
        <w:rPr>
          <w:rFonts w:ascii="Times New Roman" w:hAnsi="Times New Roman"/>
          <w:b/>
          <w:sz w:val="24"/>
          <w:szCs w:val="24"/>
        </w:rPr>
        <w:t>Розділ 2. МЕТА І ПРЕДМЕТ ДІЯЛЬНОСТІ ПІДПРИЄМСТВА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2.1.Основною метою діяльності підприємства є забезпечення належного утримання, експлуатації, ремонту, створення електромереж зовнішнього освітлення та технічних  засобів регулювання дорожнього руху (світлофорів, дорожніх знаків, напрямних, сигнальних  та огороджувальних пристроїв тощо), розподілення і постачання електроенергії, перетворення електричної енергії в світлову.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2.2.Предметом діяльності підприємства є: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lastRenderedPageBreak/>
        <w:t xml:space="preserve">1. утримання </w:t>
      </w:r>
      <w:proofErr w:type="spellStart"/>
      <w:r w:rsidRPr="00AC267D">
        <w:rPr>
          <w:rFonts w:ascii="Times New Roman" w:hAnsi="Times New Roman"/>
          <w:sz w:val="24"/>
          <w:szCs w:val="24"/>
        </w:rPr>
        <w:t>світлоточки</w:t>
      </w:r>
      <w:proofErr w:type="spellEnd"/>
      <w:r w:rsidRPr="00AC267D">
        <w:rPr>
          <w:rFonts w:ascii="Times New Roman" w:hAnsi="Times New Roman"/>
          <w:sz w:val="24"/>
          <w:szCs w:val="24"/>
        </w:rPr>
        <w:t>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2.забезпечення належної експлуатації і своєчасного ремонту електромереж зовнішнього освітлення;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3.розподіл та постачання електроенергії;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4.переведення електричної енергії в світлову;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5.розробка планів, підготовка технічної документації, розробка проектно-кошторисної, конструкторської, технологічної, нормативно-технічної, довідкової  документації;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6.здійснення електроосвітлення, реконструкції, капітального ремонту та будівництва нових електричних мереж;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7.утримання електромереж зовнішнього освітлення і їх споруд в стані відповідно до технічних умов, норм і правил експлуатації;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8.підвищення технічного рівня експлуатації електричних мереж на основі впровадження досягнень науки і техніки;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9.постійний контроль за якістю і рівнем освітлення міських вулиць, парків, скверів згідно діючих норм і правил;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10.встановлення, експлуатація, утримання і ремонт об’єктів зовнішньої реклами, архітектурно-декоративного освітлення та елементів об’єктів благоустрою;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 xml:space="preserve">11.виконання будівельних, ремонтно-будівельних, монтажних, електромонтажних робіт, обслуговування електромереж та надання послуг </w:t>
      </w:r>
      <w:proofErr w:type="spellStart"/>
      <w:r w:rsidRPr="00AC267D">
        <w:rPr>
          <w:rFonts w:ascii="Times New Roman" w:hAnsi="Times New Roman"/>
          <w:sz w:val="24"/>
          <w:szCs w:val="24"/>
        </w:rPr>
        <w:t>електролабораторії</w:t>
      </w:r>
      <w:proofErr w:type="spellEnd"/>
      <w:r w:rsidRPr="00AC267D">
        <w:rPr>
          <w:rFonts w:ascii="Times New Roman" w:hAnsi="Times New Roman"/>
          <w:sz w:val="24"/>
          <w:szCs w:val="24"/>
        </w:rPr>
        <w:t xml:space="preserve"> юридичним і фізичним особам на платній основі;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12.монтаж внутрішніх і зовнішніх інженерних мереж, систем, споруд, приладів і засобів вимірювання;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13.здійснення перевезень вантажів і пасажирів автомобільним транспортом;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14.інформаційні, довідкові, орендні та інші послуги на платній основі;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15.організація та/або здійснення навчання і підготовки працівників;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 xml:space="preserve">16.забезпечення належного утримання, експлуатації, ремонту, створення технічних  засобів регулювання дорожнього руху (світлофорів, дорожніх знаків, напрямних, сигнальних  та огороджувальних пристроїв тощо), в тому числі виконання робіт по прокладенню ліній електромереж для їх живлення та ліній зв'язку для координації роботи світлофорних об'єктів, обладнання </w:t>
      </w:r>
      <w:proofErr w:type="spellStart"/>
      <w:r w:rsidRPr="00AC267D">
        <w:rPr>
          <w:rFonts w:ascii="Times New Roman" w:hAnsi="Times New Roman"/>
          <w:sz w:val="24"/>
          <w:szCs w:val="24"/>
        </w:rPr>
        <w:t>вулично</w:t>
      </w:r>
      <w:proofErr w:type="spellEnd"/>
      <w:r w:rsidRPr="00AC267D">
        <w:rPr>
          <w:rFonts w:ascii="Times New Roman" w:hAnsi="Times New Roman"/>
          <w:sz w:val="24"/>
          <w:szCs w:val="24"/>
        </w:rPr>
        <w:t>-дорожньої мережі автоматизованими системами керування рухом тощо;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17.виробництво (складання) вуличних ліхтарів та інших приладів  для вуличного освітлення;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18.виробництво (складання) електричного сигнального устаткування, такого як світлофори та пішохідне сигнальне устаткування та  електронних табло;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19.інші спеціалізовані будівельні роботи, монтаж новорічної ялинки та святкової ілюмінації;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20. обслуговування та ремонт годинника тристороннього вуличного;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21. інші види діяльності, що не суперечать чинному законодавству України.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2.3.По мірі розвитку і розширення виробничо-господарських функцій перелік робіт і послуг, може бути доповнений.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C4A" w:rsidRPr="00E16F6A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F6A">
        <w:rPr>
          <w:rFonts w:ascii="Times New Roman" w:hAnsi="Times New Roman"/>
          <w:b/>
          <w:sz w:val="24"/>
          <w:szCs w:val="24"/>
        </w:rPr>
        <w:t>Розділ 3. УПРАВЛІННЯ ПІДПРИЄМСТВОМ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 xml:space="preserve">3.1.Управління підприємством здійснює керівник, який призначається на посаду (на умовах контракту) і звільняться міським головою, за поданням начальника управління житлово-комунального господарства, благоустрою та екології Тернопільської міської ради, а заступник, головний інженер і головний бухгалтер призначається керівником підприємства за погодженням начальника управління житлово-комунального господарства благоустрою та </w:t>
      </w:r>
      <w:r w:rsidRPr="00AC267D">
        <w:rPr>
          <w:rFonts w:ascii="Times New Roman" w:hAnsi="Times New Roman"/>
          <w:sz w:val="24"/>
          <w:szCs w:val="24"/>
        </w:rPr>
        <w:lastRenderedPageBreak/>
        <w:t>екології Тернопільської міської ради. Штатний розпис ІТП і службовців підприємства погоджується засновником або уповноваженим органом.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3.2.Засновник здійснює свої права по управлінню підприємством через керівника підприємства.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3.3.До компетенції засновника належить: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визначення основних напрямків діяльності підприємства, затвердження перспективних планів та звітів про їх виконання;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затвердження Статуту, внесення змін та доповнень до нього;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встановлення розміру, форми і порядку внесення додаткових внесків;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відчуження майна, здачу в оренду;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прийняття рішень про реорганізацію або припинення діяльності підприємства;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призначення на посаду і звільнення з посади керівника підприємства;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інші питання, що не суперечать чинному законодавству.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3.4.Керівник підприємства керує діяльністю підприємства, забезпечує виконання покладених на підприємство завдань відповідно до чинного законодавства.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3.5.Керівник підприємства: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без доручення діє від імені Підприємства, представляє його інтереси в усіх установах незалежно від форми власності;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укладає угоди, в тому числі трудові;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видає доручення та накази згідно з чинним законодавством та рішеннями Засновника;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несе персональну відповідальність за виконання покладених на нього обов'язків;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приймає на роботу і звільняє з роботи працівників, відповідно до чинного законодавства;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видає в межах компетенції накази по Підприємству;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розпоряджається коштами в межах кошторису витрат;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приймає інші рішення по питаннях роботи Підприємства, що не суперечать чинному законодавству України.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3.6.Повноваження трудового  колективу реалізуються загальними зборами трудового колективу.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Збори трудового колективу повноважні, якщо на них присутні не менше 2/3 трудового колективу підприємства. Рішення зборів трудового колективу приймаються відкритим голосуванням простою більшістю голосів трудового колективу.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До компетенції трудового колективу входить: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розгляд і затвердження колективного договору;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розгляд і вирішення, згідно Статутом Підприємства, питань самоврядування трудового колективу;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визначення та затвердження переліку і порядку надання працівникам підприємства соціальних пільг.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C4A" w:rsidRPr="00E16F6A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F6A">
        <w:rPr>
          <w:rFonts w:ascii="Times New Roman" w:hAnsi="Times New Roman"/>
          <w:b/>
          <w:sz w:val="24"/>
          <w:szCs w:val="24"/>
        </w:rPr>
        <w:t>Розділ 4. РОЗМІР І ПОРЯДОК ФОРМУВАННЯ СТАТУТНОГО КАПІТАЛУ ПІДПРИЄМСТВА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4.1.Підприємство для забезпечення належного функціонування своєї діяльності, формує статутний капітал, у передбаченому законодавством України порядку.</w:t>
      </w:r>
    </w:p>
    <w:p w:rsidR="00814C4A" w:rsidRPr="00AC267D" w:rsidRDefault="00814C4A" w:rsidP="00AC267D">
      <w:pPr>
        <w:shd w:val="clear" w:color="auto" w:fill="FFFFFF"/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267D">
        <w:rPr>
          <w:rFonts w:ascii="Times New Roman" w:eastAsia="Times New Roman" w:hAnsi="Times New Roman"/>
          <w:sz w:val="24"/>
          <w:szCs w:val="24"/>
        </w:rPr>
        <w:t>4.2. Розмір статутного капіталу становить</w:t>
      </w:r>
      <w:r w:rsidR="00A33890">
        <w:rPr>
          <w:rFonts w:ascii="Times New Roman" w:eastAsia="Times New Roman" w:hAnsi="Times New Roman"/>
          <w:sz w:val="24"/>
          <w:szCs w:val="24"/>
        </w:rPr>
        <w:t>:</w:t>
      </w:r>
      <w:bookmarkStart w:id="0" w:name="_GoBack"/>
      <w:bookmarkEnd w:id="0"/>
      <w:r w:rsidRPr="00AC267D">
        <w:rPr>
          <w:rFonts w:ascii="Times New Roman" w:eastAsia="Times New Roman" w:hAnsi="Times New Roman"/>
          <w:sz w:val="24"/>
          <w:szCs w:val="24"/>
        </w:rPr>
        <w:t xml:space="preserve"> </w:t>
      </w:r>
      <w:r w:rsidR="009D0FDB" w:rsidRPr="00AC267D">
        <w:rPr>
          <w:rFonts w:ascii="Times New Roman" w:eastAsia="Times New Roman" w:hAnsi="Times New Roman"/>
          <w:sz w:val="24"/>
          <w:szCs w:val="24"/>
        </w:rPr>
        <w:t xml:space="preserve">16 151 900,00 грн. </w:t>
      </w:r>
      <w:r w:rsidR="009D0FDB" w:rsidRPr="00AC267D">
        <w:rPr>
          <w:rFonts w:ascii="Times New Roman" w:eastAsia="Times New Roman" w:hAnsi="Times New Roman"/>
          <w:color w:val="000000"/>
          <w:sz w:val="24"/>
          <w:szCs w:val="24"/>
        </w:rPr>
        <w:t>(шіст</w:t>
      </w:r>
      <w:r w:rsidRPr="00AC267D">
        <w:rPr>
          <w:rFonts w:ascii="Times New Roman" w:eastAsia="Times New Roman" w:hAnsi="Times New Roman"/>
          <w:color w:val="000000"/>
          <w:sz w:val="24"/>
          <w:szCs w:val="24"/>
        </w:rPr>
        <w:t xml:space="preserve">надцять мільйонів </w:t>
      </w:r>
      <w:r w:rsidR="009D0FDB" w:rsidRPr="00AC267D">
        <w:rPr>
          <w:rFonts w:ascii="Times New Roman" w:eastAsia="Times New Roman" w:hAnsi="Times New Roman"/>
          <w:color w:val="000000"/>
          <w:sz w:val="24"/>
          <w:szCs w:val="24"/>
        </w:rPr>
        <w:t xml:space="preserve">сто п'ятдесят одна </w:t>
      </w:r>
      <w:r w:rsidRPr="00AC267D">
        <w:rPr>
          <w:rFonts w:ascii="Times New Roman" w:eastAsia="Times New Roman" w:hAnsi="Times New Roman"/>
          <w:color w:val="000000"/>
          <w:sz w:val="24"/>
          <w:szCs w:val="24"/>
        </w:rPr>
        <w:t>тисяч</w:t>
      </w:r>
      <w:r w:rsidR="009D0FDB" w:rsidRPr="00AC267D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AC267D">
        <w:rPr>
          <w:rFonts w:ascii="Times New Roman" w:eastAsia="Times New Roman" w:hAnsi="Times New Roman"/>
          <w:color w:val="000000"/>
          <w:sz w:val="24"/>
          <w:szCs w:val="24"/>
        </w:rPr>
        <w:t xml:space="preserve"> дев’ятсот грн. 00 коп.).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4.3.Підприємство має право змінювати (збільшувати, зменшувати) розмір статутного капіталу. Збільшення або зменшення розміру статутного капіталу здійснюється за погодженням з власником (Засновником).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lastRenderedPageBreak/>
        <w:t>4.4.Зміни (зменшення або збільшення) розміру статутного капіталу відображаються у бухгалтерському обліку Підприємства на підставі документів, згідно яких проводяться відповідні зміни.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4.5.Статутний капітал підприємства формується з:</w:t>
      </w:r>
    </w:p>
    <w:p w:rsidR="00814C4A" w:rsidRPr="00AC267D" w:rsidRDefault="006A64CC" w:rsidP="00AC267D">
      <w:pPr>
        <w:tabs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14C4A" w:rsidRPr="00AC267D">
        <w:rPr>
          <w:rFonts w:ascii="Times New Roman" w:hAnsi="Times New Roman"/>
          <w:sz w:val="24"/>
          <w:szCs w:val="24"/>
        </w:rPr>
        <w:t>комунального майна, переданого Підприємству, на підставі відповідного рішення Власника (Засновника);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2. інших джерел, не заборонених нормами чинного законодавства України.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C4A" w:rsidRPr="00E16F6A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F6A">
        <w:rPr>
          <w:rFonts w:ascii="Times New Roman" w:hAnsi="Times New Roman"/>
          <w:b/>
          <w:sz w:val="24"/>
          <w:szCs w:val="24"/>
        </w:rPr>
        <w:t>Розділ 5. ПОРЯДОК УТВОРЕННЯ МАЙНА ПІДПРИЄМСТВА ТА ЙОГО ВИКОРИСТАННЯ. ПОРЯДОК РОЗПОДІЛУ ПРИБУТКІВ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 xml:space="preserve">5.1.Майно підприємства становлять основні фонди та оборотні кошти, а також інші цінності вартість яких відображається в самостійному балансі. Для забезпечення діяльності підприємства може </w:t>
      </w:r>
      <w:proofErr w:type="spellStart"/>
      <w:r w:rsidRPr="00AC267D">
        <w:rPr>
          <w:rFonts w:ascii="Times New Roman" w:hAnsi="Times New Roman"/>
          <w:sz w:val="24"/>
          <w:szCs w:val="24"/>
        </w:rPr>
        <w:t>утворюватись</w:t>
      </w:r>
      <w:proofErr w:type="spellEnd"/>
      <w:r w:rsidRPr="00AC267D">
        <w:rPr>
          <w:rFonts w:ascii="Times New Roman" w:hAnsi="Times New Roman"/>
          <w:sz w:val="24"/>
          <w:szCs w:val="24"/>
        </w:rPr>
        <w:t xml:space="preserve"> статутний капітал.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5.2.Джерелами формування майна підприємства є: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майно та\або кошти передані Засновником (Власником);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доходи від фінансово-господарської діяльності;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доходи від цінних паперів;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кредити банків та інших кредиторів;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капітальні вкладення та дотації бюджетів;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придбання майна інших підприємств, установ, організації;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безоплатні або благодійні внески, пожертвування організацій, підприємств і громадян;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доходи від іншої діяльності;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- інші джерела не заборонені законодавчими актами України.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5.3.Прибуток Підприємства утворюється з усіх надходжень після покриття матеріальних прирівняних до них витрат і витрат на оплату праці. З балансового прибутку Підприємства сплачуються проценти по кредитах банків та по облігаціях, а також вносяться передбачені законодавством України податки та інші платежі до бюджету.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5.4.Прибуток, який залишається після сплати податків і інших обов'язкових платежів розподіляється згідно порядку визначеному засновником.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5.5.Підприємство відповідає по своїх зобов'язаннях усім своїм майном. Збитки Підприємству відшкодовуються за рахунок коштів, які є у підприємства. При нестачі цих коштів за рахунок реалізації майна Підприємства.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5.6.Підприємство не несе відповідальності за зобов'язаннями Засновника, а Засновник за зобов'язаннями Підприємства.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C4A" w:rsidRPr="00E16F6A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F6A">
        <w:rPr>
          <w:rFonts w:ascii="Times New Roman" w:hAnsi="Times New Roman"/>
          <w:b/>
          <w:sz w:val="24"/>
          <w:szCs w:val="24"/>
        </w:rPr>
        <w:t>Розділ 6. ПРАЦЯ І ЗАРОБІТНА ПЛАТА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6.1.Трудові доходи кожного працівника визначаються на підставі колективних договорів складених на підставі генеральної та галузевих угод, його трудового вкладу з врахуванням кінцевих результатів роботи Підприємства і не можуть бути нижчими від мінімуму встановленого законодавством України.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6.2.Підприємство самостійно встановлює форми, системи і розміри оплати праці за погодженням з засновником або уповноваженим органом, виходячи з вимог чинного законодавства та у відповідності до нормативних документів галузі в якій здійснюється діяльність.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6.3.Працівники підлягають медичному та соціальному страхуванню і соціальному забезпеченню в порядку, передбаченому чинним законодавством України.</w:t>
      </w:r>
    </w:p>
    <w:p w:rsidR="00814C4A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5A26" w:rsidRPr="00AC267D" w:rsidRDefault="004C5A26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C4A" w:rsidRPr="00E16F6A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F6A">
        <w:rPr>
          <w:rFonts w:ascii="Times New Roman" w:hAnsi="Times New Roman"/>
          <w:b/>
          <w:sz w:val="24"/>
          <w:szCs w:val="24"/>
        </w:rPr>
        <w:lastRenderedPageBreak/>
        <w:t>Розділ 7. ОБЛІК, ЗВІТНІСТЬ І РЕВІЗІЯ ДІЯЛЬНОСТІ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7.1.Підприємство здійснює оперативний та бухгалтерський облік результатів своєї діяльності, веде статистичну звітність.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7.2.Порядок ведення бухгалтерського обліку та статистичної звітності визначається відповідними законодавчо - нормативними актами.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7.3.Підприємство щоквартально подає засновнику або уповноваженому ним органу звіт про результати своєї діяльності.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7.4.Ревізія і перевірка фінансово-господарської діяльності Підприємства проводиться Засновником уповноваженим ним органом не менше як один раз на рік.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7.5.Перевірка діяльності Підприємства іншими контролюючими органами здійснюється у відповідності з вимогами чинного законодавства України.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C4A" w:rsidRPr="00E16F6A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F6A">
        <w:rPr>
          <w:rFonts w:ascii="Times New Roman" w:hAnsi="Times New Roman"/>
          <w:b/>
          <w:sz w:val="24"/>
          <w:szCs w:val="24"/>
        </w:rPr>
        <w:t>Розділ 8. ЗОВНІШНЬОЕКОНОМІЧНА ДІЯЛЬНІСТЬ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8.1.Підприємство має право здійснювати зовнішньоекономічну діяльність за погодженням із Засновником.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8.2. Підприємство має право одержувати кредити у іноземній валюті від зарубіжних партнерів, іноземних громадян та інших джерел при погодженні з засновником або уповноваженим ним органом, при цьому валютні кошти зараховуються на баланс Підприємства і використовуються ним самостійно.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8.3.По одержаних підприємством кредитах держава відповідальності не несе.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8.4.Підприємство у своїй зовнішньоекономічній діяльності з питань технологічної, екологічної та соціальної безпеки контролюється державними органами.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C4A" w:rsidRPr="00E16F6A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F6A">
        <w:rPr>
          <w:rFonts w:ascii="Times New Roman" w:hAnsi="Times New Roman"/>
          <w:b/>
          <w:sz w:val="24"/>
          <w:szCs w:val="24"/>
        </w:rPr>
        <w:t>Розділ 9. ПРИПИНЕННЯ ДІЯЛЬНОСТІ ПІДПРИЄМСТВА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9.1.Припинення діяльності Підприємства відбувається шляхом його реорганізації (злиття, приєднання, поділу, виділення, перетворення) або ліквідації за рішенням засновника чи за рішенням суду.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9.2.При реорганізації і ліквідації підприємства вивільненим працівникам гарантується додержання їх прав та інтересів відповідно до трудового законодавства України.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9.3.Підприємство ліквідується: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а) за рішенням власника;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б) на підставі рішення суду або господарського суду;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в) у разі визнання його банкрутом;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г) в інших випадках передбачених чинним законодавством України.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9.4.Реорганізація підприємства відбувається за рішенням власника.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9.5.Ліквідація Підприємства здійснюється ліквідаційною комісією призначеною засновником.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9.6.Ліквідаційна комісія.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Ліквідація підприємства провадиться призначеною засновником ліквідаційною комісією, а у випадках банкрутства та припинення діяльності підприємства за рішенням суду - ліквідаційною комісією, що призначається цими органами.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З дня призначення ліквідаційної комісії до неї переходять повноваження по управлінню справами підприємства.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 xml:space="preserve">Ліквідаційна комісія у триденний строк з моменту її призначення публікує інформацію підприємства в одному з офіційних (республіканському і місцевому) органів преси із зазначенням строку подачі заяв кредиторами своїх  претензій, оцінює наявне майно підприємства, виявляє його дебіторів і кредиторів та розраховується з ними, вживає заходів </w:t>
      </w:r>
      <w:r w:rsidRPr="00AC267D">
        <w:rPr>
          <w:rFonts w:ascii="Times New Roman" w:hAnsi="Times New Roman"/>
          <w:sz w:val="24"/>
          <w:szCs w:val="24"/>
        </w:rPr>
        <w:lastRenderedPageBreak/>
        <w:t>до оплати боргів підприємства третім особам, складає л</w:t>
      </w:r>
      <w:r w:rsidR="006A64CC">
        <w:rPr>
          <w:rFonts w:ascii="Times New Roman" w:hAnsi="Times New Roman"/>
          <w:sz w:val="24"/>
          <w:szCs w:val="24"/>
        </w:rPr>
        <w:t>іквідаційний баланс та подає йог</w:t>
      </w:r>
      <w:r w:rsidRPr="00AC267D">
        <w:rPr>
          <w:rFonts w:ascii="Times New Roman" w:hAnsi="Times New Roman"/>
          <w:sz w:val="24"/>
          <w:szCs w:val="24"/>
        </w:rPr>
        <w:t>о власнику підприємства або органу, що призначив ліквідаційну комісію.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9.7.Майно і кошти, які залишаються після погашення зобов'язань, переходять у власність засновника.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9.8.Підприємство вважається реорганізованим або ліквідованим з моменту виключення його з Єдиного державного реєстру юридичних осіб, фізичних осіб - підприємців та громадських формувань України.</w:t>
      </w:r>
    </w:p>
    <w:p w:rsidR="00814C4A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9.9.У разі реорганізації Підприємства його права і обов'язки переходять до правонаступників.</w:t>
      </w:r>
    </w:p>
    <w:p w:rsidR="004C5A26" w:rsidRPr="00AC267D" w:rsidRDefault="004C5A26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4C4A" w:rsidRPr="00E16F6A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F6A">
        <w:rPr>
          <w:rFonts w:ascii="Times New Roman" w:hAnsi="Times New Roman"/>
          <w:b/>
          <w:sz w:val="24"/>
          <w:szCs w:val="24"/>
        </w:rPr>
        <w:t>Розділ 10. ЗМІНИ ТА ДОПОВНЕННЯ ДО СТАТУТУ</w:t>
      </w:r>
    </w:p>
    <w:p w:rsidR="00814C4A" w:rsidRPr="00AC267D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10.1.Даний Статут, а також зміни до нього підлягають державній реєстрації.</w:t>
      </w:r>
    </w:p>
    <w:p w:rsidR="00814C4A" w:rsidRDefault="00814C4A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>10.2.Положення, які не ввійшли в даний Статут, регулюються чинним законодавством України.</w:t>
      </w:r>
    </w:p>
    <w:p w:rsidR="003021E1" w:rsidRDefault="003021E1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1E1" w:rsidRPr="00AC267D" w:rsidRDefault="003021E1" w:rsidP="00AC267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4C4A" w:rsidRPr="00AC267D" w:rsidRDefault="00814C4A" w:rsidP="00AC267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267D">
        <w:rPr>
          <w:rFonts w:ascii="Times New Roman" w:hAnsi="Times New Roman"/>
          <w:sz w:val="24"/>
          <w:szCs w:val="24"/>
        </w:rPr>
        <w:t xml:space="preserve">Міський голова </w:t>
      </w:r>
      <w:r w:rsidRPr="00AC267D">
        <w:rPr>
          <w:rFonts w:ascii="Times New Roman" w:hAnsi="Times New Roman"/>
          <w:sz w:val="24"/>
          <w:szCs w:val="24"/>
        </w:rPr>
        <w:tab/>
      </w:r>
      <w:r w:rsidRPr="00AC267D">
        <w:rPr>
          <w:rFonts w:ascii="Times New Roman" w:hAnsi="Times New Roman"/>
          <w:sz w:val="24"/>
          <w:szCs w:val="24"/>
        </w:rPr>
        <w:tab/>
      </w:r>
      <w:r w:rsidRPr="00AC267D">
        <w:rPr>
          <w:rFonts w:ascii="Times New Roman" w:hAnsi="Times New Roman"/>
          <w:sz w:val="24"/>
          <w:szCs w:val="24"/>
        </w:rPr>
        <w:tab/>
      </w:r>
      <w:r w:rsidRPr="00AC267D">
        <w:rPr>
          <w:rFonts w:ascii="Times New Roman" w:hAnsi="Times New Roman"/>
          <w:sz w:val="24"/>
          <w:szCs w:val="24"/>
        </w:rPr>
        <w:tab/>
      </w:r>
      <w:r w:rsidRPr="00AC267D">
        <w:rPr>
          <w:rFonts w:ascii="Times New Roman" w:hAnsi="Times New Roman"/>
          <w:sz w:val="24"/>
          <w:szCs w:val="24"/>
        </w:rPr>
        <w:tab/>
      </w:r>
      <w:r w:rsidRPr="00AC267D">
        <w:rPr>
          <w:rFonts w:ascii="Times New Roman" w:hAnsi="Times New Roman"/>
          <w:sz w:val="24"/>
          <w:szCs w:val="24"/>
        </w:rPr>
        <w:tab/>
        <w:t>Сергій НАДАЛ</w:t>
      </w:r>
    </w:p>
    <w:p w:rsidR="007070BB" w:rsidRPr="00AC267D" w:rsidRDefault="007070BB" w:rsidP="00AC2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70BB" w:rsidRPr="00AC267D" w:rsidSect="003021E1">
      <w:headerReference w:type="default" r:id="rId7"/>
      <w:pgSz w:w="11906" w:h="16838"/>
      <w:pgMar w:top="1134" w:right="85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7B" w:rsidRDefault="00B4067B" w:rsidP="003021E1">
      <w:pPr>
        <w:spacing w:after="0" w:line="240" w:lineRule="auto"/>
      </w:pPr>
      <w:r>
        <w:separator/>
      </w:r>
    </w:p>
  </w:endnote>
  <w:endnote w:type="continuationSeparator" w:id="0">
    <w:p w:rsidR="00B4067B" w:rsidRDefault="00B4067B" w:rsidP="0030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7B" w:rsidRDefault="00B4067B" w:rsidP="003021E1">
      <w:pPr>
        <w:spacing w:after="0" w:line="240" w:lineRule="auto"/>
      </w:pPr>
      <w:r>
        <w:separator/>
      </w:r>
    </w:p>
  </w:footnote>
  <w:footnote w:type="continuationSeparator" w:id="0">
    <w:p w:rsidR="00B4067B" w:rsidRDefault="00B4067B" w:rsidP="0030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787704"/>
      <w:docPartObj>
        <w:docPartGallery w:val="Page Numbers (Top of Page)"/>
        <w:docPartUnique/>
      </w:docPartObj>
    </w:sdtPr>
    <w:sdtEndPr/>
    <w:sdtContent>
      <w:p w:rsidR="003021E1" w:rsidRDefault="003021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890" w:rsidRPr="00A33890">
          <w:rPr>
            <w:noProof/>
            <w:lang w:val="ru-RU"/>
          </w:rPr>
          <w:t>4</w:t>
        </w:r>
        <w:r>
          <w:fldChar w:fldCharType="end"/>
        </w:r>
      </w:p>
    </w:sdtContent>
  </w:sdt>
  <w:p w:rsidR="003021E1" w:rsidRDefault="003021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35"/>
    <w:rsid w:val="00295103"/>
    <w:rsid w:val="003021E1"/>
    <w:rsid w:val="003D1135"/>
    <w:rsid w:val="004336E2"/>
    <w:rsid w:val="004C5A26"/>
    <w:rsid w:val="005520AB"/>
    <w:rsid w:val="00690019"/>
    <w:rsid w:val="006A64CC"/>
    <w:rsid w:val="006B196D"/>
    <w:rsid w:val="007070BB"/>
    <w:rsid w:val="00814C4A"/>
    <w:rsid w:val="00881D33"/>
    <w:rsid w:val="009D0FDB"/>
    <w:rsid w:val="00A33890"/>
    <w:rsid w:val="00AC267D"/>
    <w:rsid w:val="00B4067B"/>
    <w:rsid w:val="00C256C4"/>
    <w:rsid w:val="00C84E58"/>
    <w:rsid w:val="00CB6E99"/>
    <w:rsid w:val="00DE4044"/>
    <w:rsid w:val="00E1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21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1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021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1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21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1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021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1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9729</Words>
  <Characters>5547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d15-Gavlich</cp:lastModifiedBy>
  <cp:revision>18</cp:revision>
  <cp:lastPrinted>2023-10-09T08:31:00Z</cp:lastPrinted>
  <dcterms:created xsi:type="dcterms:W3CDTF">2023-09-25T13:15:00Z</dcterms:created>
  <dcterms:modified xsi:type="dcterms:W3CDTF">2023-10-09T13:14:00Z</dcterms:modified>
</cp:coreProperties>
</file>