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C2F" w:rsidRDefault="00D33C2F" w:rsidP="00954A3F">
      <w:pPr>
        <w:rPr>
          <w:rFonts w:ascii="Times New Roman" w:hAnsi="Times New Roman" w:cs="Times New Roman"/>
          <w:color w:val="FF0000"/>
          <w:lang w:val="ru-RU"/>
        </w:rPr>
      </w:pPr>
      <w:r w:rsidRPr="00D33C2F">
        <w:rPr>
          <w:rFonts w:ascii="Times New Roman" w:hAnsi="Times New Roman" w:cs="Times New Roman"/>
          <w:color w:val="FF0000"/>
          <w:lang w:val="ru-RU"/>
        </w:rPr>
        <w:t>Додаток викладено в новій редакції відповідно до рішення ВК від 05.04.2023 № 342</w:t>
      </w:r>
    </w:p>
    <w:p w:rsidR="005A3D16" w:rsidRPr="00954A3F" w:rsidRDefault="00954A3F" w:rsidP="00954A3F">
      <w:pPr>
        <w:rPr>
          <w:rFonts w:ascii="Times New Roman" w:hAnsi="Times New Roman" w:cs="Times New Roman"/>
          <w:color w:val="FF0000"/>
          <w:lang w:val="ru-RU"/>
        </w:rPr>
      </w:pPr>
      <w:r w:rsidRPr="00954A3F">
        <w:rPr>
          <w:rFonts w:ascii="Times New Roman" w:hAnsi="Times New Roman" w:cs="Times New Roman"/>
          <w:color w:val="FF0000"/>
          <w:lang w:val="ru-RU"/>
        </w:rPr>
        <w:t xml:space="preserve">В додаток </w:t>
      </w:r>
      <w:r>
        <w:rPr>
          <w:rFonts w:ascii="Times New Roman" w:hAnsi="Times New Roman" w:cs="Times New Roman"/>
          <w:color w:val="FF0000"/>
          <w:lang w:val="ru-RU"/>
        </w:rPr>
        <w:t xml:space="preserve">до Методики </w:t>
      </w:r>
      <w:r w:rsidRPr="00954A3F">
        <w:rPr>
          <w:rFonts w:ascii="Times New Roman" w:hAnsi="Times New Roman" w:cs="Times New Roman"/>
          <w:color w:val="FF0000"/>
          <w:lang w:val="ru-RU"/>
        </w:rPr>
        <w:t>внесено зміни відповідно до рішення ВК від 02.03.2022 № 214</w:t>
      </w:r>
    </w:p>
    <w:p w:rsidR="00BC4D30" w:rsidRDefault="00BC4D30" w:rsidP="00954A3F">
      <w:pPr>
        <w:spacing w:after="0" w:line="240" w:lineRule="auto"/>
        <w:rPr>
          <w:rFonts w:ascii="Times New Roman" w:hAnsi="Times New Roman" w:cs="Times New Roman"/>
          <w:color w:val="FF0000"/>
          <w:sz w:val="24"/>
          <w:szCs w:val="24"/>
          <w:lang w:val="ru-RU"/>
        </w:rPr>
      </w:pPr>
      <w:r>
        <w:rPr>
          <w:rFonts w:ascii="Times New Roman" w:hAnsi="Times New Roman" w:cs="Times New Roman"/>
          <w:color w:val="FF0000"/>
          <w:sz w:val="24"/>
          <w:szCs w:val="24"/>
        </w:rPr>
        <w:t>Додаток викладено в новій редакції</w:t>
      </w:r>
      <w:r w:rsidRPr="00BC4D30">
        <w:rPr>
          <w:rFonts w:ascii="Times New Roman" w:hAnsi="Times New Roman" w:cs="Times New Roman"/>
          <w:color w:val="FF0000"/>
          <w:sz w:val="24"/>
          <w:szCs w:val="24"/>
          <w:lang w:val="ru-RU"/>
        </w:rPr>
        <w:t xml:space="preserve"> відповідно до рішення ВК від 22.12.2021 №1206</w:t>
      </w:r>
    </w:p>
    <w:p w:rsidR="00C23B25" w:rsidRDefault="00C23B25" w:rsidP="00954A3F">
      <w:pPr>
        <w:spacing w:after="0" w:line="240" w:lineRule="auto"/>
        <w:rPr>
          <w:rFonts w:ascii="Times New Roman" w:hAnsi="Times New Roman" w:cs="Times New Roman"/>
          <w:color w:val="FF0000"/>
          <w:sz w:val="24"/>
          <w:szCs w:val="24"/>
          <w:lang w:val="ru-RU"/>
        </w:rPr>
      </w:pPr>
      <w:r w:rsidRPr="00C23B25">
        <w:rPr>
          <w:rFonts w:ascii="Times New Roman" w:hAnsi="Times New Roman" w:cs="Times New Roman"/>
          <w:color w:val="FF0000"/>
          <w:sz w:val="24"/>
          <w:szCs w:val="24"/>
          <w:lang w:val="ru-RU"/>
        </w:rPr>
        <w:t>В додаток внесено зміни відповідно до рішення ВК від 17.11.2021 №1049</w:t>
      </w:r>
    </w:p>
    <w:p w:rsidR="00E87EC4" w:rsidRPr="00E87EC4" w:rsidRDefault="00E87EC4" w:rsidP="00954A3F">
      <w:pPr>
        <w:spacing w:after="0" w:line="240" w:lineRule="auto"/>
        <w:rPr>
          <w:rFonts w:ascii="Times New Roman" w:hAnsi="Times New Roman" w:cs="Times New Roman"/>
          <w:color w:val="FF0000"/>
          <w:sz w:val="24"/>
          <w:szCs w:val="24"/>
          <w:lang w:val="ru-RU"/>
        </w:rPr>
      </w:pPr>
      <w:r w:rsidRPr="00E87EC4">
        <w:rPr>
          <w:rFonts w:ascii="Times New Roman" w:hAnsi="Times New Roman" w:cs="Times New Roman"/>
          <w:color w:val="FF0000"/>
          <w:sz w:val="24"/>
          <w:szCs w:val="24"/>
          <w:lang w:val="ru-RU"/>
        </w:rPr>
        <w:t>В додаток внесено зміни відповідно до рішення ВК від 27.01.2021 №33</w:t>
      </w:r>
    </w:p>
    <w:p w:rsidR="00E87EC4" w:rsidRDefault="00E87EC4" w:rsidP="00E87EC4">
      <w:pPr>
        <w:spacing w:after="0" w:line="240" w:lineRule="auto"/>
        <w:ind w:firstLine="5670"/>
        <w:rPr>
          <w:rFonts w:ascii="Times New Roman" w:hAnsi="Times New Roman" w:cs="Times New Roman"/>
          <w:sz w:val="24"/>
          <w:szCs w:val="24"/>
          <w:lang w:val="ru-RU"/>
        </w:rPr>
      </w:pPr>
    </w:p>
    <w:p w:rsidR="005A3D16" w:rsidRPr="00DD407C" w:rsidRDefault="005A3D16" w:rsidP="00E87EC4">
      <w:pPr>
        <w:spacing w:after="0" w:line="240" w:lineRule="auto"/>
        <w:ind w:firstLine="5670"/>
        <w:rPr>
          <w:rFonts w:ascii="Times New Roman" w:hAnsi="Times New Roman" w:cs="Times New Roman"/>
          <w:sz w:val="24"/>
          <w:szCs w:val="24"/>
        </w:rPr>
      </w:pPr>
      <w:r>
        <w:rPr>
          <w:rFonts w:ascii="Times New Roman" w:hAnsi="Times New Roman" w:cs="Times New Roman"/>
          <w:sz w:val="24"/>
          <w:szCs w:val="24"/>
          <w:lang w:val="ru-RU"/>
        </w:rPr>
        <w:t>ДОДАТОК</w:t>
      </w:r>
    </w:p>
    <w:p w:rsidR="005A3D16" w:rsidRPr="00DD407C" w:rsidRDefault="005A3D16" w:rsidP="00E87EC4">
      <w:pPr>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t>до рішення виконавчого комітету</w:t>
      </w:r>
    </w:p>
    <w:p w:rsidR="005A3D16" w:rsidRPr="00DD407C" w:rsidRDefault="0094256C" w:rsidP="00E87EC4">
      <w:pPr>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t>від 2.12.</w:t>
      </w:r>
      <w:r w:rsidR="005A3D16" w:rsidRPr="00DD407C">
        <w:rPr>
          <w:rFonts w:ascii="Times New Roman" w:hAnsi="Times New Roman" w:cs="Times New Roman"/>
          <w:sz w:val="24"/>
          <w:szCs w:val="24"/>
        </w:rPr>
        <w:t>2020року №</w:t>
      </w:r>
      <w:r>
        <w:rPr>
          <w:rFonts w:ascii="Times New Roman" w:hAnsi="Times New Roman" w:cs="Times New Roman"/>
          <w:sz w:val="24"/>
          <w:szCs w:val="24"/>
        </w:rPr>
        <w:t>38</w:t>
      </w:r>
    </w:p>
    <w:p w:rsidR="00D33C2F" w:rsidRDefault="00D33C2F" w:rsidP="00E87EC4">
      <w:pPr>
        <w:spacing w:after="0" w:line="240" w:lineRule="auto"/>
        <w:ind w:firstLine="5670"/>
        <w:rPr>
          <w:rFonts w:ascii="Times New Roman" w:hAnsi="Times New Roman" w:cs="Times New Roman"/>
          <w:sz w:val="24"/>
          <w:szCs w:val="24"/>
        </w:rPr>
      </w:pPr>
    </w:p>
    <w:p w:rsidR="00D33C2F" w:rsidRPr="00905F46" w:rsidRDefault="00D33C2F" w:rsidP="00D33C2F">
      <w:pPr>
        <w:spacing w:line="240" w:lineRule="auto"/>
        <w:jc w:val="center"/>
        <w:rPr>
          <w:rFonts w:ascii="Times New Roman" w:eastAsia="Times New Roman" w:hAnsi="Times New Roman" w:cs="Times New Roman"/>
          <w:b/>
          <w:sz w:val="24"/>
          <w:szCs w:val="24"/>
        </w:rPr>
      </w:pPr>
      <w:r w:rsidRPr="00905F46">
        <w:rPr>
          <w:rFonts w:ascii="Times New Roman" w:eastAsia="Times New Roman" w:hAnsi="Times New Roman" w:cs="Times New Roman"/>
          <w:b/>
          <w:sz w:val="24"/>
          <w:szCs w:val="24"/>
        </w:rPr>
        <w:t>Методика</w:t>
      </w:r>
    </w:p>
    <w:p w:rsidR="00D33C2F" w:rsidRPr="00905F46" w:rsidRDefault="00D33C2F" w:rsidP="00D33C2F">
      <w:pPr>
        <w:spacing w:line="240" w:lineRule="auto"/>
        <w:jc w:val="both"/>
        <w:rPr>
          <w:rFonts w:ascii="Times New Roman" w:eastAsia="Times New Roman" w:hAnsi="Times New Roman" w:cs="Times New Roman"/>
          <w:b/>
          <w:sz w:val="24"/>
          <w:szCs w:val="24"/>
        </w:rPr>
      </w:pPr>
      <w:r w:rsidRPr="00905F46">
        <w:rPr>
          <w:rFonts w:ascii="Times New Roman" w:eastAsia="Times New Roman" w:hAnsi="Times New Roman" w:cs="Times New Roman"/>
          <w:b/>
          <w:sz w:val="24"/>
          <w:szCs w:val="24"/>
        </w:rPr>
        <w:t>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у Тернопільській міській територіальній громаді</w:t>
      </w:r>
    </w:p>
    <w:p w:rsidR="00D33C2F" w:rsidRPr="00905F46" w:rsidRDefault="00D33C2F" w:rsidP="00D33C2F">
      <w:pPr>
        <w:spacing w:line="240" w:lineRule="auto"/>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1. Загальні положення</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1.1. Методика визначає механізм обчислення компенсації обгрунтованих витрат за надання послуг, що становлять загальний економічний інтерес перевезення пасажирів міським пасажирським транспортом загального користування у Тернопільській територіальній громаді за регульованими цінами, в тому числі: автобусами, що працюють у звичайному режимі руху, тролейбусами (далі - ПЗЕІ).</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1.2. Методика розроблена відповідно до частини четвертої статті 263, статті 264, пункту(с) додатку ХХІІІ до глави 10 Угоди про асоціацію між Україною, з одної сторони, та Європейським Союзом, Європейським співтовариством з атомної енергії і їхніми державами-членами, з іншої сторони, Регламенту (ЄС) №1370/2007 Європейського Парламенту та Ради від 23 жовтня 2007 року «Про громадські послуги з перевезення пасажирів залізницею і автомобільними шляхами», Бюджетного кодексу України, Законів України «Про місцеве самоврядування в Україні», «Про автомобільний транспорт», частини третьої статті 8, статей 11,12,14, частини третьої статті 17 Закону України «Про міський електричний транспорт», Правил надання населенню послуг з перевезень міським електротранспортом, затверджених постановою Кабінету Міністрів України від 23 грудня 2004 року №1735, Правил надання послуг пасажирського автомобільного транспорту, затверджених постановою Кабінету Міністрів України від 18 лютого 1997 року №176 та інших нормативно-правових актів, що регулюють відносини у відповідній сфері, на виконання рішень Антимонопольного комітету України від 27.12.2018р. №792-р, від 16.07.2019р. №499-р, від 30.04.2020р. №269-р.</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1.3. Загальна сума компенсації за надання ПЗЕІ визначається кошторисними призначеннями на відповідний рік за рахунок коштів місцевого бюджету </w:t>
      </w:r>
      <w:r w:rsidRPr="00905F46">
        <w:rPr>
          <w:rFonts w:ascii="Times New Roman" w:eastAsia="Times New Roman" w:hAnsi="Times New Roman" w:cs="Times New Roman"/>
          <w:sz w:val="24"/>
          <w:szCs w:val="24"/>
          <w:lang w:val="ru-RU"/>
        </w:rPr>
        <w:t>(бюджету територіальної громади)</w:t>
      </w:r>
      <w:r w:rsidRPr="00905F46">
        <w:rPr>
          <w:rFonts w:ascii="Times New Roman" w:eastAsia="Times New Roman" w:hAnsi="Times New Roman" w:cs="Times New Roman"/>
          <w:sz w:val="24"/>
          <w:szCs w:val="24"/>
        </w:rPr>
        <w:t>.</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1.4. Компенсація за надання ПЗЕІ здійснюється на підставі рішень Тернопільської міської ради.</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1.5. Компенсації за пільгові перевезення здійснюються відповідно до "Положення про здійснення компенсаційних виплат за пільгові перевезення окремих категорій громадян у міському електричному та автомобільному транспорті загального користування міста Тернополя", затвердженого рішенням виконавчого комітету від 13.06.2018 року №472.</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1.6. Компенсація витрат за здійснення спеціальних перевезень здійснюється відповідно до "Механізму компенсації витрат за здійснення спеціальних перевезень", затвердженого рішенням виконавчого комітету від 29.04.2020 року №343 "Про проведення компенсаційних виплат".</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1.7. Оплата наданих транспортних послуг електричним та автомобільним транспортом, здійснюється відповідно до Порядку розрахунку за надані транспортні послуги, згідно з додатком (додається).</w:t>
      </w:r>
    </w:p>
    <w:p w:rsidR="00D33C2F" w:rsidRPr="00905F46" w:rsidRDefault="00D33C2F" w:rsidP="00D33C2F">
      <w:pPr>
        <w:spacing w:line="240" w:lineRule="auto"/>
        <w:ind w:firstLine="567"/>
        <w:jc w:val="center"/>
        <w:rPr>
          <w:rFonts w:ascii="Times New Roman" w:eastAsia="Times New Roman" w:hAnsi="Times New Roman" w:cs="Times New Roman"/>
          <w:sz w:val="24"/>
          <w:szCs w:val="24"/>
        </w:rPr>
      </w:pPr>
    </w:p>
    <w:p w:rsidR="00D33C2F" w:rsidRPr="00905F46" w:rsidRDefault="00D33C2F" w:rsidP="00D33C2F">
      <w:pPr>
        <w:spacing w:line="240" w:lineRule="auto"/>
        <w:ind w:firstLine="567"/>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ІІ. Розрахунок компенсації за надання ПЗЕІ</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2.1. Загальна сума компенсації за надання ПЗЕІ не повинна перевищувати суму, яка необхідна для покриття чистих витрат (чистої фінансової різниці) між понесеними при наданні ПЗЕІ витратами та доходами суб'єкта господарювання від надання ПЗЕІ, з урахуванням рівня прибутку.</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2.2. Перевізник забезпечує коректне відображення на окремих рахунках бухгалтерського обліку результатів фінансово-господарської діяльності відповідно до організаційної структури підприємства таким чином, щоб чітко відстежувались:</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витрати та доходи, пов'язані з послугами, які мають загальний економічний інтерес та які підприємство вповноважене надавати, і, з іншого боку, витрати та доходи, пов'язані з кожним іншим окремим товаром або послугою, щодо яких підприємство здійснює діяльність;</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повна інформація щодо методів, відповідно до яких витрати та доходи призначаються за різними видами діяльності. Ці методи мають базуватися на принципах бухгалтерського обліку - обумовленості, об'єктивності, прозорості та послідовності відповідно до міжнародно визнаних методологій бухгалтерського обліку, зокрема калькуляції витрат за видом діяльності, та мають базуватися на даних аудиту та визначатись обліковою політикою підприємства.</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2.3. Обчислення чистої фінансової різниці здійснюється за наступним алгоритмом:</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витрати понесені у зв'язку з виконанням зобов'язання з надання громадської послуги, що містяться в договорі про таку послугу,</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за вирахуванням будь-якого доходу, що виникає під час виконання зобов'язань з надання відповідної громадської послуги, в тому числі отримання доходу від реклами чи будь-якої іншої діяльності, яка не пов'язана з наданням відповідної громадської послуги тощо,</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за вирахуванням надходжень від тарифу чи будь-якого іншого доходу, отриманого під час виконання відповідних зобов'язань щодо надання громадських послуг,</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за вирахуванням будь-яких інших компенсаційних виплат з бюджетів (державного, міського та громади), що стосується відповідної громадської послуги,</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 враховується прибуток, </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дорівнює чистій фінансовій різниці.</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2.4. Витрати та доходи розраховуються відповідно до чинних положень законодавства у сфері бухгалтерського обліку та вимог податкового законодавства.</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2.5. При розрахунку компенсації за надання ПЗЕІ можуть бути враховані витрати, понесені перевізником, у зв'язку з наданням ПЗЕІ такі як:</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витрати на оплату праці персоналу;</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відрахування на соціальні заходи;</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електроенергію, паливо-мастильні та інші експлуатаційні матеріали;</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технічне обслуговування, ремонт, придбання рухомого складу, обладнання та устаткування, необхідного для надання ПЗЕІ;</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постійні та інші витрати, передбачені законодавством.</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2.6. При укладанні з одним перевізником декількох договорів з надання громадської послуги, загальні витрати розподіляються як між різними договорами з надання громадської послуги та іншими видатками діяльності, так і між різними договорами з надання громадської послуги.</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2.7. Для підвищення прозорості та уникнення перехресних субсидій, якщо перевізник поряд із наданням ПЗЕІ займається й іншими видами діяльності, облікові рахунки різних видів діяльності повинні бути відокремлені та відповідати таким умовам:</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облікові рахунки, що відповідають кожному з видів діяльності, повинні бути окремими, а частка відповідних активів і постійних витрат повинна розподілятися відповідно до чинних положень бухгалтерського обліку та податкового законодавства;</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всі змінні витрати, відповідна частка постійних витрат і прибуток, пов'язані з будь-якою іншою діяльністю перевізника, не можуть бути віднесені до ПЗЕІ;</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витрати на надання ПЗЕІ повинні бути врівноважені доходами та виплатами від замовника транспортних послуг, без будь-якої можливості передачі доходу в інший сектор діяльності.</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2.8. Розумний прибуток приймається як норма прибутковості капіталу, яка є нормальною для сектору в Україні і яка враховує ризик або відсутність ризику, понесеного суб'єктом господарювання внаслідок надання державної підтримки.</w:t>
      </w:r>
    </w:p>
    <w:p w:rsidR="00D33C2F" w:rsidRPr="00905F46" w:rsidRDefault="00D33C2F" w:rsidP="00D33C2F">
      <w:pPr>
        <w:spacing w:line="240" w:lineRule="auto"/>
        <w:ind w:firstLine="567"/>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ІІІ. Проведення відшкодування компенсації за надання ПЗЕІ</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3.1. Сума коштів, що підлягає перерахуванню перевізнику визначається в межах бюджетних асигнувань.</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3.2. Суми коштів, що підлягають перерахуванню перевізнику, повинні визначатися на основі звітних даних підприємства (у т.ч. управлінської звітності), а при закінченні бюджетного року - на основі очікуваних даних, з подальшим уточненням відповідно до показників річної звітності.</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Відповідальність за повноту та правильність даних несе перевізник.</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3.3. Фінансування кошторисних призначень на відшкодування витрат перевізникам здійснюється на підставі поданих ними заявок.</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3.4. Відшкодування компенсаційних виплат перевізникам проводиться на їх розрахунковий рахунок при надходженні коштів на зазначену мету.</w:t>
      </w:r>
    </w:p>
    <w:p w:rsidR="00D33C2F" w:rsidRPr="00905F46" w:rsidRDefault="00D33C2F" w:rsidP="00D33C2F">
      <w:pPr>
        <w:spacing w:line="240" w:lineRule="auto"/>
        <w:ind w:firstLine="567"/>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ІV. Заходи щодо уникнення надмірної компенсації</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4.1. Компенсація не може перевищувати суму, необхідну для покриття чистої фінансової  різниці між понесеними витратами та отриманими доходами перевізника при наданні ПЗЕІ з урахуванням доходу, який залишається у підприємства, та рівня прибутку.</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4.2. З метою уникнення надмірної компенсації чи недостатньої компенсації під час обчислення фінансового результату від надання ПЗЕІ враховується кількісно виражений фінансовий вплив на діяльність перевізника.</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4.3. При здійснені відшкодування компенсації за надання ПЗЕІ застосовуються заходи контролю у бюджетному процесі відповідно до Бюджетного кодексу України.</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4.4. У разі виявлення випадку надання надмірної компенсації її повернення здійснюється в порядку, встановленому Бюджетним кодексом України.</w:t>
      </w:r>
    </w:p>
    <w:p w:rsidR="00D33C2F" w:rsidRPr="00905F46" w:rsidRDefault="00D33C2F" w:rsidP="00D33C2F">
      <w:pPr>
        <w:spacing w:line="240" w:lineRule="auto"/>
        <w:ind w:firstLine="567"/>
        <w:jc w:val="both"/>
        <w:rPr>
          <w:rFonts w:ascii="Times New Roman" w:eastAsia="Times New Roman" w:hAnsi="Times New Roman" w:cs="Times New Roman"/>
          <w:sz w:val="24"/>
          <w:szCs w:val="24"/>
        </w:rPr>
      </w:pPr>
    </w:p>
    <w:p w:rsidR="00D33C2F" w:rsidRPr="00905F46" w:rsidRDefault="00D33C2F" w:rsidP="00D33C2F">
      <w:pPr>
        <w:rPr>
          <w:rFonts w:ascii="Times New Roman" w:eastAsia="Times New Roman" w:hAnsi="Times New Roman" w:cs="Times New Roman"/>
          <w:sz w:val="24"/>
          <w:szCs w:val="24"/>
        </w:rPr>
      </w:pPr>
    </w:p>
    <w:p w:rsidR="00D33C2F" w:rsidRPr="00905F46" w:rsidRDefault="00D33C2F" w:rsidP="00D33C2F">
      <w:pPr>
        <w:rPr>
          <w:rFonts w:ascii="Times New Roman" w:eastAsia="Times New Roman" w:hAnsi="Times New Roman" w:cs="Times New Roman"/>
          <w:sz w:val="24"/>
          <w:szCs w:val="24"/>
        </w:rPr>
      </w:pPr>
    </w:p>
    <w:p w:rsidR="00D33C2F" w:rsidRPr="00905F46" w:rsidRDefault="00D33C2F" w:rsidP="00D33C2F">
      <w:pPr>
        <w:rPr>
          <w:rFonts w:ascii="Times New Roman" w:eastAsia="Times New Roman" w:hAnsi="Times New Roman" w:cs="Times New Roman"/>
          <w:sz w:val="24"/>
          <w:szCs w:val="24"/>
        </w:rPr>
      </w:pPr>
    </w:p>
    <w:p w:rsidR="00D33C2F" w:rsidRPr="00905F46" w:rsidRDefault="00D33C2F" w:rsidP="00D33C2F">
      <w:pPr>
        <w:rPr>
          <w:rFonts w:ascii="Times New Roman" w:eastAsia="Times New Roman" w:hAnsi="Times New Roman" w:cs="Times New Roman"/>
          <w:sz w:val="24"/>
          <w:szCs w:val="24"/>
        </w:rPr>
      </w:pPr>
    </w:p>
    <w:p w:rsidR="00D33C2F" w:rsidRPr="00905F46" w:rsidRDefault="00D33C2F" w:rsidP="00D33C2F">
      <w:pPr>
        <w:rPr>
          <w:rFonts w:ascii="Times New Roman" w:eastAsia="Times New Roman" w:hAnsi="Times New Roman" w:cs="Times New Roman"/>
          <w:sz w:val="24"/>
          <w:szCs w:val="24"/>
        </w:rPr>
      </w:pPr>
    </w:p>
    <w:p w:rsidR="00D33C2F" w:rsidRPr="00905F46" w:rsidRDefault="00D33C2F" w:rsidP="00D33C2F">
      <w:pPr>
        <w:rPr>
          <w:rFonts w:ascii="Times New Roman" w:eastAsia="Times New Roman" w:hAnsi="Times New Roman" w:cs="Times New Roman"/>
          <w:sz w:val="24"/>
          <w:szCs w:val="24"/>
        </w:rPr>
      </w:pPr>
    </w:p>
    <w:p w:rsidR="00D33C2F" w:rsidRPr="00905F46" w:rsidRDefault="00D33C2F" w:rsidP="00D33C2F">
      <w:pPr>
        <w:rPr>
          <w:rFonts w:ascii="Times New Roman" w:eastAsia="Times New Roman" w:hAnsi="Times New Roman" w:cs="Times New Roman"/>
          <w:sz w:val="24"/>
          <w:szCs w:val="24"/>
        </w:rPr>
      </w:pPr>
    </w:p>
    <w:p w:rsidR="00D33C2F" w:rsidRPr="00905F46" w:rsidRDefault="00D33C2F" w:rsidP="00D33C2F">
      <w:pPr>
        <w:rPr>
          <w:rFonts w:ascii="Times New Roman" w:eastAsia="Times New Roman" w:hAnsi="Times New Roman" w:cs="Times New Roman"/>
          <w:sz w:val="24"/>
          <w:szCs w:val="24"/>
        </w:rPr>
      </w:pPr>
    </w:p>
    <w:p w:rsidR="00D33C2F" w:rsidRPr="00905F46" w:rsidRDefault="00D33C2F" w:rsidP="00D33C2F">
      <w:pPr>
        <w:spacing w:after="0" w:line="240" w:lineRule="auto"/>
        <w:rPr>
          <w:rFonts w:ascii="Times New Roman" w:eastAsia="Times New Roman" w:hAnsi="Times New Roman" w:cs="Times New Roman"/>
          <w:sz w:val="24"/>
          <w:szCs w:val="24"/>
        </w:rPr>
      </w:pPr>
    </w:p>
    <w:p w:rsidR="00D33C2F" w:rsidRPr="00905F46" w:rsidRDefault="00D33C2F" w:rsidP="00D33C2F">
      <w:pPr>
        <w:spacing w:after="0" w:line="240" w:lineRule="auto"/>
        <w:ind w:left="5954"/>
        <w:rPr>
          <w:rFonts w:ascii="Times New Roman" w:eastAsia="Times New Roman" w:hAnsi="Times New Roman" w:cs="Times New Roman"/>
          <w:sz w:val="24"/>
          <w:szCs w:val="24"/>
        </w:rPr>
      </w:pPr>
    </w:p>
    <w:p w:rsidR="00D33C2F" w:rsidRPr="00905F46" w:rsidRDefault="00D33C2F" w:rsidP="00D33C2F">
      <w:pPr>
        <w:spacing w:after="0" w:line="240" w:lineRule="auto"/>
        <w:ind w:left="5954"/>
        <w:rPr>
          <w:rFonts w:ascii="Times New Roman" w:eastAsia="Times New Roman" w:hAnsi="Times New Roman" w:cs="Times New Roman"/>
          <w:sz w:val="24"/>
          <w:szCs w:val="24"/>
        </w:rPr>
      </w:pPr>
    </w:p>
    <w:p w:rsidR="00D33C2F" w:rsidRPr="00905F46" w:rsidRDefault="00D33C2F" w:rsidP="00D33C2F">
      <w:pPr>
        <w:spacing w:after="0" w:line="240" w:lineRule="auto"/>
        <w:ind w:left="5954"/>
        <w:rPr>
          <w:rFonts w:ascii="Times" w:eastAsia="Times New Roman" w:hAnsi="Times" w:cs="Times New Roman"/>
          <w:sz w:val="24"/>
        </w:rPr>
      </w:pPr>
      <w:r w:rsidRPr="00905F46">
        <w:rPr>
          <w:rFonts w:ascii="Times" w:eastAsia="Times New Roman" w:hAnsi="Times" w:cs="Times New Roman"/>
          <w:sz w:val="24"/>
        </w:rPr>
        <w:t>Додаток до Методики  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у Тернопільській міській територіальній громаді</w:t>
      </w:r>
    </w:p>
    <w:p w:rsidR="00D33C2F" w:rsidRPr="00905F46" w:rsidRDefault="00D33C2F" w:rsidP="00D33C2F">
      <w:pPr>
        <w:spacing w:after="0" w:line="240" w:lineRule="auto"/>
        <w:ind w:left="5954"/>
        <w:rPr>
          <w:rFonts w:ascii="Times New Roman" w:eastAsia="Times New Roman" w:hAnsi="Times New Roman" w:cs="Times New Roman"/>
          <w:sz w:val="24"/>
          <w:szCs w:val="24"/>
        </w:rPr>
      </w:pPr>
    </w:p>
    <w:p w:rsidR="00D33C2F" w:rsidRPr="00905F46" w:rsidRDefault="00D33C2F" w:rsidP="00D33C2F">
      <w:pPr>
        <w:spacing w:after="0" w:line="240" w:lineRule="auto"/>
        <w:jc w:val="center"/>
        <w:rPr>
          <w:rFonts w:ascii="Times New Roman" w:eastAsia="Times New Roman" w:hAnsi="Times New Roman" w:cs="Times New Roman"/>
          <w:sz w:val="24"/>
          <w:szCs w:val="24"/>
        </w:rPr>
      </w:pPr>
    </w:p>
    <w:p w:rsidR="00D33C2F" w:rsidRPr="00905F46" w:rsidRDefault="00D33C2F" w:rsidP="00D33C2F">
      <w:pPr>
        <w:spacing w:after="0" w:line="240" w:lineRule="auto"/>
        <w:jc w:val="center"/>
        <w:rPr>
          <w:rFonts w:ascii="Times" w:eastAsia="Times New Roman" w:hAnsi="Times" w:cs="Times New Roman"/>
          <w:sz w:val="24"/>
        </w:rPr>
      </w:pPr>
      <w:r w:rsidRPr="00905F46">
        <w:rPr>
          <w:rFonts w:ascii="Times" w:eastAsia="Times New Roman" w:hAnsi="Times" w:cs="Times New Roman"/>
          <w:sz w:val="24"/>
        </w:rPr>
        <w:t>ПОРЯДОК</w:t>
      </w:r>
    </w:p>
    <w:p w:rsidR="00D33C2F" w:rsidRPr="00905F46" w:rsidRDefault="00D33C2F" w:rsidP="00D33C2F">
      <w:pPr>
        <w:spacing w:after="0" w:line="240" w:lineRule="auto"/>
        <w:jc w:val="center"/>
        <w:rPr>
          <w:rFonts w:ascii="Times" w:eastAsia="Times New Roman" w:hAnsi="Times" w:cs="Times New Roman"/>
          <w:sz w:val="24"/>
        </w:rPr>
      </w:pPr>
      <w:r w:rsidRPr="00905F46">
        <w:rPr>
          <w:rFonts w:ascii="Times" w:eastAsia="Times New Roman" w:hAnsi="Times" w:cs="Times New Roman"/>
          <w:sz w:val="24"/>
        </w:rPr>
        <w:t>розрахунку за надані транспортні послуги</w:t>
      </w:r>
    </w:p>
    <w:p w:rsidR="00D33C2F" w:rsidRPr="00905F46" w:rsidRDefault="00D33C2F" w:rsidP="00D33C2F">
      <w:pPr>
        <w:spacing w:after="0" w:line="240" w:lineRule="auto"/>
        <w:jc w:val="center"/>
        <w:rPr>
          <w:rFonts w:ascii="Times New Roman" w:eastAsia="Times New Roman" w:hAnsi="Times New Roman" w:cs="Times New Roman"/>
          <w:sz w:val="24"/>
          <w:szCs w:val="24"/>
        </w:rPr>
      </w:pPr>
    </w:p>
    <w:p w:rsidR="00D33C2F" w:rsidRPr="00905F46" w:rsidRDefault="00D33C2F" w:rsidP="00D33C2F">
      <w:pPr>
        <w:spacing w:after="0" w:line="240" w:lineRule="auto"/>
        <w:jc w:val="both"/>
        <w:rPr>
          <w:rFonts w:ascii="Times" w:eastAsia="Times New Roman" w:hAnsi="Times" w:cs="Times New Roman"/>
          <w:b/>
          <w:sz w:val="24"/>
          <w:shd w:val="clear" w:color="auto" w:fill="FFFFFF"/>
        </w:rPr>
      </w:pPr>
      <w:r w:rsidRPr="00905F46">
        <w:rPr>
          <w:rFonts w:ascii="Times" w:eastAsia="Times New Roman" w:hAnsi="Times" w:cs="Times New Roman"/>
          <w:b/>
          <w:sz w:val="24"/>
        </w:rPr>
        <w:t xml:space="preserve">1 </w:t>
      </w:r>
      <w:r w:rsidRPr="00905F46">
        <w:rPr>
          <w:rFonts w:ascii="Times" w:eastAsia="Times New Roman" w:hAnsi="Times" w:cs="Times New Roman"/>
          <w:b/>
          <w:sz w:val="24"/>
          <w:shd w:val="clear" w:color="auto" w:fill="FFFFFF"/>
        </w:rPr>
        <w:t>Загальні положення</w:t>
      </w:r>
    </w:p>
    <w:p w:rsidR="00D33C2F" w:rsidRPr="00905F46" w:rsidRDefault="00D33C2F" w:rsidP="00D33C2F">
      <w:pPr>
        <w:numPr>
          <w:ilvl w:val="0"/>
          <w:numId w:val="3"/>
        </w:numPr>
        <w:spacing w:after="0" w:line="240" w:lineRule="auto"/>
        <w:jc w:val="both"/>
        <w:rPr>
          <w:rFonts w:ascii="Times" w:eastAsia="Times New Roman" w:hAnsi="Times" w:cs="Times New Roman"/>
          <w:sz w:val="24"/>
          <w:shd w:val="clear" w:color="auto" w:fill="FFFFFF"/>
        </w:rPr>
      </w:pPr>
      <w:r w:rsidRPr="00905F46">
        <w:rPr>
          <w:rFonts w:ascii="Times" w:eastAsia="Times New Roman" w:hAnsi="Times" w:cs="Times New Roman"/>
          <w:sz w:val="24"/>
          <w:shd w:val="clear" w:color="auto" w:fill="FFFFFF"/>
        </w:rPr>
        <w:t>Визначає механізм здійснення оплати перевізникам компенсаційних виплат за надані послуги з перевезення пасажирів міським пасажирським транспортом, що становлять загальний економічний інтерес - перевезення пасажирів міськими маршрутами автомобільним  та електричним транспортом загального користування в місті Тернополі.</w:t>
      </w:r>
    </w:p>
    <w:p w:rsidR="00D33C2F" w:rsidRPr="00905F46" w:rsidRDefault="00D33C2F" w:rsidP="00D33C2F">
      <w:pPr>
        <w:spacing w:after="0" w:line="240" w:lineRule="auto"/>
        <w:jc w:val="both"/>
        <w:rPr>
          <w:rFonts w:ascii="Times" w:eastAsia="Times New Roman" w:hAnsi="Times" w:cs="Times New Roman"/>
          <w:b/>
          <w:sz w:val="24"/>
          <w:shd w:val="clear" w:color="auto" w:fill="FFFFFF"/>
        </w:rPr>
      </w:pPr>
      <w:r w:rsidRPr="00905F46">
        <w:rPr>
          <w:rFonts w:ascii="Times" w:eastAsia="Times New Roman" w:hAnsi="Times" w:cs="Times New Roman"/>
          <w:b/>
          <w:sz w:val="24"/>
          <w:shd w:val="clear" w:color="auto" w:fill="FFFFFF"/>
        </w:rPr>
        <w:t>2. Розрахунок розміру виплат за надані  транспортні послуги</w:t>
      </w:r>
    </w:p>
    <w:p w:rsidR="00D33C2F" w:rsidRPr="00905F46" w:rsidRDefault="00D33C2F" w:rsidP="00D33C2F">
      <w:pPr>
        <w:spacing w:after="0" w:line="240" w:lineRule="auto"/>
        <w:jc w:val="both"/>
        <w:rPr>
          <w:rFonts w:ascii="Times" w:eastAsia="Times New Roman" w:hAnsi="Times" w:cs="Times New Roman"/>
          <w:sz w:val="24"/>
        </w:rPr>
      </w:pPr>
      <w:r w:rsidRPr="00905F46">
        <w:rPr>
          <w:rFonts w:ascii="Times" w:eastAsia="Times New Roman" w:hAnsi="Times" w:cs="Times New Roman"/>
          <w:sz w:val="24"/>
        </w:rPr>
        <w:t>2.1 Розрахунки  проводяться згідно Наказу Міністерства транспорту України  №65 від 05.02.2001 р. «Про затвердження Методичних рекомендацій з формування собівартості перевезень (робіт, послуг) на транспорті», а також у відповідності до  Методики розрахунку тарифів на послуги пасажирського автомобільного транспорту, затвердженою Наказом Міністерства транспорту та зв’язку України від 17.11.2009 р. № 1175.</w:t>
      </w:r>
    </w:p>
    <w:p w:rsidR="00D33C2F" w:rsidRPr="00905F46" w:rsidRDefault="00D33C2F" w:rsidP="00D33C2F">
      <w:pPr>
        <w:spacing w:after="0" w:line="240" w:lineRule="auto"/>
        <w:jc w:val="both"/>
        <w:rPr>
          <w:rFonts w:ascii="Times" w:eastAsia="Times New Roman" w:hAnsi="Times" w:cs="Times New Roman"/>
          <w:sz w:val="24"/>
        </w:rPr>
      </w:pPr>
      <w:r w:rsidRPr="00905F46">
        <w:rPr>
          <w:rFonts w:ascii="Times" w:eastAsia="Times New Roman" w:hAnsi="Times" w:cs="Times New Roman"/>
          <w:sz w:val="24"/>
        </w:rPr>
        <w:t>2.2 Розрахунковим періодом є календарний місяць.</w:t>
      </w:r>
    </w:p>
    <w:p w:rsidR="00D33C2F" w:rsidRPr="00905F46" w:rsidRDefault="00D33C2F" w:rsidP="00D33C2F">
      <w:pPr>
        <w:spacing w:after="0" w:line="240" w:lineRule="auto"/>
        <w:jc w:val="both"/>
        <w:rPr>
          <w:rFonts w:ascii="Times New Roman" w:eastAsia="Times New Roman" w:hAnsi="Times New Roman" w:cs="Times New Roman"/>
          <w:sz w:val="24"/>
        </w:rPr>
      </w:pPr>
      <w:r w:rsidRPr="00905F46">
        <w:rPr>
          <w:rFonts w:ascii="Times" w:eastAsia="Times New Roman" w:hAnsi="Times" w:cs="Times New Roman"/>
          <w:sz w:val="24"/>
        </w:rPr>
        <w:t xml:space="preserve">2.3. </w:t>
      </w:r>
      <w:r w:rsidRPr="00905F46">
        <w:rPr>
          <w:rFonts w:ascii="Times New Roman" w:eastAsia="Times New Roman" w:hAnsi="Times New Roman" w:cs="Times New Roman"/>
          <w:sz w:val="24"/>
        </w:rPr>
        <w:t>Облік наданих транспортних послуг на одиницю транспортної роботи та облік суми доходів від перевезення пасажирів (виручка) проводиться на основі даних оператора електронних систем (автоматизованої системи обліку оплати пасажирів). Планові показники транспортних послуг на пасажирські перевезення подаються Перевізником  згідно з додатком 2 до даного Порядку.</w:t>
      </w:r>
    </w:p>
    <w:p w:rsidR="00D33C2F" w:rsidRPr="00905F46" w:rsidRDefault="00D33C2F" w:rsidP="00D33C2F">
      <w:pPr>
        <w:spacing w:after="0" w:line="240" w:lineRule="auto"/>
        <w:jc w:val="both"/>
        <w:rPr>
          <w:rFonts w:ascii="Times" w:eastAsia="Times New Roman" w:hAnsi="Times" w:cs="Times New Roman"/>
          <w:sz w:val="24"/>
          <w:shd w:val="clear" w:color="auto" w:fill="FFFFFF"/>
        </w:rPr>
      </w:pPr>
      <w:r w:rsidRPr="00905F46">
        <w:rPr>
          <w:rFonts w:ascii="Times" w:eastAsia="Times New Roman" w:hAnsi="Times" w:cs="Times New Roman"/>
          <w:sz w:val="24"/>
          <w:shd w:val="clear" w:color="auto" w:fill="FFFFFF"/>
        </w:rPr>
        <w:t>2.4.Розрахунковий тариф на транспортні послуги - це необхідні (нормативні) розрахункові витрати на надання транспортних послуг з врахуванням розміру планового прибутку не більше 10% від планової собівартості, на одиницю транспортної роботи (таблиця 1).</w:t>
      </w:r>
    </w:p>
    <w:p w:rsidR="00D33C2F" w:rsidRPr="00905F46" w:rsidRDefault="00D33C2F" w:rsidP="00D33C2F">
      <w:pPr>
        <w:spacing w:after="0" w:line="240" w:lineRule="auto"/>
        <w:jc w:val="both"/>
        <w:rPr>
          <w:rFonts w:ascii="Times" w:eastAsia="Times New Roman" w:hAnsi="Times" w:cs="Times New Roman"/>
          <w:sz w:val="24"/>
          <w:shd w:val="clear" w:color="auto" w:fill="FFFFFF"/>
        </w:rPr>
      </w:pPr>
      <w:r w:rsidRPr="00905F46">
        <w:rPr>
          <w:rFonts w:ascii="Times" w:eastAsia="Times New Roman" w:hAnsi="Times" w:cs="Times New Roman"/>
          <w:sz w:val="24"/>
          <w:shd w:val="clear" w:color="auto" w:fill="FFFFFF"/>
        </w:rPr>
        <w:t>2.5 Транспортні послуги надаються перевізником згідно з договором про організацію надання транспортних послуг (далі - договір),  що укладається між замовником та перевізником за результатами конкурсу.</w:t>
      </w:r>
    </w:p>
    <w:p w:rsidR="00D33C2F" w:rsidRPr="00905F46" w:rsidRDefault="00D33C2F" w:rsidP="00D33C2F">
      <w:pPr>
        <w:spacing w:after="0" w:line="240" w:lineRule="auto"/>
        <w:jc w:val="both"/>
        <w:rPr>
          <w:rFonts w:ascii="Times" w:eastAsia="Times New Roman" w:hAnsi="Times" w:cs="Times New Roman"/>
          <w:sz w:val="24"/>
          <w:shd w:val="clear" w:color="auto" w:fill="FFFFFF"/>
        </w:rPr>
      </w:pPr>
      <w:r w:rsidRPr="00905F46">
        <w:rPr>
          <w:rFonts w:ascii="Times" w:eastAsia="Times New Roman" w:hAnsi="Times" w:cs="Times New Roman"/>
          <w:sz w:val="24"/>
          <w:shd w:val="clear" w:color="auto" w:fill="FFFFFF"/>
        </w:rPr>
        <w:t>2.6.Умови та порядок оплати транспортних послуг замовником, а також права, обов'язки та відповідальність замовника і перевізника визначаються  законом та договорами про організацію надання послуг з перевезень міським електричним транспортом, договорами на перевезення пасажирів автомобільним транспортом в Тернопільській міській територіальній громаді в звичайному режимі руху, договорами на перевезення пасажирів автомобільним транспортом в Тернопільській міській територіальній громаді в режимі маршрутного таксі.</w:t>
      </w:r>
    </w:p>
    <w:p w:rsidR="00D33C2F" w:rsidRPr="00905F46" w:rsidRDefault="00D33C2F" w:rsidP="00D33C2F">
      <w:pPr>
        <w:spacing w:after="0" w:line="240" w:lineRule="auto"/>
        <w:jc w:val="both"/>
        <w:rPr>
          <w:rFonts w:ascii="Times" w:eastAsia="Times New Roman" w:hAnsi="Times" w:cs="Times New Roman"/>
          <w:sz w:val="24"/>
        </w:rPr>
      </w:pPr>
      <w:r w:rsidRPr="00905F46">
        <w:rPr>
          <w:rFonts w:ascii="Times" w:eastAsia="Times New Roman" w:hAnsi="Times" w:cs="Times New Roman"/>
          <w:sz w:val="24"/>
          <w:shd w:val="clear" w:color="auto" w:fill="FFFFFF"/>
        </w:rPr>
        <w:t xml:space="preserve">2.7 </w:t>
      </w:r>
      <w:r w:rsidRPr="00905F46">
        <w:rPr>
          <w:rFonts w:ascii="Times" w:eastAsia="Times New Roman" w:hAnsi="Times" w:cs="Times New Roman"/>
          <w:sz w:val="24"/>
        </w:rPr>
        <w:t xml:space="preserve">Оперативне управління та облік транспортної роботи здійснює перевізник,  а  контроль  обсягу  та  якості надання транспортних послуг, в тому числі регулярності руху, - замовник на підставі поданих та належним чином завірених даних оператора електронних систем. </w:t>
      </w:r>
    </w:p>
    <w:p w:rsidR="00D33C2F" w:rsidRPr="00905F46" w:rsidRDefault="00D33C2F" w:rsidP="00D33C2F">
      <w:pPr>
        <w:spacing w:after="0" w:line="240" w:lineRule="auto"/>
        <w:jc w:val="both"/>
        <w:rPr>
          <w:rFonts w:ascii="Times" w:eastAsia="Times New Roman" w:hAnsi="Times" w:cs="Times New Roman"/>
          <w:sz w:val="24"/>
        </w:rPr>
      </w:pPr>
      <w:r w:rsidRPr="00905F46">
        <w:rPr>
          <w:rFonts w:ascii="Times" w:eastAsia="Times New Roman" w:hAnsi="Times" w:cs="Times New Roman"/>
          <w:sz w:val="24"/>
        </w:rPr>
        <w:t>2.8. Оплата замовником наданих перевізником транспортних послуг здійснюється шляхом перерахування коштів на розрахунковий рахунок перевізника на підставі оформлених в установленому порядку актів виконаних робіт (додаток1).</w:t>
      </w:r>
    </w:p>
    <w:p w:rsidR="00D33C2F" w:rsidRPr="00905F46" w:rsidRDefault="00D33C2F" w:rsidP="00D33C2F">
      <w:pPr>
        <w:spacing w:after="0" w:line="240" w:lineRule="auto"/>
        <w:jc w:val="both"/>
        <w:rPr>
          <w:rFonts w:ascii="Times" w:eastAsia="Times New Roman" w:hAnsi="Times" w:cs="Times New Roman"/>
          <w:sz w:val="24"/>
        </w:rPr>
      </w:pPr>
      <w:r w:rsidRPr="00905F46">
        <w:rPr>
          <w:rFonts w:ascii="Times" w:eastAsia="Times New Roman" w:hAnsi="Times" w:cs="Times New Roman"/>
          <w:sz w:val="24"/>
        </w:rPr>
        <w:t>2.9. Обсяги транспортної роботи розраховуються для кожного маршруту пасажирських перевезень  у машино-кілометрах (км), що відповідає пробігу однієї одиниці рухомого складу з пасажирами на відстань в один кілометр.</w:t>
      </w:r>
    </w:p>
    <w:p w:rsidR="00D33C2F" w:rsidRPr="00905F46" w:rsidRDefault="00D33C2F" w:rsidP="00D33C2F">
      <w:pPr>
        <w:spacing w:after="0" w:line="240" w:lineRule="auto"/>
        <w:jc w:val="both"/>
        <w:rPr>
          <w:rFonts w:ascii="Times" w:eastAsia="Times New Roman" w:hAnsi="Times" w:cs="Times New Roman"/>
          <w:sz w:val="24"/>
        </w:rPr>
      </w:pPr>
      <w:r w:rsidRPr="00905F46">
        <w:rPr>
          <w:rFonts w:ascii="Times" w:eastAsia="Times New Roman" w:hAnsi="Times" w:cs="Times New Roman"/>
          <w:sz w:val="24"/>
        </w:rPr>
        <w:t>2.10 Вартість наданих перевізником транспортних послуг визначається як добуток виконаного обсягу транспортної роботи на затверджений розрахунковий тариф на транспортні послуги (вартість 1 машино-кілометра пасажироперевезень).</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sz w:val="24"/>
        </w:rPr>
        <w:t xml:space="preserve">2.11. Сума коштів, що підлягає перерахуванню перевізнику за надані транспортні послуги, визначається, згідно пункту 2.3 Методики.  </w:t>
      </w:r>
    </w:p>
    <w:p w:rsidR="00D33C2F" w:rsidRPr="00905F46" w:rsidRDefault="00D33C2F" w:rsidP="00D33C2F">
      <w:pPr>
        <w:ind w:firstLine="709"/>
        <w:jc w:val="both"/>
        <w:rPr>
          <w:rFonts w:ascii="Times" w:eastAsia="Times New Roman" w:hAnsi="Times" w:cs="Times New Roman"/>
          <w:sz w:val="24"/>
        </w:rPr>
      </w:pPr>
      <w:r w:rsidRPr="00905F46">
        <w:rPr>
          <w:rFonts w:ascii="Times" w:eastAsia="Times New Roman" w:hAnsi="Times" w:cs="Times New Roman"/>
          <w:i/>
          <w:sz w:val="24"/>
        </w:rPr>
        <w:t>Сперерах = Вит– (Дох + Iн+Kпп</w:t>
      </w:r>
      <w:r w:rsidRPr="00905F46">
        <w:rPr>
          <w:rFonts w:ascii="Times" w:eastAsia="Times New Roman" w:hAnsi="Times" w:cs="Times New Roman"/>
          <w:sz w:val="24"/>
        </w:rPr>
        <w:t>),грн</w:t>
      </w:r>
    </w:p>
    <w:p w:rsidR="00D33C2F" w:rsidRPr="00905F46" w:rsidRDefault="00D33C2F" w:rsidP="00D33C2F">
      <w:pPr>
        <w:ind w:firstLine="709"/>
        <w:jc w:val="both"/>
        <w:rPr>
          <w:rFonts w:ascii="Times New Roman" w:eastAsia="Times New Roman" w:hAnsi="Times New Roman" w:cs="Times New Roman"/>
          <w:sz w:val="24"/>
          <w:szCs w:val="24"/>
        </w:rPr>
      </w:pPr>
    </w:p>
    <w:p w:rsidR="00D33C2F" w:rsidRPr="00905F46" w:rsidRDefault="00D33C2F" w:rsidP="00D33C2F">
      <w:pPr>
        <w:ind w:firstLine="709"/>
        <w:jc w:val="both"/>
        <w:rPr>
          <w:rFonts w:ascii="Times" w:eastAsia="Times New Roman" w:hAnsi="Times" w:cs="Times New Roman"/>
          <w:sz w:val="24"/>
        </w:rPr>
      </w:pPr>
      <w:r w:rsidRPr="00905F46">
        <w:rPr>
          <w:rFonts w:ascii="Times" w:eastAsia="Times New Roman" w:hAnsi="Times" w:cs="Times New Roman"/>
          <w:i/>
          <w:sz w:val="24"/>
        </w:rPr>
        <w:t>Сперерах</w:t>
      </w:r>
      <w:r w:rsidRPr="00905F46">
        <w:rPr>
          <w:rFonts w:ascii="Times" w:eastAsia="Times New Roman" w:hAnsi="Times" w:cs="Times New Roman"/>
          <w:sz w:val="24"/>
        </w:rPr>
        <w:t>–сума що підлягає перерахунку перевізнику за надані транспортні послуги ПЗЕІ</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i/>
          <w:sz w:val="24"/>
        </w:rPr>
        <w:t>Вит</w:t>
      </w:r>
      <w:r w:rsidRPr="00905F46">
        <w:rPr>
          <w:rFonts w:ascii="Times" w:eastAsia="Times New Roman" w:hAnsi="Times" w:cs="Times New Roman"/>
          <w:sz w:val="24"/>
        </w:rPr>
        <w:t>– витрати понесені в зв’язку з виконанням зобов’язань (вартість наданих перевізником транспортних послуг)</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sz w:val="24"/>
        </w:rPr>
        <w:t>Д</w:t>
      </w:r>
      <w:r w:rsidRPr="00905F46">
        <w:rPr>
          <w:rFonts w:ascii="Times" w:eastAsia="Times New Roman" w:hAnsi="Times" w:cs="Times New Roman"/>
          <w:i/>
          <w:sz w:val="24"/>
        </w:rPr>
        <w:t>ох</w:t>
      </w:r>
      <w:r w:rsidRPr="00905F46">
        <w:rPr>
          <w:rFonts w:ascii="Times" w:eastAsia="Times New Roman" w:hAnsi="Times" w:cs="Times New Roman"/>
          <w:sz w:val="24"/>
        </w:rPr>
        <w:t>- дохід від продажу усіх видів проїзних квитків –надходження від тарифу (оплата послуг пасажиром);</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i/>
          <w:sz w:val="24"/>
        </w:rPr>
        <w:t>Ін</w:t>
      </w:r>
      <w:r w:rsidRPr="00905F46">
        <w:rPr>
          <w:rFonts w:ascii="Times" w:eastAsia="Times New Roman" w:hAnsi="Times" w:cs="Times New Roman"/>
          <w:sz w:val="24"/>
        </w:rPr>
        <w:t xml:space="preserve"> - інші доходи нараховані за звітний період  від надання додаткових послуг, за іншими напрямами господарської діяльності, отримані під час виконання відповідних зобов’язань щодо надання замовленої транспортної послуги, грн., в тому числі дохід від реклами на транспортних засобах;</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i/>
          <w:sz w:val="24"/>
        </w:rPr>
        <w:t>Kпп-</w:t>
      </w:r>
      <w:r w:rsidRPr="00905F46">
        <w:rPr>
          <w:rFonts w:ascii="Times" w:eastAsia="Times New Roman" w:hAnsi="Times" w:cs="Times New Roman"/>
          <w:sz w:val="24"/>
        </w:rPr>
        <w:t xml:space="preserve">сума компенсаційних виплат бюджетів (державного та місцевого бюджетів) нараховані до оплати за звітний період , що стосується відповідної громадської послуги. </w:t>
      </w:r>
    </w:p>
    <w:p w:rsidR="00D33C2F" w:rsidRPr="00905F46" w:rsidRDefault="00D33C2F" w:rsidP="00D33C2F">
      <w:pPr>
        <w:jc w:val="both"/>
        <w:rPr>
          <w:rFonts w:ascii="Times" w:eastAsia="Times New Roman" w:hAnsi="Times" w:cs="Times New Roman"/>
          <w:i/>
          <w:sz w:val="24"/>
        </w:rPr>
      </w:pPr>
      <w:r w:rsidRPr="00905F46">
        <w:rPr>
          <w:rFonts w:ascii="Times" w:eastAsia="Times New Roman" w:hAnsi="Times" w:cs="Times New Roman"/>
          <w:i/>
          <w:sz w:val="24"/>
        </w:rPr>
        <w:t>В разі, якщо (Дох + Iн+Kпп</w:t>
      </w:r>
      <w:r w:rsidRPr="00905F46">
        <w:rPr>
          <w:rFonts w:ascii="Times" w:eastAsia="Times New Roman" w:hAnsi="Times" w:cs="Times New Roman"/>
          <w:sz w:val="24"/>
        </w:rPr>
        <w:t xml:space="preserve">) більше/рівне </w:t>
      </w:r>
      <w:r w:rsidRPr="00905F46">
        <w:rPr>
          <w:rFonts w:ascii="Times" w:eastAsia="Times New Roman" w:hAnsi="Times" w:cs="Times New Roman"/>
          <w:i/>
          <w:sz w:val="24"/>
        </w:rPr>
        <w:t>Вит, розрахунки не проводяться, компенсаційні виплати не здійснюються.</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i/>
          <w:sz w:val="24"/>
        </w:rPr>
        <w:t>Вит</w:t>
      </w:r>
      <w:r w:rsidRPr="00905F46">
        <w:rPr>
          <w:rFonts w:ascii="Times" w:eastAsia="Times New Roman" w:hAnsi="Times" w:cs="Times New Roman"/>
          <w:sz w:val="24"/>
        </w:rPr>
        <w:t xml:space="preserve">– витрати понесені в зв’язку з виконанням зобов’язань, визначаються  </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i/>
          <w:sz w:val="24"/>
        </w:rPr>
        <w:t xml:space="preserve">Вит = Отрф*Трозх, </w:t>
      </w:r>
      <w:r w:rsidRPr="00905F46">
        <w:rPr>
          <w:rFonts w:ascii="Times" w:eastAsia="Times New Roman" w:hAnsi="Times" w:cs="Times New Roman"/>
          <w:sz w:val="24"/>
        </w:rPr>
        <w:t>грн.</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sz w:val="24"/>
        </w:rPr>
        <w:t>де:</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sz w:val="24"/>
        </w:rPr>
        <w:t>Отрф- обсяг фактично виконаної транспортної роботи, мкм;</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i/>
          <w:sz w:val="24"/>
        </w:rPr>
        <w:t>Трозх</w:t>
      </w:r>
      <w:r w:rsidRPr="00905F46">
        <w:rPr>
          <w:rFonts w:ascii="Times" w:eastAsia="Times New Roman" w:hAnsi="Times" w:cs="Times New Roman"/>
          <w:sz w:val="24"/>
        </w:rPr>
        <w:t>-  розрахунковий тариф, грн./мкм;</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sz w:val="24"/>
        </w:rPr>
        <w:t xml:space="preserve">Обчислення розрахункового тарифу </w:t>
      </w:r>
      <w:r w:rsidRPr="00905F46">
        <w:rPr>
          <w:rFonts w:ascii="Times" w:eastAsia="Times New Roman" w:hAnsi="Times" w:cs="Times New Roman"/>
          <w:i/>
          <w:sz w:val="24"/>
        </w:rPr>
        <w:t xml:space="preserve">(Трозх) </w:t>
      </w:r>
      <w:r w:rsidRPr="00905F46">
        <w:rPr>
          <w:rFonts w:ascii="Times" w:eastAsia="Times New Roman" w:hAnsi="Times" w:cs="Times New Roman"/>
          <w:sz w:val="24"/>
        </w:rPr>
        <w:t>на транспортні послуги, що надаватимуться Перевізником згідно замовлення, а саме - вартість 1 машино-км за формулою</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i/>
          <w:sz w:val="24"/>
        </w:rPr>
        <w:t>Трозх = (ППС + Приб) / Отрп,</w:t>
      </w:r>
      <w:r w:rsidRPr="00905F46">
        <w:rPr>
          <w:rFonts w:ascii="Times" w:eastAsia="Times New Roman" w:hAnsi="Times" w:cs="Times New Roman"/>
          <w:sz w:val="24"/>
        </w:rPr>
        <w:t>грн/мкм.</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sz w:val="24"/>
        </w:rPr>
        <w:t xml:space="preserve">де: </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i/>
          <w:sz w:val="24"/>
        </w:rPr>
        <w:t>ППС</w:t>
      </w:r>
      <w:r w:rsidRPr="00905F46">
        <w:rPr>
          <w:rFonts w:ascii="Times" w:eastAsia="Times New Roman" w:hAnsi="Times" w:cs="Times New Roman"/>
          <w:sz w:val="24"/>
        </w:rPr>
        <w:t xml:space="preserve"> - повна планова (нормативно-розрахункова) собівартість замовлених транспортних перевезень грн.;</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i/>
          <w:sz w:val="24"/>
        </w:rPr>
        <w:t>Приб</w:t>
      </w:r>
      <w:r w:rsidRPr="00905F46">
        <w:rPr>
          <w:rFonts w:ascii="Times" w:eastAsia="Times New Roman" w:hAnsi="Times" w:cs="Times New Roman"/>
          <w:sz w:val="24"/>
        </w:rPr>
        <w:t xml:space="preserve"> - плановий прибуток, грн;</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i/>
          <w:sz w:val="24"/>
        </w:rPr>
        <w:t>Отрп</w:t>
      </w:r>
      <w:r w:rsidRPr="00905F46">
        <w:rPr>
          <w:rFonts w:ascii="Times" w:eastAsia="Times New Roman" w:hAnsi="Times" w:cs="Times New Roman"/>
          <w:sz w:val="24"/>
        </w:rPr>
        <w:t xml:space="preserve"> – плановий пробіг згідно паспортів (розкладів руху) маршрутів (плановий обсяг транспортної роботи).</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sz w:val="24"/>
        </w:rPr>
        <w:t>* Показник обсягу фактично виконаної транспортної роботи (Отрф</w:t>
      </w:r>
      <w:r w:rsidRPr="00905F46">
        <w:rPr>
          <w:rFonts w:ascii="Times" w:eastAsia="Times New Roman" w:hAnsi="Times" w:cs="Times New Roman"/>
          <w:i/>
          <w:sz w:val="24"/>
        </w:rPr>
        <w:t xml:space="preserve">) </w:t>
      </w:r>
      <w:r w:rsidRPr="00905F46">
        <w:rPr>
          <w:rFonts w:ascii="Times" w:eastAsia="Times New Roman" w:hAnsi="Times" w:cs="Times New Roman"/>
          <w:sz w:val="24"/>
        </w:rPr>
        <w:t>у машино-кілометрах,  отримується на підставі даних  оператора електронних систем (автоматизованої системи обліку оплати проїзду та GPS-моміторингу ) за розрахунковий період і містить показники транспортної роботи Перевізника на маршрутах, враховуючи додаткові замовлення.</w:t>
      </w:r>
    </w:p>
    <w:p w:rsidR="00D33C2F" w:rsidRPr="00905F46" w:rsidRDefault="00D33C2F" w:rsidP="00D33C2F">
      <w:pPr>
        <w:ind w:firstLine="709"/>
        <w:jc w:val="both"/>
        <w:rPr>
          <w:rFonts w:ascii="Times" w:eastAsia="Times New Roman" w:hAnsi="Times" w:cs="Times New Roman"/>
          <w:sz w:val="24"/>
        </w:rPr>
      </w:pPr>
      <w:r w:rsidRPr="00905F46">
        <w:rPr>
          <w:rFonts w:ascii="Times New Roman" w:eastAsia="Times New Roman" w:hAnsi="Times New Roman" w:cs="Times New Roman"/>
          <w:sz w:val="24"/>
          <w:szCs w:val="24"/>
        </w:rPr>
        <w:t>З 01 квітня 2023 року с</w:t>
      </w:r>
      <w:r w:rsidRPr="00905F46">
        <w:rPr>
          <w:rFonts w:ascii="Times" w:eastAsia="Times New Roman" w:hAnsi="Times" w:cs="Times New Roman"/>
          <w:sz w:val="24"/>
        </w:rPr>
        <w:t>ума коштів, що підлягає перерахунку не нараховується при виконанні планового пробігу на маршрутах на звітний період менше ніж на 80 % (береться до розрахунку загальний показник по підприємству)</w:t>
      </w:r>
    </w:p>
    <w:p w:rsidR="00D33C2F" w:rsidRPr="00905F46" w:rsidRDefault="00D33C2F" w:rsidP="00D33C2F">
      <w:pPr>
        <w:ind w:firstLine="709"/>
        <w:jc w:val="both"/>
        <w:rPr>
          <w:rFonts w:ascii="Times" w:eastAsia="Times New Roman" w:hAnsi="Times" w:cs="Times New Roman"/>
          <w:sz w:val="24"/>
        </w:rPr>
      </w:pPr>
      <w:r w:rsidRPr="00905F46">
        <w:rPr>
          <w:rFonts w:ascii="Times" w:eastAsia="Times New Roman" w:hAnsi="Times" w:cs="Times New Roman"/>
          <w:sz w:val="24"/>
        </w:rPr>
        <w:t xml:space="preserve">Відсоток виконання фактично виконаного пробігу на маршрутах не може перевищувати 100% планового пробігу. </w:t>
      </w:r>
    </w:p>
    <w:p w:rsidR="00D33C2F" w:rsidRPr="00905F46" w:rsidRDefault="00D33C2F" w:rsidP="00D33C2F">
      <w:pPr>
        <w:ind w:firstLine="709"/>
        <w:jc w:val="both"/>
        <w:rPr>
          <w:rFonts w:ascii="Times" w:eastAsia="Times New Roman" w:hAnsi="Times" w:cs="Times New Roman"/>
          <w:sz w:val="24"/>
          <w:shd w:val="clear" w:color="auto" w:fill="FFFFFF"/>
        </w:rPr>
      </w:pPr>
      <w:r w:rsidRPr="00905F46">
        <w:rPr>
          <w:rFonts w:ascii="Times" w:eastAsia="Times New Roman" w:hAnsi="Times" w:cs="Times New Roman"/>
          <w:sz w:val="24"/>
        </w:rPr>
        <w:t>Сума коштів що підлягає перерахунку зменшується за неналежне виконання взятих зобов’язань, а саме, при оплаті праці водіїв, в розмірі, що є нижчим ніж передбачений при визначенні р</w:t>
      </w:r>
      <w:r w:rsidRPr="00905F46">
        <w:rPr>
          <w:rFonts w:ascii="Times" w:eastAsia="Times New Roman" w:hAnsi="Times" w:cs="Times New Roman"/>
          <w:sz w:val="24"/>
          <w:shd w:val="clear" w:color="auto" w:fill="FFFFFF"/>
        </w:rPr>
        <w:t>озрахункового тарифу на транспортні послуги, зокрема :</w:t>
      </w:r>
    </w:p>
    <w:p w:rsidR="00D33C2F" w:rsidRPr="00905F46" w:rsidRDefault="00D33C2F" w:rsidP="00D33C2F">
      <w:pPr>
        <w:ind w:left="142"/>
        <w:jc w:val="both"/>
        <w:rPr>
          <w:rFonts w:ascii="Times" w:eastAsia="Times New Roman" w:hAnsi="Times" w:cs="Times New Roman"/>
          <w:sz w:val="24"/>
          <w:shd w:val="clear" w:color="auto" w:fill="FFFFFF"/>
        </w:rPr>
      </w:pPr>
      <w:r w:rsidRPr="00905F46">
        <w:rPr>
          <w:rFonts w:ascii="Times" w:eastAsia="Times New Roman" w:hAnsi="Times" w:cs="Times New Roman"/>
          <w:sz w:val="24"/>
          <w:shd w:val="clear" w:color="auto" w:fill="FFFFFF"/>
        </w:rPr>
        <w:t>- малі автобуси з/п - .24400,00 грн.(з нарахуваннями)</w:t>
      </w:r>
    </w:p>
    <w:p w:rsidR="00D33C2F" w:rsidRPr="00905F46" w:rsidRDefault="00D33C2F" w:rsidP="00D33C2F">
      <w:pPr>
        <w:ind w:left="142"/>
        <w:jc w:val="both"/>
        <w:rPr>
          <w:rFonts w:ascii="Times" w:eastAsia="Times New Roman" w:hAnsi="Times" w:cs="Times New Roman"/>
          <w:sz w:val="24"/>
          <w:shd w:val="clear" w:color="auto" w:fill="FFFFFF"/>
        </w:rPr>
      </w:pPr>
      <w:r w:rsidRPr="00905F46">
        <w:rPr>
          <w:rFonts w:ascii="Times" w:eastAsia="Times New Roman" w:hAnsi="Times" w:cs="Times New Roman"/>
          <w:sz w:val="24"/>
          <w:shd w:val="clear" w:color="auto" w:fill="FFFFFF"/>
        </w:rPr>
        <w:t>- середні - 24400,00 грн.(з нарахуваннями)</w:t>
      </w:r>
    </w:p>
    <w:p w:rsidR="00D33C2F" w:rsidRPr="00905F46" w:rsidRDefault="00D33C2F" w:rsidP="00D33C2F">
      <w:pPr>
        <w:ind w:left="142"/>
        <w:jc w:val="both"/>
        <w:rPr>
          <w:rFonts w:ascii="Times" w:eastAsia="Times New Roman" w:hAnsi="Times" w:cs="Times New Roman"/>
          <w:sz w:val="24"/>
          <w:shd w:val="clear" w:color="auto" w:fill="FFFFFF"/>
        </w:rPr>
      </w:pPr>
      <w:r w:rsidRPr="00905F46">
        <w:rPr>
          <w:rFonts w:ascii="Times" w:eastAsia="Times New Roman" w:hAnsi="Times" w:cs="Times New Roman"/>
          <w:sz w:val="24"/>
        </w:rPr>
        <w:t xml:space="preserve">- великі (Газ) та ДП - </w:t>
      </w:r>
      <w:r w:rsidRPr="00905F46">
        <w:rPr>
          <w:rFonts w:ascii="Times" w:eastAsia="Times New Roman" w:hAnsi="Times" w:cs="Times New Roman"/>
          <w:sz w:val="24"/>
          <w:shd w:val="clear" w:color="auto" w:fill="FFFFFF"/>
        </w:rPr>
        <w:t>24400,00 грн. (з нарахуваннями)</w:t>
      </w:r>
    </w:p>
    <w:p w:rsidR="00D33C2F" w:rsidRPr="00905F46" w:rsidRDefault="00D33C2F" w:rsidP="00D33C2F">
      <w:pPr>
        <w:ind w:left="142"/>
        <w:jc w:val="both"/>
        <w:rPr>
          <w:rFonts w:ascii="Times" w:eastAsia="Times New Roman" w:hAnsi="Times" w:cs="Times New Roman"/>
          <w:sz w:val="24"/>
          <w:shd w:val="clear" w:color="auto" w:fill="FFFFFF"/>
        </w:rPr>
      </w:pPr>
      <w:r w:rsidRPr="00905F46">
        <w:rPr>
          <w:rFonts w:ascii="Times" w:eastAsia="Times New Roman" w:hAnsi="Times" w:cs="Times New Roman"/>
          <w:sz w:val="24"/>
        </w:rPr>
        <w:t xml:space="preserve">- тролейбуси - 22269,26 </w:t>
      </w:r>
      <w:r w:rsidRPr="00905F46">
        <w:rPr>
          <w:rFonts w:ascii="Times" w:eastAsia="Times New Roman" w:hAnsi="Times" w:cs="Times New Roman"/>
          <w:sz w:val="24"/>
          <w:shd w:val="clear" w:color="auto" w:fill="FFFFFF"/>
        </w:rPr>
        <w:t>грн. (з нарахуваннями)</w:t>
      </w:r>
    </w:p>
    <w:p w:rsidR="00D33C2F" w:rsidRPr="00905F46" w:rsidRDefault="00D33C2F" w:rsidP="00D33C2F">
      <w:pPr>
        <w:ind w:left="142"/>
        <w:jc w:val="both"/>
        <w:rPr>
          <w:rFonts w:ascii="Times" w:eastAsia="Times New Roman" w:hAnsi="Times" w:cs="Times New Roman"/>
          <w:i/>
          <w:sz w:val="24"/>
        </w:rPr>
      </w:pPr>
    </w:p>
    <w:p w:rsidR="00D33C2F" w:rsidRPr="00905F46" w:rsidRDefault="00D33C2F" w:rsidP="00D33C2F">
      <w:pPr>
        <w:ind w:left="142"/>
        <w:jc w:val="both"/>
        <w:rPr>
          <w:rFonts w:ascii="Times" w:eastAsia="Times New Roman" w:hAnsi="Times" w:cs="Times New Roman"/>
          <w:sz w:val="24"/>
        </w:rPr>
      </w:pPr>
      <w:r w:rsidRPr="00905F46">
        <w:rPr>
          <w:rFonts w:ascii="Times" w:eastAsia="Times New Roman" w:hAnsi="Times" w:cs="Times New Roman"/>
          <w:i/>
          <w:sz w:val="24"/>
        </w:rPr>
        <w:t>Сперкор1</w:t>
      </w:r>
      <w:r w:rsidRPr="00905F46">
        <w:rPr>
          <w:rFonts w:ascii="Times" w:eastAsia="Times New Roman" w:hAnsi="Times" w:cs="Times New Roman"/>
          <w:sz w:val="24"/>
        </w:rPr>
        <w:t xml:space="preserve"> – скоригована сума коштів, що підлягає перерахуванню перевізнику за надані транспортні послуги.</w:t>
      </w:r>
    </w:p>
    <w:p w:rsidR="00D33C2F" w:rsidRPr="00905F46" w:rsidRDefault="00D33C2F" w:rsidP="00D33C2F">
      <w:pPr>
        <w:ind w:left="142"/>
        <w:jc w:val="both"/>
        <w:rPr>
          <w:rFonts w:ascii="Times" w:eastAsia="Times New Roman" w:hAnsi="Times" w:cs="Times New Roman"/>
          <w:i/>
          <w:sz w:val="24"/>
        </w:rPr>
      </w:pPr>
      <w:r w:rsidRPr="00905F46">
        <w:rPr>
          <w:rFonts w:ascii="Times" w:eastAsia="Times New Roman" w:hAnsi="Times" w:cs="Times New Roman"/>
          <w:i/>
          <w:sz w:val="24"/>
        </w:rPr>
        <w:t>Сперкор1=Сперерах *%Вр</w:t>
      </w:r>
    </w:p>
    <w:p w:rsidR="00D33C2F" w:rsidRPr="00905F46" w:rsidRDefault="00D33C2F" w:rsidP="00D33C2F">
      <w:pPr>
        <w:ind w:left="142"/>
        <w:jc w:val="both"/>
        <w:rPr>
          <w:rFonts w:ascii="Times" w:eastAsia="Times New Roman" w:hAnsi="Times" w:cs="Times New Roman"/>
          <w:sz w:val="24"/>
        </w:rPr>
      </w:pPr>
      <w:r w:rsidRPr="00905F46">
        <w:rPr>
          <w:rFonts w:ascii="Times" w:eastAsia="Times New Roman" w:hAnsi="Times" w:cs="Times New Roman"/>
          <w:sz w:val="24"/>
        </w:rPr>
        <w:t>Де:</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i/>
          <w:sz w:val="24"/>
        </w:rPr>
        <w:t xml:space="preserve">%Взп </w:t>
      </w:r>
      <w:r w:rsidRPr="00905F46">
        <w:rPr>
          <w:rFonts w:ascii="Times" w:eastAsia="Times New Roman" w:hAnsi="Times" w:cs="Times New Roman"/>
          <w:sz w:val="24"/>
        </w:rPr>
        <w:t>- відсоток нарахованої середньої заробітної плати одному водієві до передбаченої заробітної плати водіям в розрахунковому тарифі</w:t>
      </w:r>
      <w:r w:rsidRPr="00905F46">
        <w:rPr>
          <w:rFonts w:ascii="Times" w:eastAsia="Times New Roman" w:hAnsi="Times" w:cs="Times New Roman"/>
          <w:i/>
          <w:sz w:val="24"/>
        </w:rPr>
        <w:t xml:space="preserve"> </w:t>
      </w:r>
      <w:r w:rsidRPr="00905F46">
        <w:rPr>
          <w:rFonts w:ascii="Times" w:eastAsia="Times New Roman" w:hAnsi="Times" w:cs="Times New Roman"/>
          <w:sz w:val="24"/>
        </w:rPr>
        <w:t xml:space="preserve">на транспортні послуги, (корегується  частка (%) суми коштів яка підлягає перерахунку, що відповідає частці передбаченої заробітної плати в розрахунку розрахункового тарифу на транспортні послуги) .   </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sz w:val="24"/>
        </w:rPr>
        <w:t xml:space="preserve">Складова частка </w:t>
      </w:r>
      <w:r w:rsidRPr="00905F46">
        <w:rPr>
          <w:rFonts w:ascii="Times" w:eastAsia="Times New Roman" w:hAnsi="Times" w:cs="Times New Roman"/>
          <w:i/>
          <w:sz w:val="24"/>
        </w:rPr>
        <w:t>Чзп</w:t>
      </w:r>
      <w:r w:rsidRPr="00905F46">
        <w:rPr>
          <w:rFonts w:ascii="Times" w:eastAsia="Times New Roman" w:hAnsi="Times" w:cs="Times New Roman"/>
          <w:sz w:val="24"/>
        </w:rPr>
        <w:t xml:space="preserve"> (%) заробітної плати водіїв в розрахунку розрахункового тарифу на транспортні послуги становить : малі автобуси – 35,94; середні автобуси – 30,54; великі автобуси (ДП) – 21,99; великі автобуси (газ) – 20,96; тролейбуси - 15,49. </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sz w:val="24"/>
        </w:rPr>
        <w:t>Скорегована %Взп сума коштів, що підлягає перерахунку перевізнику становитиме:</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sz w:val="24"/>
        </w:rPr>
        <w:t>Сперкор1= Спеперех*Чзп%*%Взп + Спеперех*(100%-Чзп%)</w:t>
      </w:r>
    </w:p>
    <w:p w:rsidR="00D33C2F" w:rsidRPr="00905F46" w:rsidRDefault="00D33C2F" w:rsidP="00D33C2F">
      <w:pPr>
        <w:spacing w:after="0" w:line="240" w:lineRule="auto"/>
        <w:jc w:val="both"/>
        <w:rPr>
          <w:rFonts w:ascii="Times" w:eastAsia="Times New Roman" w:hAnsi="Times" w:cs="Times New Roman"/>
          <w:sz w:val="24"/>
        </w:rPr>
      </w:pPr>
      <w:r w:rsidRPr="00905F46">
        <w:rPr>
          <w:rFonts w:ascii="Times" w:eastAsia="Times New Roman" w:hAnsi="Times" w:cs="Times New Roman"/>
          <w:sz w:val="24"/>
        </w:rPr>
        <w:t xml:space="preserve">2.12. В разі невиконання планового пробігу, з незалежних від Перевізника причин (стихійне лихо, припинення постачання електроенергії, проведення загальноміських заходів, дорожньо-транспортна пригода (за участю транспортного засобу, який задіяний до перевезень, але не з вини водія маршрутного транспортного засобу), Перевізник подає Оператору відповідний акт про недовиконання запланованого пробігу, з зазначенням причин невиконання планового пробігу на маршруті, згідно з Додатком 3, для подальшого коригування плану рейсів та машино-кілометрів Оператором електронних систем, на основі даних АСООП та </w:t>
      </w:r>
      <w:r w:rsidRPr="00905F46">
        <w:rPr>
          <w:rFonts w:ascii="Times" w:eastAsia="Times New Roman" w:hAnsi="Times" w:cs="Times New Roman"/>
          <w:sz w:val="24"/>
          <w:lang w:val="en-US"/>
        </w:rPr>
        <w:t>GPS</w:t>
      </w:r>
      <w:r w:rsidRPr="00905F46">
        <w:rPr>
          <w:rFonts w:ascii="Times" w:eastAsia="Times New Roman" w:hAnsi="Times" w:cs="Times New Roman"/>
          <w:sz w:val="24"/>
          <w:lang w:val="ru-RU"/>
        </w:rPr>
        <w:t>-</w:t>
      </w:r>
      <w:r w:rsidRPr="00905F46">
        <w:rPr>
          <w:rFonts w:ascii="Times" w:eastAsia="Times New Roman" w:hAnsi="Times" w:cs="Times New Roman"/>
          <w:sz w:val="24"/>
        </w:rPr>
        <w:t>моніторингу.</w:t>
      </w:r>
    </w:p>
    <w:p w:rsidR="00D33C2F" w:rsidRPr="00905F46" w:rsidRDefault="00D33C2F" w:rsidP="00D33C2F">
      <w:pPr>
        <w:spacing w:after="0" w:line="240" w:lineRule="auto"/>
        <w:ind w:firstLine="142"/>
        <w:jc w:val="both"/>
        <w:rPr>
          <w:rFonts w:ascii="Times New Roman" w:eastAsia="Times New Roman" w:hAnsi="Times New Roman" w:cs="Times New Roman"/>
          <w:sz w:val="24"/>
          <w:szCs w:val="24"/>
        </w:rPr>
      </w:pPr>
    </w:p>
    <w:p w:rsidR="00D33C2F" w:rsidRPr="00905F46" w:rsidRDefault="00D33C2F" w:rsidP="00D33C2F">
      <w:pPr>
        <w:spacing w:after="0" w:line="240" w:lineRule="auto"/>
        <w:ind w:firstLine="709"/>
        <w:jc w:val="both"/>
        <w:rPr>
          <w:rFonts w:ascii="Times" w:eastAsia="Times New Roman" w:hAnsi="Times" w:cs="Times New Roman"/>
          <w:b/>
          <w:sz w:val="24"/>
        </w:rPr>
      </w:pPr>
      <w:r w:rsidRPr="00905F46">
        <w:rPr>
          <w:rFonts w:ascii="Times" w:eastAsia="Times New Roman" w:hAnsi="Times" w:cs="Times New Roman"/>
          <w:b/>
          <w:sz w:val="24"/>
        </w:rPr>
        <w:t>3 Відносини між Замовником і надавачем транспортних послуг</w:t>
      </w:r>
    </w:p>
    <w:p w:rsidR="00D33C2F" w:rsidRPr="00905F46" w:rsidRDefault="00D33C2F" w:rsidP="00D33C2F">
      <w:pPr>
        <w:spacing w:after="0" w:line="240" w:lineRule="auto"/>
        <w:jc w:val="both"/>
        <w:rPr>
          <w:rFonts w:ascii="Times" w:eastAsia="Times New Roman" w:hAnsi="Times" w:cs="Times New Roman"/>
          <w:sz w:val="24"/>
        </w:rPr>
      </w:pPr>
      <w:r w:rsidRPr="00905F46">
        <w:rPr>
          <w:rFonts w:ascii="Times" w:eastAsia="Times New Roman" w:hAnsi="Times" w:cs="Times New Roman"/>
          <w:sz w:val="24"/>
        </w:rPr>
        <w:t xml:space="preserve">3.1.Головним розпорядником коштів є управління транспортних мереж та зв’язку Тернопільської міської ради. </w:t>
      </w:r>
    </w:p>
    <w:p w:rsidR="00D33C2F" w:rsidRPr="00905F46" w:rsidRDefault="00D33C2F" w:rsidP="00D33C2F">
      <w:pPr>
        <w:spacing w:after="0" w:line="240" w:lineRule="auto"/>
        <w:jc w:val="both"/>
        <w:rPr>
          <w:rFonts w:ascii="Times" w:eastAsia="Times New Roman" w:hAnsi="Times" w:cs="Times New Roman"/>
          <w:sz w:val="24"/>
        </w:rPr>
      </w:pPr>
      <w:r w:rsidRPr="00905F46">
        <w:rPr>
          <w:rFonts w:ascii="Times" w:eastAsia="Times New Roman" w:hAnsi="Times" w:cs="Times New Roman"/>
          <w:sz w:val="24"/>
        </w:rPr>
        <w:t xml:space="preserve">3.2. Одержувачем бюджетних коштів є Перевізник, з яким укладено відповідний договір,  на перевезення пасажирів на тролейбусних та автобусних маршрутах загального користування у звичайному режимі руху та в режимі маршрутного таксі на території міста Тернопіль. </w:t>
      </w:r>
    </w:p>
    <w:p w:rsidR="00D33C2F" w:rsidRPr="00905F46" w:rsidRDefault="00D33C2F" w:rsidP="00D33C2F">
      <w:pPr>
        <w:spacing w:after="0" w:line="240" w:lineRule="auto"/>
        <w:jc w:val="both"/>
        <w:rPr>
          <w:rFonts w:ascii="Times" w:eastAsia="Times New Roman" w:hAnsi="Times" w:cs="Times New Roman"/>
          <w:sz w:val="24"/>
        </w:rPr>
      </w:pPr>
      <w:r w:rsidRPr="00905F46">
        <w:rPr>
          <w:rFonts w:ascii="Times" w:eastAsia="Times New Roman" w:hAnsi="Times" w:cs="Times New Roman"/>
          <w:sz w:val="24"/>
        </w:rPr>
        <w:t>3.3. Основні критерії до одержувача бюджетних коштів: - надавач послуг з перевезення пасажирів міським громадським пасажирським транспортом загального користування (автомобільним та електричним), з яким укладено відповідні договора на перевезення пасажирів.</w:t>
      </w:r>
    </w:p>
    <w:p w:rsidR="00D33C2F" w:rsidRPr="00905F46" w:rsidRDefault="00D33C2F" w:rsidP="00D33C2F">
      <w:pPr>
        <w:spacing w:after="0" w:line="240" w:lineRule="auto"/>
        <w:jc w:val="both"/>
        <w:rPr>
          <w:rFonts w:ascii="Times" w:eastAsia="Times New Roman" w:hAnsi="Times" w:cs="Times New Roman"/>
          <w:sz w:val="24"/>
        </w:rPr>
      </w:pPr>
      <w:r w:rsidRPr="00905F46">
        <w:rPr>
          <w:rFonts w:ascii="Times" w:eastAsia="Times New Roman" w:hAnsi="Times" w:cs="Times New Roman"/>
          <w:sz w:val="24"/>
        </w:rPr>
        <w:t xml:space="preserve">3.4. Бюджетні кошти спрямовуються відповідно до Договору на оплату фактично виконаних обсягів перевезень (машино-кілометрів) електричним та автомобільним транспортом загального користування у звичайному режимі руху та в режимі маршрутного таксі. </w:t>
      </w:r>
    </w:p>
    <w:p w:rsidR="00D33C2F" w:rsidRPr="00905F46" w:rsidRDefault="00D33C2F" w:rsidP="00D33C2F">
      <w:pPr>
        <w:spacing w:after="0" w:line="240" w:lineRule="auto"/>
        <w:jc w:val="both"/>
        <w:rPr>
          <w:rFonts w:ascii="Times" w:eastAsia="Times New Roman" w:hAnsi="Times" w:cs="Times New Roman"/>
          <w:sz w:val="24"/>
        </w:rPr>
      </w:pPr>
      <w:r w:rsidRPr="00905F46">
        <w:rPr>
          <w:rFonts w:ascii="Times" w:eastAsia="Times New Roman" w:hAnsi="Times" w:cs="Times New Roman"/>
          <w:sz w:val="24"/>
        </w:rPr>
        <w:t>3.5. У разі невиконання передбаченого Договором обсягу транспортних послуг з вини перевізника замовник сплачує лише фактично виконані обсяги таких послуг.</w:t>
      </w:r>
    </w:p>
    <w:p w:rsidR="00D33C2F" w:rsidRPr="00905F46" w:rsidRDefault="00D33C2F" w:rsidP="00D33C2F">
      <w:pPr>
        <w:spacing w:after="0" w:line="240" w:lineRule="auto"/>
        <w:jc w:val="both"/>
        <w:rPr>
          <w:rFonts w:ascii="Times" w:eastAsia="Times New Roman" w:hAnsi="Times" w:cs="Times New Roman"/>
          <w:sz w:val="24"/>
        </w:rPr>
      </w:pPr>
      <w:r w:rsidRPr="00905F46">
        <w:rPr>
          <w:rFonts w:ascii="Times" w:eastAsia="Times New Roman" w:hAnsi="Times" w:cs="Times New Roman"/>
          <w:sz w:val="24"/>
        </w:rPr>
        <w:t xml:space="preserve">3.6. Фінансування видатків на оплату фактично виконаних обсягів транспортних послуг здійснюється  пропорційно між перевізниками в межах бюджетних асигнувань та сум, які підлягають перерахуванню одержувачу коштів, відповідно до поданих звітів - актів виконаних робіт з надання транспортних послуг та проведених розрахунків. </w:t>
      </w:r>
    </w:p>
    <w:p w:rsidR="00D33C2F" w:rsidRPr="00905F46" w:rsidRDefault="00D33C2F" w:rsidP="00D33C2F">
      <w:pPr>
        <w:spacing w:after="0" w:line="240" w:lineRule="auto"/>
        <w:jc w:val="both"/>
        <w:rPr>
          <w:rFonts w:ascii="Times" w:eastAsia="Times New Roman" w:hAnsi="Times" w:cs="Times New Roman"/>
          <w:i/>
          <w:sz w:val="24"/>
        </w:rPr>
      </w:pPr>
      <w:r w:rsidRPr="00905F46">
        <w:rPr>
          <w:rFonts w:ascii="Times" w:eastAsia="Times New Roman" w:hAnsi="Times" w:cs="Times New Roman"/>
          <w:sz w:val="24"/>
        </w:rPr>
        <w:t>3.7. Акти виконаних робіт з надання транспортних послуг з перевезень пасажирів та показники транспортних послуг, на підставі даних оператора електронних систем  (автоматизованої системи обліку оплати проїзду та GPS-моніторингу ), надаються Перевізником Замовнику – Управлінню транспортних мереж та зв’язку Тернопільської міської ради, який є головним розпорядником бюджетних коштів, щомісяця не пізніше 5 числа місяця, що слідує за звітним, згідно з додатком 1 та 2 Порядку.</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sz w:val="24"/>
        </w:rPr>
        <w:t>3.8. Відповідальність за достовірність звітної інформації, сформованої на підставі даних Оператора (автоматизованої системи обліку оплати проїзду та GPS-моміторингу) та поданої Замовнику Перевізником несе Перевізник.</w:t>
      </w:r>
    </w:p>
    <w:p w:rsidR="00D33C2F" w:rsidRPr="00905F46" w:rsidRDefault="00D33C2F" w:rsidP="00D33C2F">
      <w:pPr>
        <w:jc w:val="both"/>
        <w:rPr>
          <w:rFonts w:ascii="Times" w:eastAsia="Times New Roman" w:hAnsi="Times" w:cs="Times New Roman"/>
          <w:sz w:val="24"/>
        </w:rPr>
      </w:pPr>
      <w:r w:rsidRPr="00905F46">
        <w:rPr>
          <w:rFonts w:ascii="Times" w:eastAsia="Times New Roman" w:hAnsi="Times" w:cs="Times New Roman"/>
          <w:sz w:val="24"/>
        </w:rPr>
        <w:t xml:space="preserve">Відповідальність за достовірність  інформації поданої Замовнику Оператором  несе </w:t>
      </w:r>
      <w:r w:rsidRPr="00905F46">
        <w:rPr>
          <w:rFonts w:ascii="Times" w:eastAsia="Times New Roman" w:hAnsi="Times" w:cs="Times New Roman"/>
          <w:b/>
          <w:sz w:val="24"/>
        </w:rPr>
        <w:t xml:space="preserve">Оператор </w:t>
      </w:r>
      <w:r w:rsidRPr="00905F46">
        <w:rPr>
          <w:rFonts w:ascii="Times" w:eastAsia="Times New Roman" w:hAnsi="Times" w:cs="Times New Roman"/>
          <w:sz w:val="24"/>
        </w:rPr>
        <w:t>(обліковуються дані про плановий та фактичний пробіг, виручку, в розрізі перевізників та класів транспорту), які завірені підписом та печаткою Оператора.</w:t>
      </w:r>
    </w:p>
    <w:p w:rsidR="00D33C2F" w:rsidRPr="00905F46" w:rsidRDefault="00D33C2F" w:rsidP="00D33C2F">
      <w:pPr>
        <w:spacing w:after="0" w:line="240" w:lineRule="auto"/>
        <w:jc w:val="both"/>
        <w:rPr>
          <w:rFonts w:ascii="Times" w:eastAsia="Times New Roman" w:hAnsi="Times" w:cs="Times New Roman"/>
          <w:sz w:val="24"/>
        </w:rPr>
      </w:pPr>
      <w:r w:rsidRPr="00905F46">
        <w:rPr>
          <w:rFonts w:ascii="Times" w:eastAsia="Times New Roman" w:hAnsi="Times" w:cs="Times New Roman"/>
          <w:sz w:val="24"/>
        </w:rPr>
        <w:t xml:space="preserve">3.9. Бюджетні кошти використовуються в межах бюджетних призначень, затверджених рішенням міської ради про бюджет Тернопільської міської територіальної громади на відповідний рік на оплату фактично виконаних обсягів пасажироперевезень електричним та автомобільним транспортом загального користування у звичайному режимі руху та в режимі маршрутного таксі. </w:t>
      </w:r>
    </w:p>
    <w:p w:rsidR="00D33C2F" w:rsidRPr="00905F46" w:rsidRDefault="00D33C2F" w:rsidP="00D33C2F">
      <w:pPr>
        <w:spacing w:after="0" w:line="240" w:lineRule="auto"/>
        <w:jc w:val="right"/>
        <w:rPr>
          <w:rFonts w:ascii="Times New Roman" w:eastAsia="Times New Roman" w:hAnsi="Times New Roman" w:cs="Times New Roman"/>
          <w:sz w:val="24"/>
          <w:szCs w:val="24"/>
        </w:rPr>
      </w:pPr>
    </w:p>
    <w:p w:rsidR="00D33C2F" w:rsidRPr="00905F46" w:rsidRDefault="00D33C2F" w:rsidP="00D33C2F">
      <w:pPr>
        <w:spacing w:after="0" w:line="240" w:lineRule="auto"/>
        <w:jc w:val="right"/>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Таблиця 1</w:t>
      </w:r>
    </w:p>
    <w:p w:rsidR="00D33C2F" w:rsidRPr="00905F46" w:rsidRDefault="00D33C2F" w:rsidP="00D33C2F">
      <w:pPr>
        <w:spacing w:after="0" w:line="240" w:lineRule="auto"/>
        <w:ind w:left="2124"/>
        <w:rPr>
          <w:rFonts w:ascii="Times New Roman" w:eastAsia="Times New Roman" w:hAnsi="Times New Roman" w:cs="Times New Roman"/>
          <w:b/>
          <w:sz w:val="24"/>
          <w:szCs w:val="24"/>
        </w:rPr>
      </w:pPr>
      <w:r w:rsidRPr="00905F46">
        <w:rPr>
          <w:rFonts w:ascii="Times New Roman" w:eastAsia="Times New Roman" w:hAnsi="Times New Roman" w:cs="Times New Roman"/>
          <w:b/>
          <w:sz w:val="24"/>
          <w:szCs w:val="24"/>
        </w:rPr>
        <w:t xml:space="preserve">                РОЗРАХУНКОВИЙ ТАРИФ</w:t>
      </w:r>
    </w:p>
    <w:p w:rsidR="00D33C2F" w:rsidRPr="00905F46" w:rsidRDefault="00D33C2F" w:rsidP="00D33C2F">
      <w:pPr>
        <w:spacing w:after="0" w:line="240" w:lineRule="auto"/>
        <w:jc w:val="center"/>
        <w:rPr>
          <w:rFonts w:ascii="Times New Roman" w:eastAsia="Times New Roman" w:hAnsi="Times New Roman" w:cs="Times New Roman"/>
          <w:b/>
          <w:sz w:val="24"/>
          <w:szCs w:val="24"/>
        </w:rPr>
      </w:pPr>
      <w:r w:rsidRPr="00905F46">
        <w:rPr>
          <w:rFonts w:ascii="Times New Roman" w:eastAsia="Times New Roman" w:hAnsi="Times New Roman" w:cs="Times New Roman"/>
          <w:b/>
          <w:sz w:val="24"/>
          <w:szCs w:val="24"/>
        </w:rPr>
        <w:t>на транспортні послуги, що надаватимуться</w:t>
      </w:r>
    </w:p>
    <w:p w:rsidR="00D33C2F" w:rsidRPr="00905F46" w:rsidRDefault="00D33C2F" w:rsidP="00D33C2F">
      <w:pPr>
        <w:spacing w:after="0" w:line="240" w:lineRule="auto"/>
        <w:jc w:val="center"/>
        <w:rPr>
          <w:rFonts w:ascii="Times New Roman" w:eastAsia="Times New Roman" w:hAnsi="Times New Roman" w:cs="Times New Roman"/>
          <w:b/>
          <w:sz w:val="24"/>
          <w:szCs w:val="24"/>
        </w:rPr>
      </w:pPr>
      <w:r w:rsidRPr="00905F46">
        <w:rPr>
          <w:rFonts w:ascii="Times New Roman" w:eastAsia="Times New Roman" w:hAnsi="Times New Roman" w:cs="Times New Roman"/>
          <w:b/>
          <w:sz w:val="24"/>
          <w:szCs w:val="24"/>
        </w:rPr>
        <w:t>_______________________________________________</w:t>
      </w:r>
    </w:p>
    <w:p w:rsidR="00D33C2F" w:rsidRPr="00905F46" w:rsidRDefault="00D33C2F" w:rsidP="00D33C2F">
      <w:pPr>
        <w:spacing w:after="0" w:line="240" w:lineRule="auto"/>
        <w:jc w:val="center"/>
        <w:rPr>
          <w:rFonts w:ascii="Times New Roman" w:eastAsia="Times New Roman" w:hAnsi="Times New Roman" w:cs="Times New Roman"/>
          <w:b/>
          <w:sz w:val="24"/>
          <w:szCs w:val="24"/>
          <w:vertAlign w:val="superscript"/>
        </w:rPr>
      </w:pPr>
      <w:r w:rsidRPr="00905F46">
        <w:rPr>
          <w:rFonts w:ascii="Times New Roman" w:eastAsia="Times New Roman" w:hAnsi="Times New Roman" w:cs="Times New Roman"/>
          <w:b/>
          <w:sz w:val="24"/>
          <w:szCs w:val="24"/>
          <w:vertAlign w:val="superscript"/>
        </w:rPr>
        <w:t>(найменування перевізника)</w:t>
      </w:r>
    </w:p>
    <w:p w:rsidR="00D33C2F" w:rsidRPr="00905F46" w:rsidRDefault="00D33C2F" w:rsidP="00D33C2F">
      <w:pPr>
        <w:spacing w:after="0" w:line="240" w:lineRule="auto"/>
        <w:jc w:val="center"/>
        <w:rPr>
          <w:rFonts w:ascii="Times New Roman" w:eastAsia="Times New Roman" w:hAnsi="Times New Roman" w:cs="Times New Roman"/>
          <w:b/>
          <w:sz w:val="24"/>
          <w:szCs w:val="24"/>
        </w:rPr>
      </w:pPr>
      <w:r w:rsidRPr="00905F46">
        <w:rPr>
          <w:rFonts w:ascii="Times New Roman" w:eastAsia="Times New Roman" w:hAnsi="Times New Roman" w:cs="Times New Roman"/>
          <w:b/>
          <w:sz w:val="24"/>
          <w:szCs w:val="24"/>
        </w:rPr>
        <w:t>з перевезень пасажирів __________________________________ у 20__ році</w:t>
      </w:r>
    </w:p>
    <w:p w:rsidR="00D33C2F" w:rsidRPr="00905F46" w:rsidRDefault="00D33C2F" w:rsidP="00D33C2F">
      <w:pPr>
        <w:spacing w:after="0" w:line="240" w:lineRule="auto"/>
        <w:ind w:firstLine="1418"/>
        <w:jc w:val="center"/>
        <w:rPr>
          <w:rFonts w:ascii="Times New Roman" w:eastAsia="Times New Roman" w:hAnsi="Times New Roman" w:cs="Times New Roman"/>
          <w:b/>
          <w:sz w:val="24"/>
          <w:szCs w:val="24"/>
          <w:vertAlign w:val="superscript"/>
        </w:rPr>
      </w:pPr>
      <w:r w:rsidRPr="00905F46">
        <w:rPr>
          <w:rFonts w:ascii="Times New Roman" w:eastAsia="Times New Roman" w:hAnsi="Times New Roman" w:cs="Times New Roman"/>
          <w:b/>
          <w:sz w:val="24"/>
          <w:szCs w:val="24"/>
          <w:vertAlign w:val="superscript"/>
        </w:rPr>
        <w:t>(назва виду міського  транспорту)</w:t>
      </w: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1701"/>
        <w:gridCol w:w="2552"/>
      </w:tblGrid>
      <w:tr w:rsidR="00D33C2F" w:rsidRPr="00905F46" w:rsidTr="006C27F1">
        <w:trPr>
          <w:trHeight w:val="577"/>
        </w:trPr>
        <w:tc>
          <w:tcPr>
            <w:tcW w:w="5387" w:type="dxa"/>
            <w:vAlign w:val="center"/>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Найменування показника</w:t>
            </w:r>
          </w:p>
        </w:tc>
        <w:tc>
          <w:tcPr>
            <w:tcW w:w="1701" w:type="dxa"/>
            <w:vAlign w:val="center"/>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Одиниця виміру</w:t>
            </w:r>
          </w:p>
        </w:tc>
        <w:tc>
          <w:tcPr>
            <w:tcW w:w="2552" w:type="dxa"/>
            <w:vAlign w:val="center"/>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Рік</w:t>
            </w:r>
          </w:p>
        </w:tc>
      </w:tr>
      <w:tr w:rsidR="00D33C2F" w:rsidRPr="00905F46" w:rsidTr="006C27F1">
        <w:trPr>
          <w:trHeight w:val="250"/>
        </w:trPr>
        <w:tc>
          <w:tcPr>
            <w:tcW w:w="5387" w:type="dxa"/>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1. Загальна сума фінансування передбачених договором обсягів транспортних послуг</w:t>
            </w:r>
          </w:p>
        </w:tc>
        <w:tc>
          <w:tcPr>
            <w:tcW w:w="1701" w:type="dxa"/>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гривень</w:t>
            </w:r>
          </w:p>
        </w:tc>
        <w:tc>
          <w:tcPr>
            <w:tcW w:w="2552" w:type="dxa"/>
          </w:tcPr>
          <w:p w:rsidR="00D33C2F" w:rsidRPr="00905F46" w:rsidRDefault="00D33C2F" w:rsidP="006C27F1">
            <w:pPr>
              <w:spacing w:after="0" w:line="240" w:lineRule="auto"/>
              <w:ind w:firstLine="567"/>
              <w:jc w:val="center"/>
              <w:rPr>
                <w:rFonts w:ascii="Times New Roman" w:eastAsia="Times New Roman" w:hAnsi="Times New Roman" w:cs="Times New Roman"/>
                <w:sz w:val="24"/>
                <w:szCs w:val="24"/>
                <w:lang w:eastAsia="ru-RU"/>
              </w:rPr>
            </w:pPr>
          </w:p>
        </w:tc>
      </w:tr>
      <w:tr w:rsidR="00D33C2F" w:rsidRPr="00905F46" w:rsidTr="006C27F1">
        <w:trPr>
          <w:trHeight w:val="250"/>
        </w:trPr>
        <w:tc>
          <w:tcPr>
            <w:tcW w:w="5387" w:type="dxa"/>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у тому числі:</w:t>
            </w:r>
          </w:p>
        </w:tc>
        <w:tc>
          <w:tcPr>
            <w:tcW w:w="1701" w:type="dxa"/>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p>
        </w:tc>
        <w:tc>
          <w:tcPr>
            <w:tcW w:w="2552" w:type="dxa"/>
          </w:tcPr>
          <w:p w:rsidR="00D33C2F" w:rsidRPr="00905F46" w:rsidRDefault="00D33C2F" w:rsidP="006C27F1">
            <w:pPr>
              <w:spacing w:after="0" w:line="240" w:lineRule="auto"/>
              <w:ind w:firstLine="567"/>
              <w:jc w:val="center"/>
              <w:rPr>
                <w:rFonts w:ascii="Times New Roman" w:eastAsia="Times New Roman" w:hAnsi="Times New Roman" w:cs="Times New Roman"/>
                <w:sz w:val="24"/>
                <w:szCs w:val="24"/>
                <w:lang w:eastAsia="ru-RU"/>
              </w:rPr>
            </w:pPr>
          </w:p>
        </w:tc>
      </w:tr>
      <w:tr w:rsidR="00D33C2F" w:rsidRPr="00905F46" w:rsidTr="006C27F1">
        <w:trPr>
          <w:trHeight w:val="250"/>
        </w:trPr>
        <w:tc>
          <w:tcPr>
            <w:tcW w:w="5387" w:type="dxa"/>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повна планова (нормативно-розрахункова) собівартість замовленої транспортної роботи*</w:t>
            </w:r>
          </w:p>
        </w:tc>
        <w:tc>
          <w:tcPr>
            <w:tcW w:w="1701" w:type="dxa"/>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w:t>
            </w:r>
          </w:p>
        </w:tc>
        <w:tc>
          <w:tcPr>
            <w:tcW w:w="2552" w:type="dxa"/>
          </w:tcPr>
          <w:p w:rsidR="00D33C2F" w:rsidRPr="00905F46" w:rsidRDefault="00D33C2F" w:rsidP="006C27F1">
            <w:pPr>
              <w:spacing w:after="0" w:line="240" w:lineRule="auto"/>
              <w:ind w:firstLine="567"/>
              <w:jc w:val="center"/>
              <w:rPr>
                <w:rFonts w:ascii="Times New Roman" w:eastAsia="Times New Roman" w:hAnsi="Times New Roman" w:cs="Times New Roman"/>
                <w:sz w:val="24"/>
                <w:szCs w:val="24"/>
                <w:lang w:eastAsia="ru-RU"/>
              </w:rPr>
            </w:pPr>
          </w:p>
        </w:tc>
      </w:tr>
      <w:tr w:rsidR="00D33C2F" w:rsidRPr="00905F46" w:rsidTr="006C27F1">
        <w:trPr>
          <w:trHeight w:val="250"/>
        </w:trPr>
        <w:tc>
          <w:tcPr>
            <w:tcW w:w="5387" w:type="dxa"/>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планова рентабельність (прибуток)</w:t>
            </w:r>
          </w:p>
        </w:tc>
        <w:tc>
          <w:tcPr>
            <w:tcW w:w="1701" w:type="dxa"/>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w:t>
            </w:r>
          </w:p>
        </w:tc>
        <w:tc>
          <w:tcPr>
            <w:tcW w:w="2552" w:type="dxa"/>
          </w:tcPr>
          <w:p w:rsidR="00D33C2F" w:rsidRPr="00905F46" w:rsidRDefault="00D33C2F" w:rsidP="006C27F1">
            <w:pPr>
              <w:spacing w:after="0" w:line="240" w:lineRule="auto"/>
              <w:ind w:firstLine="567"/>
              <w:jc w:val="center"/>
              <w:rPr>
                <w:rFonts w:ascii="Times New Roman" w:eastAsia="Times New Roman" w:hAnsi="Times New Roman" w:cs="Times New Roman"/>
                <w:sz w:val="24"/>
                <w:szCs w:val="24"/>
                <w:lang w:eastAsia="ru-RU"/>
              </w:rPr>
            </w:pPr>
          </w:p>
        </w:tc>
      </w:tr>
      <w:tr w:rsidR="00D33C2F" w:rsidRPr="00905F46" w:rsidTr="006C27F1">
        <w:trPr>
          <w:trHeight w:val="250"/>
        </w:trPr>
        <w:tc>
          <w:tcPr>
            <w:tcW w:w="5387" w:type="dxa"/>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планова інвестиційна складова</w:t>
            </w:r>
          </w:p>
        </w:tc>
        <w:tc>
          <w:tcPr>
            <w:tcW w:w="1701" w:type="dxa"/>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w:t>
            </w:r>
          </w:p>
        </w:tc>
        <w:tc>
          <w:tcPr>
            <w:tcW w:w="2552" w:type="dxa"/>
          </w:tcPr>
          <w:p w:rsidR="00D33C2F" w:rsidRPr="00905F46" w:rsidRDefault="00D33C2F" w:rsidP="006C27F1">
            <w:pPr>
              <w:spacing w:after="0" w:line="240" w:lineRule="auto"/>
              <w:ind w:firstLine="567"/>
              <w:jc w:val="center"/>
              <w:rPr>
                <w:rFonts w:ascii="Times New Roman" w:eastAsia="Times New Roman" w:hAnsi="Times New Roman" w:cs="Times New Roman"/>
                <w:sz w:val="24"/>
                <w:szCs w:val="24"/>
                <w:lang w:eastAsia="ru-RU"/>
              </w:rPr>
            </w:pPr>
          </w:p>
        </w:tc>
      </w:tr>
      <w:tr w:rsidR="00D33C2F" w:rsidRPr="00905F46" w:rsidTr="006C27F1">
        <w:tc>
          <w:tcPr>
            <w:tcW w:w="5387" w:type="dxa"/>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2. Обсяг транспортної роботи на маршрутах згідно із замовленням</w:t>
            </w:r>
          </w:p>
        </w:tc>
        <w:tc>
          <w:tcPr>
            <w:tcW w:w="1701" w:type="dxa"/>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машино-кілометри пасажироперевезень</w:t>
            </w:r>
          </w:p>
        </w:tc>
        <w:tc>
          <w:tcPr>
            <w:tcW w:w="2552" w:type="dxa"/>
          </w:tcPr>
          <w:p w:rsidR="00D33C2F" w:rsidRPr="00905F46" w:rsidRDefault="00D33C2F" w:rsidP="006C27F1">
            <w:pPr>
              <w:spacing w:after="0" w:line="240" w:lineRule="auto"/>
              <w:ind w:firstLine="567"/>
              <w:jc w:val="center"/>
              <w:rPr>
                <w:rFonts w:ascii="Times New Roman" w:eastAsia="Times New Roman" w:hAnsi="Times New Roman" w:cs="Times New Roman"/>
                <w:sz w:val="24"/>
                <w:szCs w:val="24"/>
                <w:lang w:eastAsia="ru-RU"/>
              </w:rPr>
            </w:pPr>
          </w:p>
        </w:tc>
      </w:tr>
      <w:tr w:rsidR="00D33C2F" w:rsidRPr="00905F46" w:rsidTr="006C27F1">
        <w:tc>
          <w:tcPr>
            <w:tcW w:w="5387" w:type="dxa"/>
          </w:tcPr>
          <w:p w:rsidR="00D33C2F" w:rsidRPr="00905F46" w:rsidRDefault="00D33C2F" w:rsidP="006C27F1">
            <w:pPr>
              <w:spacing w:after="0" w:line="240" w:lineRule="auto"/>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3. Розрахунковий тариф на транспортні послуги</w:t>
            </w:r>
          </w:p>
          <w:p w:rsidR="00D33C2F" w:rsidRPr="00905F46" w:rsidRDefault="00D33C2F" w:rsidP="006C27F1">
            <w:pPr>
              <w:spacing w:after="0" w:line="240" w:lineRule="auto"/>
              <w:ind w:firstLine="567"/>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(пункт 1/пункт 2)</w:t>
            </w:r>
          </w:p>
        </w:tc>
        <w:tc>
          <w:tcPr>
            <w:tcW w:w="1701" w:type="dxa"/>
          </w:tcPr>
          <w:p w:rsidR="00D33C2F" w:rsidRPr="00905F46" w:rsidRDefault="00D33C2F" w:rsidP="006C27F1">
            <w:pPr>
              <w:spacing w:after="0" w:line="240" w:lineRule="auto"/>
              <w:ind w:firstLine="567"/>
              <w:jc w:val="center"/>
              <w:rPr>
                <w:rFonts w:ascii="Times New Roman" w:eastAsia="Times New Roman" w:hAnsi="Times New Roman" w:cs="Times New Roman"/>
                <w:sz w:val="24"/>
                <w:szCs w:val="24"/>
                <w:lang w:eastAsia="ru-RU"/>
              </w:rPr>
            </w:pPr>
            <w:r w:rsidRPr="00905F46">
              <w:rPr>
                <w:rFonts w:ascii="Times New Roman" w:eastAsia="Times New Roman" w:hAnsi="Times New Roman" w:cs="Times New Roman"/>
                <w:sz w:val="24"/>
                <w:szCs w:val="24"/>
                <w:lang w:eastAsia="ru-RU"/>
              </w:rPr>
              <w:t>гривень</w:t>
            </w:r>
          </w:p>
        </w:tc>
        <w:tc>
          <w:tcPr>
            <w:tcW w:w="2552" w:type="dxa"/>
          </w:tcPr>
          <w:p w:rsidR="00D33C2F" w:rsidRPr="00905F46" w:rsidRDefault="00D33C2F" w:rsidP="006C27F1">
            <w:pPr>
              <w:spacing w:after="0" w:line="240" w:lineRule="auto"/>
              <w:ind w:firstLine="567"/>
              <w:jc w:val="center"/>
              <w:rPr>
                <w:rFonts w:ascii="Times New Roman" w:eastAsia="Times New Roman" w:hAnsi="Times New Roman" w:cs="Times New Roman"/>
                <w:sz w:val="24"/>
                <w:szCs w:val="24"/>
                <w:lang w:eastAsia="ru-RU"/>
              </w:rPr>
            </w:pPr>
          </w:p>
        </w:tc>
      </w:tr>
    </w:tbl>
    <w:p w:rsidR="00D33C2F" w:rsidRPr="00905F46" w:rsidRDefault="00D33C2F" w:rsidP="00D33C2F">
      <w:pPr>
        <w:spacing w:after="0" w:line="240" w:lineRule="auto"/>
        <w:jc w:val="both"/>
        <w:rPr>
          <w:rFonts w:ascii="Times New Roman" w:eastAsia="Times New Roman" w:hAnsi="Times New Roman" w:cs="Times New Roman"/>
          <w:sz w:val="24"/>
          <w:szCs w:val="24"/>
          <w:vertAlign w:val="superscript"/>
          <w:lang w:eastAsia="ru-RU"/>
        </w:rPr>
      </w:pPr>
      <w:r w:rsidRPr="00905F46">
        <w:rPr>
          <w:rFonts w:ascii="Times New Roman" w:eastAsia="Times New Roman" w:hAnsi="Times New Roman" w:cs="Times New Roman"/>
          <w:sz w:val="24"/>
          <w:szCs w:val="24"/>
          <w:vertAlign w:val="superscript"/>
          <w:lang w:eastAsia="ru-RU"/>
        </w:rPr>
        <w:t>*Розраховується відповідно до нормативно-правових актів</w:t>
      </w:r>
    </w:p>
    <w:p w:rsidR="00D33C2F" w:rsidRPr="00905F46" w:rsidRDefault="00D33C2F" w:rsidP="00D33C2F">
      <w:pPr>
        <w:shd w:val="clear" w:color="auto" w:fill="FFFFFF"/>
        <w:spacing w:after="0" w:line="240" w:lineRule="auto"/>
        <w:jc w:val="right"/>
        <w:outlineLvl w:val="2"/>
        <w:rPr>
          <w:rFonts w:ascii="Times New Roman" w:eastAsia="Times New Roman" w:hAnsi="Times New Roman" w:cs="Times New Roman"/>
          <w:sz w:val="24"/>
          <w:szCs w:val="24"/>
          <w:lang w:eastAsia="ru-RU"/>
        </w:rPr>
      </w:pPr>
    </w:p>
    <w:p w:rsidR="00D33C2F" w:rsidRPr="00905F46" w:rsidRDefault="00D33C2F" w:rsidP="00D33C2F">
      <w:pPr>
        <w:shd w:val="clear" w:color="auto" w:fill="FFFFFF"/>
        <w:spacing w:after="0" w:line="240" w:lineRule="auto"/>
        <w:jc w:val="right"/>
        <w:outlineLvl w:val="2"/>
        <w:rPr>
          <w:rFonts w:ascii="Times New Roman" w:eastAsia="Times New Roman" w:hAnsi="Times New Roman" w:cs="Times New Roman"/>
          <w:sz w:val="24"/>
          <w:szCs w:val="24"/>
          <w:lang w:eastAsia="ru-RU"/>
        </w:rPr>
      </w:pPr>
    </w:p>
    <w:p w:rsidR="00D33C2F" w:rsidRPr="00905F46" w:rsidRDefault="00D33C2F" w:rsidP="00D33C2F">
      <w:pPr>
        <w:shd w:val="clear" w:color="auto" w:fill="FFFFFF"/>
        <w:spacing w:after="0" w:line="240" w:lineRule="auto"/>
        <w:jc w:val="right"/>
        <w:outlineLvl w:val="2"/>
        <w:rPr>
          <w:rFonts w:ascii="Times New Roman" w:eastAsia="Times New Roman" w:hAnsi="Times New Roman" w:cs="Times New Roman"/>
          <w:sz w:val="24"/>
          <w:szCs w:val="24"/>
          <w:lang w:eastAsia="ru-RU"/>
        </w:rPr>
      </w:pPr>
    </w:p>
    <w:p w:rsidR="00D33C2F" w:rsidRPr="00905F46" w:rsidRDefault="00D33C2F" w:rsidP="00D33C2F">
      <w:pPr>
        <w:shd w:val="clear" w:color="auto" w:fill="FFFFFF"/>
        <w:spacing w:after="0" w:line="240" w:lineRule="auto"/>
        <w:jc w:val="right"/>
        <w:outlineLvl w:val="2"/>
        <w:rPr>
          <w:rFonts w:ascii="Times New Roman" w:eastAsia="Times New Roman" w:hAnsi="Times New Roman" w:cs="Times New Roman"/>
          <w:sz w:val="24"/>
          <w:szCs w:val="24"/>
          <w:lang w:eastAsia="ru-RU"/>
        </w:rPr>
      </w:pPr>
    </w:p>
    <w:p w:rsidR="00D33C2F" w:rsidRPr="00905F46" w:rsidRDefault="00D33C2F" w:rsidP="00D33C2F">
      <w:pPr>
        <w:shd w:val="clear" w:color="auto" w:fill="FFFFFF"/>
        <w:spacing w:after="0" w:line="240" w:lineRule="auto"/>
        <w:jc w:val="right"/>
        <w:outlineLvl w:val="2"/>
        <w:rPr>
          <w:rFonts w:ascii="Times New Roman" w:eastAsia="Times New Roman" w:hAnsi="Times New Roman" w:cs="Times New Roman"/>
          <w:sz w:val="24"/>
          <w:szCs w:val="24"/>
          <w:lang w:eastAsia="ru-RU"/>
        </w:rPr>
      </w:pPr>
    </w:p>
    <w:p w:rsidR="00D33C2F" w:rsidRPr="00905F46" w:rsidRDefault="00D33C2F" w:rsidP="00D33C2F">
      <w:pPr>
        <w:shd w:val="clear" w:color="auto" w:fill="FFFFFF"/>
        <w:spacing w:after="0" w:line="240" w:lineRule="auto"/>
        <w:jc w:val="right"/>
        <w:outlineLvl w:val="2"/>
        <w:rPr>
          <w:rFonts w:ascii="Times New Roman" w:eastAsia="Times New Roman" w:hAnsi="Times New Roman" w:cs="Times New Roman"/>
          <w:sz w:val="24"/>
          <w:szCs w:val="24"/>
          <w:lang w:eastAsia="ru-RU"/>
        </w:rPr>
      </w:pPr>
    </w:p>
    <w:p w:rsidR="00D33C2F" w:rsidRPr="00905F46" w:rsidRDefault="00D33C2F" w:rsidP="00D33C2F">
      <w:pPr>
        <w:shd w:val="clear" w:color="auto" w:fill="FFFFFF"/>
        <w:spacing w:after="0" w:line="240" w:lineRule="auto"/>
        <w:jc w:val="right"/>
        <w:outlineLvl w:val="2"/>
        <w:rPr>
          <w:rFonts w:ascii="Times New Roman" w:eastAsia="Times New Roman" w:hAnsi="Times New Roman" w:cs="Times New Roman"/>
          <w:sz w:val="24"/>
          <w:szCs w:val="24"/>
          <w:lang w:eastAsia="ru-RU"/>
        </w:rPr>
      </w:pPr>
    </w:p>
    <w:p w:rsidR="00D33C2F" w:rsidRPr="00905F46" w:rsidRDefault="00D33C2F" w:rsidP="00D33C2F">
      <w:pPr>
        <w:shd w:val="clear" w:color="auto" w:fill="FFFFFF"/>
        <w:spacing w:after="0" w:line="240" w:lineRule="auto"/>
        <w:jc w:val="right"/>
        <w:outlineLvl w:val="2"/>
        <w:rPr>
          <w:rFonts w:ascii="Times New Roman" w:eastAsia="Times New Roman" w:hAnsi="Times New Roman" w:cs="Times New Roman"/>
          <w:sz w:val="24"/>
          <w:szCs w:val="24"/>
          <w:lang w:eastAsia="ru-RU"/>
        </w:rPr>
      </w:pPr>
    </w:p>
    <w:p w:rsidR="00D33C2F" w:rsidRPr="00905F46" w:rsidRDefault="00D33C2F" w:rsidP="00D33C2F">
      <w:pPr>
        <w:shd w:val="clear" w:color="auto" w:fill="FFFFFF"/>
        <w:spacing w:after="0" w:line="240" w:lineRule="auto"/>
        <w:jc w:val="right"/>
        <w:outlineLvl w:val="2"/>
        <w:rPr>
          <w:rFonts w:ascii="Times New Roman" w:eastAsia="Times New Roman" w:hAnsi="Times New Roman" w:cs="Times New Roman"/>
          <w:sz w:val="24"/>
          <w:szCs w:val="24"/>
          <w:lang w:eastAsia="ru-RU"/>
        </w:rPr>
      </w:pPr>
    </w:p>
    <w:p w:rsidR="00D33C2F" w:rsidRPr="00905F46" w:rsidRDefault="00D33C2F" w:rsidP="00D33C2F">
      <w:pPr>
        <w:shd w:val="clear" w:color="auto" w:fill="FFFFFF"/>
        <w:spacing w:after="0" w:line="240" w:lineRule="auto"/>
        <w:jc w:val="right"/>
        <w:outlineLvl w:val="2"/>
        <w:rPr>
          <w:rFonts w:ascii="Times New Roman" w:eastAsia="Times New Roman" w:hAnsi="Times New Roman" w:cs="Times New Roman"/>
          <w:sz w:val="24"/>
          <w:szCs w:val="24"/>
          <w:lang w:eastAsia="ru-RU"/>
        </w:rPr>
      </w:pPr>
    </w:p>
    <w:p w:rsidR="00D33C2F" w:rsidRPr="00905F46" w:rsidRDefault="00D33C2F" w:rsidP="00D33C2F">
      <w:pPr>
        <w:shd w:val="clear" w:color="auto" w:fill="FFFFFF"/>
        <w:spacing w:after="0" w:line="240" w:lineRule="auto"/>
        <w:jc w:val="right"/>
        <w:outlineLvl w:val="2"/>
        <w:rPr>
          <w:rFonts w:ascii="Times New Roman" w:eastAsia="Times New Roman" w:hAnsi="Times New Roman" w:cs="Times New Roman"/>
          <w:sz w:val="24"/>
          <w:szCs w:val="24"/>
          <w:lang w:eastAsia="ru-RU"/>
        </w:rPr>
      </w:pPr>
    </w:p>
    <w:p w:rsidR="00D33C2F" w:rsidRPr="00905F46" w:rsidRDefault="00D33C2F" w:rsidP="00D33C2F">
      <w:pPr>
        <w:shd w:val="clear" w:color="auto" w:fill="FFFFFF"/>
        <w:spacing w:after="0" w:line="240" w:lineRule="auto"/>
        <w:jc w:val="right"/>
        <w:outlineLvl w:val="2"/>
        <w:rPr>
          <w:rFonts w:ascii="Times New Roman" w:eastAsia="Times New Roman" w:hAnsi="Times New Roman" w:cs="Times New Roman"/>
          <w:sz w:val="24"/>
          <w:szCs w:val="24"/>
          <w:lang w:eastAsia="ru-RU"/>
        </w:rPr>
      </w:pPr>
    </w:p>
    <w:p w:rsidR="00D33C2F" w:rsidRPr="00905F46" w:rsidRDefault="00D33C2F" w:rsidP="00D33C2F">
      <w:pPr>
        <w:shd w:val="clear" w:color="auto" w:fill="FFFFFF"/>
        <w:spacing w:after="0" w:line="240" w:lineRule="auto"/>
        <w:jc w:val="right"/>
        <w:outlineLvl w:val="2"/>
        <w:rPr>
          <w:rFonts w:ascii="Times New Roman" w:eastAsia="Times New Roman" w:hAnsi="Times New Roman" w:cs="Times New Roman"/>
          <w:sz w:val="24"/>
          <w:szCs w:val="24"/>
          <w:lang w:eastAsia="ru-RU"/>
        </w:rPr>
      </w:pPr>
    </w:p>
    <w:tbl>
      <w:tblPr>
        <w:tblW w:w="10932" w:type="dxa"/>
        <w:jc w:val="center"/>
        <w:tblCellSpacing w:w="22" w:type="dxa"/>
        <w:tblCellMar>
          <w:top w:w="105" w:type="dxa"/>
          <w:left w:w="810" w:type="dxa"/>
          <w:bottom w:w="105" w:type="dxa"/>
          <w:right w:w="810" w:type="dxa"/>
        </w:tblCellMar>
        <w:tblLook w:val="00A0" w:firstRow="1" w:lastRow="0" w:firstColumn="1" w:lastColumn="0" w:noHBand="0" w:noVBand="0"/>
      </w:tblPr>
      <w:tblGrid>
        <w:gridCol w:w="10860"/>
        <w:gridCol w:w="72"/>
      </w:tblGrid>
      <w:tr w:rsidR="00D33C2F" w:rsidRPr="00905F46" w:rsidTr="006C27F1">
        <w:trPr>
          <w:tblCellSpacing w:w="22" w:type="dxa"/>
          <w:jc w:val="center"/>
        </w:trPr>
        <w:tc>
          <w:tcPr>
            <w:tcW w:w="4937" w:type="pct"/>
            <w:shd w:val="clear" w:color="auto" w:fill="FFFFFF"/>
            <w:tcMar>
              <w:top w:w="0" w:type="dxa"/>
              <w:left w:w="0" w:type="dxa"/>
              <w:bottom w:w="0" w:type="dxa"/>
              <w:right w:w="0" w:type="dxa"/>
            </w:tcMar>
            <w:vAlign w:val="center"/>
          </w:tcPr>
          <w:p w:rsidR="00D33C2F" w:rsidRPr="00905F46" w:rsidRDefault="00D33C2F" w:rsidP="006C27F1">
            <w:pPr>
              <w:shd w:val="clear" w:color="auto" w:fill="FFFFFF"/>
              <w:spacing w:after="0" w:line="240" w:lineRule="auto"/>
              <w:jc w:val="right"/>
              <w:outlineLvl w:val="2"/>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ДОДАТОК 1</w:t>
            </w:r>
          </w:p>
          <w:p w:rsidR="00D33C2F" w:rsidRPr="00905F46" w:rsidRDefault="00D33C2F" w:rsidP="006C27F1">
            <w:pPr>
              <w:shd w:val="clear" w:color="auto" w:fill="FFFFFF"/>
              <w:spacing w:after="0" w:line="240" w:lineRule="auto"/>
              <w:jc w:val="center"/>
              <w:outlineLvl w:val="2"/>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АКТ N ____</w:t>
            </w:r>
            <w:r w:rsidRPr="00905F46">
              <w:rPr>
                <w:rFonts w:ascii="Times New Roman" w:eastAsia="Times New Roman" w:hAnsi="Times New Roman" w:cs="Times New Roman"/>
                <w:sz w:val="24"/>
                <w:szCs w:val="24"/>
              </w:rPr>
              <w:br/>
              <w:t>виконаних робіт з надання транспортних послуг</w:t>
            </w:r>
          </w:p>
          <w:p w:rsidR="00D33C2F" w:rsidRPr="00905F46" w:rsidRDefault="00D33C2F" w:rsidP="006C27F1">
            <w:pPr>
              <w:shd w:val="clear" w:color="auto" w:fill="FFFFFF"/>
              <w:spacing w:after="0" w:line="240" w:lineRule="auto"/>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_________________________________________________</w:t>
            </w:r>
            <w:r w:rsidRPr="00905F46">
              <w:rPr>
                <w:rFonts w:ascii="Times New Roman" w:eastAsia="Times New Roman" w:hAnsi="Times New Roman" w:cs="Times New Roman"/>
                <w:sz w:val="24"/>
                <w:szCs w:val="24"/>
              </w:rPr>
              <w:br/>
              <w:t>(найменування перевізника)</w:t>
            </w:r>
            <w:r w:rsidRPr="00905F46">
              <w:rPr>
                <w:rFonts w:ascii="Times New Roman" w:eastAsia="Times New Roman" w:hAnsi="Times New Roman" w:cs="Times New Roman"/>
                <w:sz w:val="24"/>
                <w:szCs w:val="24"/>
              </w:rPr>
              <w:br/>
              <w:t>за період з ____________ 20__ р. по ____________ 20__ р.</w:t>
            </w:r>
          </w:p>
          <w:tbl>
            <w:tblPr>
              <w:tblW w:w="10794" w:type="dxa"/>
              <w:jc w:val="center"/>
              <w:tblCellSpacing w:w="22" w:type="dxa"/>
              <w:tblCellMar>
                <w:top w:w="105" w:type="dxa"/>
                <w:left w:w="810" w:type="dxa"/>
                <w:bottom w:w="105" w:type="dxa"/>
                <w:right w:w="810" w:type="dxa"/>
              </w:tblCellMar>
              <w:tblLook w:val="00A0" w:firstRow="1" w:lastRow="0" w:firstColumn="1" w:lastColumn="0" w:noHBand="0" w:noVBand="0"/>
            </w:tblPr>
            <w:tblGrid>
              <w:gridCol w:w="3808"/>
              <w:gridCol w:w="775"/>
              <w:gridCol w:w="5860"/>
              <w:gridCol w:w="351"/>
            </w:tblGrid>
            <w:tr w:rsidR="00D33C2F" w:rsidRPr="00905F46" w:rsidTr="006C27F1">
              <w:trPr>
                <w:tblCellSpacing w:w="22" w:type="dxa"/>
                <w:jc w:val="center"/>
              </w:trPr>
              <w:tc>
                <w:tcPr>
                  <w:tcW w:w="1755" w:type="pct"/>
                  <w:shd w:val="clear" w:color="auto" w:fill="FFFFFF"/>
                  <w:tcMar>
                    <w:top w:w="0" w:type="dxa"/>
                    <w:left w:w="0" w:type="dxa"/>
                    <w:bottom w:w="0" w:type="dxa"/>
                    <w:right w:w="0" w:type="dxa"/>
                  </w:tcMar>
                  <w:vAlign w:val="center"/>
                </w:tcPr>
                <w:p w:rsidR="00D33C2F" w:rsidRPr="00905F46" w:rsidRDefault="00D33C2F" w:rsidP="006C27F1">
                  <w:pPr>
                    <w:spacing w:after="0" w:line="240" w:lineRule="auto"/>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_______________________________</w:t>
                  </w:r>
                  <w:r w:rsidRPr="00905F46">
                    <w:rPr>
                      <w:rFonts w:ascii="Times New Roman" w:eastAsia="Times New Roman" w:hAnsi="Times New Roman" w:cs="Times New Roman"/>
                      <w:sz w:val="24"/>
                      <w:szCs w:val="24"/>
                    </w:rPr>
                    <w:br/>
                    <w:t> (найменування населених пунктів)</w:t>
                  </w:r>
                </w:p>
              </w:tc>
              <w:tc>
                <w:tcPr>
                  <w:tcW w:w="3184" w:type="pct"/>
                  <w:gridSpan w:val="3"/>
                  <w:shd w:val="clear" w:color="auto" w:fill="FFFFFF"/>
                  <w:tcMar>
                    <w:top w:w="0" w:type="dxa"/>
                    <w:left w:w="0" w:type="dxa"/>
                    <w:bottom w:w="0" w:type="dxa"/>
                    <w:right w:w="0" w:type="dxa"/>
                  </w:tcMar>
                  <w:vAlign w:val="center"/>
                </w:tcPr>
                <w:p w:rsidR="00D33C2F" w:rsidRPr="00905F46" w:rsidRDefault="00D33C2F" w:rsidP="006C27F1">
                  <w:pPr>
                    <w:spacing w:after="0" w:line="240" w:lineRule="auto"/>
                    <w:jc w:val="right"/>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___ ____________ 20__ р.</w:t>
                  </w:r>
                </w:p>
              </w:tc>
            </w:tr>
            <w:tr w:rsidR="00D33C2F" w:rsidRPr="00905F46" w:rsidTr="006C27F1">
              <w:trPr>
                <w:tblCellSpacing w:w="22" w:type="dxa"/>
                <w:jc w:val="center"/>
              </w:trPr>
              <w:tc>
                <w:tcPr>
                  <w:tcW w:w="4959" w:type="pct"/>
                  <w:gridSpan w:val="4"/>
                  <w:shd w:val="clear" w:color="auto" w:fill="FFFFFF"/>
                  <w:tcMar>
                    <w:top w:w="0" w:type="dxa"/>
                    <w:left w:w="0" w:type="dxa"/>
                    <w:bottom w:w="0" w:type="dxa"/>
                    <w:right w:w="0" w:type="dxa"/>
                  </w:tcMar>
                  <w:vAlign w:val="center"/>
                </w:tcPr>
                <w:p w:rsidR="00D33C2F" w:rsidRPr="00905F46" w:rsidRDefault="00D33C2F" w:rsidP="006C27F1">
                  <w:pPr>
                    <w:spacing w:after="0" w:line="240" w:lineRule="auto"/>
                    <w:jc w:val="both"/>
                    <w:rPr>
                      <w:rFonts w:ascii="Times New Roman" w:eastAsia="Times New Roman" w:hAnsi="Times New Roman" w:cs="Times New Roman"/>
                    </w:rPr>
                  </w:pPr>
                  <w:r w:rsidRPr="00905F46">
                    <w:rPr>
                      <w:rFonts w:ascii="Times New Roman" w:eastAsia="Times New Roman" w:hAnsi="Times New Roman" w:cs="Times New Roman"/>
                      <w:sz w:val="24"/>
                      <w:szCs w:val="24"/>
                    </w:rPr>
                    <w:t>Ми, що нижче підписалися, від особи перевізника _________________________________________,</w:t>
                  </w:r>
                  <w:r w:rsidRPr="00905F46">
                    <w:rPr>
                      <w:rFonts w:ascii="Times New Roman" w:eastAsia="Times New Roman" w:hAnsi="Times New Roman" w:cs="Times New Roman"/>
                      <w:sz w:val="24"/>
                      <w:szCs w:val="24"/>
                    </w:rPr>
                    <w:br/>
                    <w:t>                                                                                                                                            </w:t>
                  </w:r>
                  <w:r w:rsidRPr="00905F46">
                    <w:rPr>
                      <w:rFonts w:ascii="Times New Roman" w:eastAsia="Times New Roman" w:hAnsi="Times New Roman" w:cs="Times New Roman"/>
                    </w:rPr>
                    <w:t>(назва підприємства)</w:t>
                  </w:r>
                </w:p>
                <w:p w:rsidR="00D33C2F" w:rsidRPr="00905F46" w:rsidRDefault="00D33C2F" w:rsidP="006C27F1">
                  <w:pPr>
                    <w:spacing w:after="0" w:line="240" w:lineRule="auto"/>
                    <w:jc w:val="both"/>
                    <w:rPr>
                      <w:rFonts w:ascii="Times New Roman" w:eastAsia="Times New Roman" w:hAnsi="Times New Roman" w:cs="Times New Roman"/>
                      <w:sz w:val="20"/>
                      <w:szCs w:val="20"/>
                    </w:rPr>
                  </w:pPr>
                  <w:r w:rsidRPr="00905F46">
                    <w:rPr>
                      <w:rFonts w:ascii="Times New Roman" w:eastAsia="Times New Roman" w:hAnsi="Times New Roman" w:cs="Times New Roman"/>
                      <w:sz w:val="24"/>
                      <w:szCs w:val="24"/>
                    </w:rPr>
                    <w:t>___________________ ________________________________________, з однієї сторони, та від особи</w:t>
                  </w:r>
                  <w:r w:rsidRPr="00905F46">
                    <w:rPr>
                      <w:rFonts w:ascii="Times New Roman" w:eastAsia="Times New Roman" w:hAnsi="Times New Roman" w:cs="Times New Roman"/>
                      <w:sz w:val="24"/>
                      <w:szCs w:val="24"/>
                    </w:rPr>
                    <w:br/>
                    <w:t xml:space="preserve"> (посада)                                     </w:t>
                  </w:r>
                  <w:r w:rsidRPr="00905F46">
                    <w:rPr>
                      <w:rFonts w:ascii="Times New Roman" w:eastAsia="Times New Roman" w:hAnsi="Times New Roman" w:cs="Times New Roman"/>
                      <w:sz w:val="20"/>
                      <w:szCs w:val="20"/>
                    </w:rPr>
                    <w:t>(прізвище, ім'я та по батькові)</w:t>
                  </w:r>
                </w:p>
                <w:p w:rsidR="00D33C2F" w:rsidRPr="00905F46" w:rsidRDefault="00D33C2F" w:rsidP="006C27F1">
                  <w:pPr>
                    <w:spacing w:after="0" w:line="240" w:lineRule="auto"/>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замовника __________________________________ _________________________________________</w:t>
                  </w:r>
                  <w:r w:rsidRPr="00905F46">
                    <w:rPr>
                      <w:rFonts w:ascii="Times New Roman" w:eastAsia="Times New Roman" w:hAnsi="Times New Roman" w:cs="Times New Roman"/>
                      <w:sz w:val="24"/>
                      <w:szCs w:val="24"/>
                    </w:rPr>
                    <w:br/>
                    <w:t xml:space="preserve">                         (найменування юридичної особи)                                     (посада)</w:t>
                  </w:r>
                </w:p>
                <w:p w:rsidR="00D33C2F" w:rsidRPr="00905F46" w:rsidRDefault="00D33C2F" w:rsidP="006C27F1">
                  <w:pPr>
                    <w:spacing w:after="0" w:line="240" w:lineRule="auto"/>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___________________________________________________, з іншої сторони, склали цей акт у тому,</w:t>
                  </w:r>
                  <w:r w:rsidRPr="00905F46">
                    <w:rPr>
                      <w:rFonts w:ascii="Times New Roman" w:eastAsia="Times New Roman" w:hAnsi="Times New Roman" w:cs="Times New Roman"/>
                      <w:sz w:val="24"/>
                      <w:szCs w:val="24"/>
                    </w:rPr>
                    <w:br/>
                    <w:t> (прізвище, ім'я та по батькові)</w:t>
                  </w:r>
                </w:p>
                <w:p w:rsidR="00D33C2F" w:rsidRPr="00905F46" w:rsidRDefault="00D33C2F" w:rsidP="006C27F1">
                  <w:pPr>
                    <w:spacing w:after="0" w:line="240" w:lineRule="auto"/>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що передбачені договором від ____________ 20__ р. N _____ роботи з надання транспортних послуг з пасажирських перевезень _______________________________________________________</w:t>
                  </w:r>
                  <w:r w:rsidRPr="00905F46">
                    <w:rPr>
                      <w:rFonts w:ascii="Times New Roman" w:eastAsia="Times New Roman" w:hAnsi="Times New Roman" w:cs="Times New Roman"/>
                      <w:sz w:val="24"/>
                      <w:szCs w:val="24"/>
                    </w:rPr>
                    <w:br/>
                    <w:t>                                                                                               (вид міського  транспорту)</w:t>
                  </w:r>
                </w:p>
                <w:p w:rsidR="00D33C2F" w:rsidRPr="00905F46" w:rsidRDefault="00D33C2F" w:rsidP="006C27F1">
                  <w:pPr>
                    <w:spacing w:after="0" w:line="240" w:lineRule="auto"/>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за період з ____________ 20__ р. по ____________ 20__ р. виконані згідно із завданням, задовольняють вимогам замовника і належним чином оформлені.</w:t>
                  </w:r>
                </w:p>
                <w:p w:rsidR="00D33C2F" w:rsidRPr="00905F46" w:rsidRDefault="00D33C2F" w:rsidP="006C27F1">
                  <w:pPr>
                    <w:spacing w:after="0" w:line="240" w:lineRule="auto"/>
                    <w:jc w:val="both"/>
                    <w:rPr>
                      <w:rFonts w:ascii="Times New Roman" w:eastAsia="Times New Roman" w:hAnsi="Times New Roman" w:cs="Times New Roman"/>
                      <w:sz w:val="24"/>
                      <w:szCs w:val="24"/>
                    </w:rPr>
                  </w:pPr>
                </w:p>
              </w:tc>
            </w:tr>
            <w:tr w:rsidR="00D33C2F" w:rsidRPr="00905F46" w:rsidTr="006C27F1">
              <w:trPr>
                <w:gridAfter w:val="1"/>
                <w:wAfter w:w="114" w:type="pct"/>
                <w:tblCellSpacing w:w="22" w:type="dxa"/>
                <w:jc w:val="center"/>
              </w:trPr>
              <w:tc>
                <w:tcPr>
                  <w:tcW w:w="4825" w:type="pct"/>
                  <w:gridSpan w:val="3"/>
                  <w:shd w:val="clear" w:color="auto" w:fill="FFFFFF"/>
                  <w:tcMar>
                    <w:top w:w="0" w:type="dxa"/>
                    <w:left w:w="0" w:type="dxa"/>
                    <w:bottom w:w="0" w:type="dxa"/>
                    <w:right w:w="0" w:type="dxa"/>
                  </w:tcMar>
                  <w:vAlign w:val="center"/>
                </w:tcPr>
                <w:p w:rsidR="00D33C2F" w:rsidRPr="00905F46" w:rsidRDefault="00D33C2F" w:rsidP="006C27F1">
                  <w:pPr>
                    <w:spacing w:after="0" w:line="240" w:lineRule="auto"/>
                    <w:rPr>
                      <w:rFonts w:ascii="Times New Roman" w:eastAsia="Times New Roman" w:hAnsi="Times New Roman" w:cs="Times New Roman"/>
                      <w:sz w:val="24"/>
                      <w:szCs w:val="24"/>
                    </w:rPr>
                  </w:pPr>
                </w:p>
                <w:p w:rsidR="00D33C2F" w:rsidRPr="00905F46" w:rsidRDefault="00D33C2F" w:rsidP="006C27F1">
                  <w:pPr>
                    <w:spacing w:after="0" w:line="240" w:lineRule="auto"/>
                    <w:rPr>
                      <w:rFonts w:ascii="Times New Roman" w:eastAsia="Times New Roman" w:hAnsi="Times New Roman" w:cs="Times New Roman"/>
                      <w:sz w:val="24"/>
                      <w:szCs w:val="24"/>
                    </w:rPr>
                  </w:pPr>
                </w:p>
                <w:p w:rsidR="00D33C2F" w:rsidRPr="00905F46" w:rsidRDefault="00D33C2F" w:rsidP="006C27F1">
                  <w:pPr>
                    <w:spacing w:after="0" w:line="240" w:lineRule="auto"/>
                    <w:rPr>
                      <w:rFonts w:ascii="Times New Roman" w:eastAsia="Times New Roman" w:hAnsi="Times New Roman" w:cs="Times New Roman"/>
                      <w:sz w:val="24"/>
                      <w:szCs w:val="24"/>
                    </w:rPr>
                  </w:pPr>
                </w:p>
                <w:tbl>
                  <w:tblPr>
                    <w:tblStyle w:val="a6"/>
                    <w:tblW w:w="0" w:type="auto"/>
                    <w:tblLook w:val="04A0" w:firstRow="1" w:lastRow="0" w:firstColumn="1" w:lastColumn="0" w:noHBand="0" w:noVBand="1"/>
                  </w:tblPr>
                  <w:tblGrid>
                    <w:gridCol w:w="2587"/>
                    <w:gridCol w:w="2319"/>
                    <w:gridCol w:w="1867"/>
                    <w:gridCol w:w="1800"/>
                    <w:gridCol w:w="1772"/>
                  </w:tblGrid>
                  <w:tr w:rsidR="00D33C2F" w:rsidRPr="00905F46" w:rsidTr="006C27F1">
                    <w:tc>
                      <w:tcPr>
                        <w:tcW w:w="2587" w:type="dxa"/>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Найменування показника</w:t>
                        </w:r>
                      </w:p>
                    </w:tc>
                    <w:tc>
                      <w:tcPr>
                        <w:tcW w:w="2319" w:type="dxa"/>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Одиниця виміру</w:t>
                        </w:r>
                      </w:p>
                    </w:tc>
                    <w:tc>
                      <w:tcPr>
                        <w:tcW w:w="1867" w:type="dxa"/>
                        <w:vAlign w:val="center"/>
                      </w:tcPr>
                      <w:p w:rsidR="00D33C2F" w:rsidRPr="00905F46" w:rsidRDefault="00D33C2F" w:rsidP="006C27F1">
                        <w:pPr>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План (розрахунок)</w:t>
                        </w:r>
                      </w:p>
                      <w:p w:rsidR="00D33C2F" w:rsidRPr="00905F46" w:rsidRDefault="00D33C2F" w:rsidP="006C27F1">
                        <w:pPr>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На звітний місяць </w:t>
                        </w:r>
                      </w:p>
                    </w:tc>
                    <w:tc>
                      <w:tcPr>
                        <w:tcW w:w="1800" w:type="dxa"/>
                        <w:vAlign w:val="center"/>
                      </w:tcPr>
                      <w:p w:rsidR="00D33C2F" w:rsidRPr="00905F46" w:rsidRDefault="00D33C2F" w:rsidP="006C27F1">
                        <w:pPr>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Фактичний показник </w:t>
                        </w:r>
                      </w:p>
                    </w:tc>
                    <w:tc>
                      <w:tcPr>
                        <w:tcW w:w="1772" w:type="dxa"/>
                        <w:vAlign w:val="center"/>
                      </w:tcPr>
                      <w:p w:rsidR="00D33C2F" w:rsidRPr="00905F46" w:rsidRDefault="00D33C2F" w:rsidP="006C27F1">
                        <w:pPr>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Відсоток виконання</w:t>
                        </w: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1. Загальний обсяг транспортної роботи на маршрутах з пасажирами в розрізі видів та класів транспорту (малі автобуси, середні автобуси, великі автобуси, тролейбуси), всього. </w:t>
                        </w:r>
                      </w:p>
                    </w:tc>
                    <w:tc>
                      <w:tcPr>
                        <w:tcW w:w="2319"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 машино-кілометрів пасажироперевезень</w:t>
                        </w: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Найменування показника</w:t>
                        </w:r>
                      </w:p>
                    </w:tc>
                    <w:tc>
                      <w:tcPr>
                        <w:tcW w:w="2319"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Одиниця виміру</w:t>
                        </w:r>
                      </w:p>
                    </w:tc>
                    <w:tc>
                      <w:tcPr>
                        <w:tcW w:w="5439" w:type="dxa"/>
                        <w:gridSpan w:val="3"/>
                        <w:vAlign w:val="center"/>
                      </w:tcPr>
                      <w:p w:rsidR="00D33C2F" w:rsidRPr="00905F46" w:rsidRDefault="00D33C2F" w:rsidP="006C27F1">
                        <w:pPr>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Фактичний показник</w:t>
                        </w: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2.Фактичний обсяг транспортної роботи на маршрутах з пасажирами в розрізі видів та класів транспорту:</w:t>
                        </w:r>
                      </w:p>
                    </w:tc>
                    <w:tc>
                      <w:tcPr>
                        <w:tcW w:w="2319"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машино-кілометрів пасажироперевезень</w:t>
                        </w:r>
                      </w:p>
                    </w:tc>
                    <w:tc>
                      <w:tcPr>
                        <w:tcW w:w="5439" w:type="dxa"/>
                        <w:gridSpan w:val="3"/>
                        <w:vAlign w:val="center"/>
                      </w:tcPr>
                      <w:p w:rsidR="00D33C2F" w:rsidRPr="00905F46" w:rsidRDefault="00D33C2F" w:rsidP="006C27F1">
                        <w:pPr>
                          <w:jc w:val="cente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Малі автобуси</w:t>
                        </w:r>
                      </w:p>
                    </w:tc>
                    <w:tc>
                      <w:tcPr>
                        <w:tcW w:w="2319" w:type="dxa"/>
                        <w:vAlign w:val="center"/>
                      </w:tcPr>
                      <w:p w:rsidR="00D33C2F" w:rsidRPr="00905F46" w:rsidRDefault="00D33C2F" w:rsidP="006C27F1">
                        <w:pPr>
                          <w:rPr>
                            <w:rFonts w:ascii="Times New Roman" w:eastAsia="Times New Roman" w:hAnsi="Times New Roman" w:cs="Times New Roman"/>
                            <w:sz w:val="24"/>
                            <w:szCs w:val="24"/>
                          </w:rPr>
                        </w:pPr>
                      </w:p>
                    </w:tc>
                    <w:tc>
                      <w:tcPr>
                        <w:tcW w:w="5439" w:type="dxa"/>
                        <w:gridSpan w:val="3"/>
                        <w:vAlign w:val="center"/>
                      </w:tcPr>
                      <w:p w:rsidR="00D33C2F" w:rsidRPr="00905F46" w:rsidRDefault="00D33C2F" w:rsidP="006C27F1">
                        <w:pPr>
                          <w:jc w:val="center"/>
                          <w:rPr>
                            <w:rFonts w:ascii="Times New Roman" w:eastAsia="Times New Roman" w:hAnsi="Times New Roman" w:cs="Times New Roman"/>
                            <w:sz w:val="24"/>
                            <w:szCs w:val="24"/>
                          </w:rPr>
                        </w:pPr>
                      </w:p>
                    </w:tc>
                  </w:tr>
                  <w:tr w:rsidR="00D33C2F" w:rsidRPr="00905F46" w:rsidTr="006C27F1">
                    <w:tc>
                      <w:tcPr>
                        <w:tcW w:w="2587" w:type="dxa"/>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Середні автобуси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5439" w:type="dxa"/>
                        <w:gridSpan w:val="3"/>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Великі автобуси ДП</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5439" w:type="dxa"/>
                        <w:gridSpan w:val="3"/>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Великі автобуси Газ</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5439" w:type="dxa"/>
                        <w:gridSpan w:val="3"/>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Тролейбуси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5439" w:type="dxa"/>
                        <w:gridSpan w:val="3"/>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3. Затверджений розрахунковий тариф на транспортні послуги (розмір покілометрової оплати за один кілометр пасажиро перевезень) на різні види та класи транспорту: </w:t>
                        </w:r>
                      </w:p>
                    </w:tc>
                    <w:tc>
                      <w:tcPr>
                        <w:tcW w:w="2319"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гривень</w:t>
                        </w: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Малі автобуси</w:t>
                        </w:r>
                      </w:p>
                    </w:tc>
                    <w:tc>
                      <w:tcPr>
                        <w:tcW w:w="2319" w:type="dxa"/>
                        <w:vAlign w:val="center"/>
                      </w:tcPr>
                      <w:p w:rsidR="00D33C2F" w:rsidRPr="00905F46" w:rsidRDefault="00D33C2F" w:rsidP="006C27F1">
                        <w:pPr>
                          <w:rPr>
                            <w:rFonts w:ascii="Times New Roman" w:eastAsia="Times New Roman" w:hAnsi="Times New Roman" w:cs="Times New Roman"/>
                            <w:sz w:val="24"/>
                            <w:szCs w:val="24"/>
                          </w:rPr>
                        </w:pPr>
                      </w:p>
                    </w:tc>
                    <w:tc>
                      <w:tcPr>
                        <w:tcW w:w="5439" w:type="dxa"/>
                        <w:gridSpan w:val="3"/>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Середні автобуси</w:t>
                        </w:r>
                      </w:p>
                    </w:tc>
                    <w:tc>
                      <w:tcPr>
                        <w:tcW w:w="2319" w:type="dxa"/>
                        <w:vAlign w:val="center"/>
                      </w:tcPr>
                      <w:p w:rsidR="00D33C2F" w:rsidRPr="00905F46" w:rsidRDefault="00D33C2F" w:rsidP="006C27F1">
                        <w:pPr>
                          <w:rPr>
                            <w:rFonts w:ascii="Times New Roman" w:eastAsia="Times New Roman" w:hAnsi="Times New Roman" w:cs="Times New Roman"/>
                            <w:sz w:val="24"/>
                            <w:szCs w:val="24"/>
                          </w:rPr>
                        </w:pPr>
                      </w:p>
                    </w:tc>
                    <w:tc>
                      <w:tcPr>
                        <w:tcW w:w="5439" w:type="dxa"/>
                        <w:gridSpan w:val="3"/>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Великі</w:t>
                        </w:r>
                        <w:r w:rsidRPr="00905F46">
                          <w:rPr>
                            <w:rFonts w:ascii="Times New Roman" w:eastAsia="Times New Roman" w:hAnsi="Times New Roman" w:cs="Times New Roman"/>
                            <w:sz w:val="24"/>
                          </w:rPr>
                          <w:t xml:space="preserve"> </w:t>
                        </w:r>
                        <w:r w:rsidRPr="00905F46">
                          <w:rPr>
                            <w:rFonts w:ascii="Times New Roman" w:eastAsia="Times New Roman" w:hAnsi="Times New Roman" w:cs="Times New Roman"/>
                            <w:sz w:val="24"/>
                            <w:szCs w:val="24"/>
                          </w:rPr>
                          <w:t>автобусами(ДП)</w:t>
                        </w:r>
                      </w:p>
                    </w:tc>
                    <w:tc>
                      <w:tcPr>
                        <w:tcW w:w="2319" w:type="dxa"/>
                        <w:vAlign w:val="center"/>
                      </w:tcPr>
                      <w:p w:rsidR="00D33C2F" w:rsidRPr="00905F46" w:rsidRDefault="00D33C2F" w:rsidP="006C27F1">
                        <w:pPr>
                          <w:rPr>
                            <w:rFonts w:ascii="Times New Roman" w:eastAsia="Times New Roman" w:hAnsi="Times New Roman" w:cs="Times New Roman"/>
                            <w:sz w:val="24"/>
                            <w:szCs w:val="24"/>
                          </w:rPr>
                        </w:pPr>
                      </w:p>
                    </w:tc>
                    <w:tc>
                      <w:tcPr>
                        <w:tcW w:w="5439" w:type="dxa"/>
                        <w:gridSpan w:val="3"/>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Великими автобуси (газ)</w:t>
                        </w:r>
                      </w:p>
                    </w:tc>
                    <w:tc>
                      <w:tcPr>
                        <w:tcW w:w="2319" w:type="dxa"/>
                        <w:vAlign w:val="center"/>
                      </w:tcPr>
                      <w:p w:rsidR="00D33C2F" w:rsidRPr="00905F46" w:rsidRDefault="00D33C2F" w:rsidP="006C27F1">
                        <w:pPr>
                          <w:rPr>
                            <w:rFonts w:ascii="Times New Roman" w:eastAsia="Times New Roman" w:hAnsi="Times New Roman" w:cs="Times New Roman"/>
                            <w:sz w:val="24"/>
                            <w:szCs w:val="24"/>
                          </w:rPr>
                        </w:pPr>
                      </w:p>
                    </w:tc>
                    <w:tc>
                      <w:tcPr>
                        <w:tcW w:w="5439" w:type="dxa"/>
                        <w:gridSpan w:val="3"/>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тролейбуси</w:t>
                        </w:r>
                      </w:p>
                    </w:tc>
                    <w:tc>
                      <w:tcPr>
                        <w:tcW w:w="2319" w:type="dxa"/>
                        <w:vAlign w:val="center"/>
                      </w:tcPr>
                      <w:p w:rsidR="00D33C2F" w:rsidRPr="00905F46" w:rsidRDefault="00D33C2F" w:rsidP="006C27F1">
                        <w:pPr>
                          <w:rPr>
                            <w:rFonts w:ascii="Times New Roman" w:eastAsia="Times New Roman" w:hAnsi="Times New Roman" w:cs="Times New Roman"/>
                            <w:sz w:val="24"/>
                            <w:szCs w:val="24"/>
                          </w:rPr>
                        </w:pPr>
                      </w:p>
                    </w:tc>
                    <w:tc>
                      <w:tcPr>
                        <w:tcW w:w="5439" w:type="dxa"/>
                        <w:gridSpan w:val="3"/>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4. Загальний дохід перевізника від продажу проїзних документів усіх видів на усіх види та класи транспорту, всього (грн.) </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Малі автобуси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Середні автобуси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Великі</w:t>
                        </w:r>
                        <w:r w:rsidRPr="00905F46">
                          <w:rPr>
                            <w:rFonts w:ascii="Times New Roman" w:eastAsia="Times New Roman" w:hAnsi="Times New Roman" w:cs="Times New Roman"/>
                            <w:sz w:val="24"/>
                          </w:rPr>
                          <w:t xml:space="preserve"> </w:t>
                        </w:r>
                        <w:r w:rsidRPr="00905F46">
                          <w:rPr>
                            <w:rFonts w:ascii="Times New Roman" w:eastAsia="Times New Roman" w:hAnsi="Times New Roman" w:cs="Times New Roman"/>
                            <w:sz w:val="24"/>
                            <w:szCs w:val="24"/>
                          </w:rPr>
                          <w:t>автобусами(ДП)</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Великими автобуси (газ)</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тролейбуси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5. Чистий  дохід перевізника від надання додаткових послуг за іншими напрямами господарської діяльності отриманого під час виконання відповідних зобов’язань щодо надання замовленої транспортної послуги, в тому числі дохід від реклами на транспортних засобах,   тощо, всього (грн.)</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Малі автобуси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Середні автобуси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Великі</w:t>
                        </w:r>
                        <w:r w:rsidRPr="00905F46">
                          <w:rPr>
                            <w:rFonts w:ascii="Times New Roman" w:eastAsia="Times New Roman" w:hAnsi="Times New Roman" w:cs="Times New Roman"/>
                            <w:sz w:val="24"/>
                          </w:rPr>
                          <w:t xml:space="preserve"> </w:t>
                        </w:r>
                        <w:r w:rsidRPr="00905F46">
                          <w:rPr>
                            <w:rFonts w:ascii="Times New Roman" w:eastAsia="Times New Roman" w:hAnsi="Times New Roman" w:cs="Times New Roman"/>
                            <w:sz w:val="24"/>
                            <w:szCs w:val="24"/>
                          </w:rPr>
                          <w:t>автобусами(ДП)</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Великими автобуси (газ)</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тролейбуси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6. Вартість фактично-наданих транспортних послуг (пункт 2 х пункт 3), всього (грн.)</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Малі автобуси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Середні автобуси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Великі</w:t>
                        </w:r>
                        <w:r w:rsidRPr="00905F46">
                          <w:rPr>
                            <w:rFonts w:ascii="Times New Roman" w:eastAsia="Times New Roman" w:hAnsi="Times New Roman" w:cs="Times New Roman"/>
                            <w:sz w:val="24"/>
                          </w:rPr>
                          <w:t xml:space="preserve"> </w:t>
                        </w:r>
                        <w:r w:rsidRPr="00905F46">
                          <w:rPr>
                            <w:rFonts w:ascii="Times New Roman" w:eastAsia="Times New Roman" w:hAnsi="Times New Roman" w:cs="Times New Roman"/>
                            <w:sz w:val="24"/>
                            <w:szCs w:val="24"/>
                          </w:rPr>
                          <w:t>автобусами(ДП)</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Великими автобуси (газ)</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тролейбуси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7.Компенсаційні кошти за пільгові перевезення нараховані до виплати за звітний період, всього  (грн.)   </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Малі автобуси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Середні автобуси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Великі</w:t>
                        </w:r>
                        <w:r w:rsidRPr="00905F46">
                          <w:rPr>
                            <w:rFonts w:ascii="Times New Roman" w:eastAsia="Times New Roman" w:hAnsi="Times New Roman" w:cs="Times New Roman"/>
                            <w:sz w:val="24"/>
                          </w:rPr>
                          <w:t xml:space="preserve"> </w:t>
                        </w:r>
                        <w:r w:rsidRPr="00905F46">
                          <w:rPr>
                            <w:rFonts w:ascii="Times New Roman" w:eastAsia="Times New Roman" w:hAnsi="Times New Roman" w:cs="Times New Roman"/>
                            <w:sz w:val="24"/>
                            <w:szCs w:val="24"/>
                          </w:rPr>
                          <w:t>автобусами(ДП)</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Великими автобуси (газ)</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тролейбуси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jc w:val="both"/>
                          <w:rPr>
                            <w:rFonts w:ascii="Times" w:eastAsia="Times New Roman" w:hAnsi="Times" w:cs="Times New Roman"/>
                            <w:sz w:val="24"/>
                          </w:rPr>
                        </w:pPr>
                        <w:r w:rsidRPr="00905F46">
                          <w:rPr>
                            <w:rFonts w:ascii="Calibri" w:eastAsia="Times New Roman" w:hAnsi="Calibri" w:cs="Times New Roman"/>
                          </w:rPr>
                          <w:t>8.</w:t>
                        </w:r>
                        <w:r w:rsidRPr="00905F46">
                          <w:rPr>
                            <w:rFonts w:ascii="Times" w:eastAsia="Times New Roman" w:hAnsi="Times" w:cs="Times New Roman"/>
                            <w:sz w:val="24"/>
                          </w:rPr>
                          <w:t xml:space="preserve"> Сума коштів за надані транспортні послуги за мінусом доходів:</w:t>
                        </w:r>
                      </w:p>
                      <w:p w:rsidR="00D33C2F" w:rsidRPr="00905F46" w:rsidRDefault="00D33C2F" w:rsidP="006C27F1">
                        <w:pPr>
                          <w:jc w:val="both"/>
                          <w:rPr>
                            <w:rFonts w:ascii="Times New Roman" w:eastAsia="Times New Roman" w:hAnsi="Times New Roman" w:cs="Times New Roman"/>
                            <w:sz w:val="24"/>
                            <w:szCs w:val="24"/>
                          </w:rPr>
                        </w:pPr>
                        <w:r w:rsidRPr="00905F46">
                          <w:rPr>
                            <w:rFonts w:ascii="Times New Roman" w:eastAsia="Times New Roman" w:hAnsi="Times New Roman" w:cs="Times New Roman"/>
                          </w:rPr>
                          <w:t>Сперерах = ((пункт 6) - (пункт 4 + пункт5 + пункт7)), всього</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Малі автобуси</w:t>
                        </w:r>
                      </w:p>
                    </w:tc>
                    <w:tc>
                      <w:tcPr>
                        <w:tcW w:w="2319" w:type="dxa"/>
                        <w:vAlign w:val="center"/>
                      </w:tcPr>
                      <w:p w:rsidR="00D33C2F" w:rsidRPr="00905F46" w:rsidRDefault="00D33C2F" w:rsidP="006C27F1">
                        <w:pPr>
                          <w:jc w:val="center"/>
                          <w:rPr>
                            <w:rFonts w:ascii="Times New Roman" w:eastAsia="Times New Roman" w:hAnsi="Times New Roman" w:cs="Times New Roman"/>
                            <w:sz w:val="24"/>
                            <w:szCs w:val="24"/>
                          </w:rPr>
                        </w:pPr>
                      </w:p>
                    </w:tc>
                    <w:tc>
                      <w:tcPr>
                        <w:tcW w:w="1867" w:type="dxa"/>
                        <w:vAlign w:val="center"/>
                      </w:tcPr>
                      <w:p w:rsidR="00D33C2F" w:rsidRPr="00905F46" w:rsidRDefault="00D33C2F" w:rsidP="006C27F1">
                        <w:pPr>
                          <w:jc w:val="center"/>
                          <w:rPr>
                            <w:rFonts w:ascii="Times New Roman" w:eastAsia="Times New Roman" w:hAnsi="Times New Roman" w:cs="Times New Roman"/>
                            <w:sz w:val="24"/>
                            <w:szCs w:val="24"/>
                          </w:rPr>
                        </w:pPr>
                      </w:p>
                    </w:tc>
                    <w:tc>
                      <w:tcPr>
                        <w:tcW w:w="1800" w:type="dxa"/>
                        <w:vAlign w:val="center"/>
                      </w:tcPr>
                      <w:p w:rsidR="00D33C2F" w:rsidRPr="00905F46" w:rsidRDefault="00D33C2F" w:rsidP="006C27F1">
                        <w:pPr>
                          <w:jc w:val="center"/>
                          <w:rPr>
                            <w:rFonts w:ascii="Times New Roman" w:eastAsia="Times New Roman" w:hAnsi="Times New Roman" w:cs="Times New Roman"/>
                            <w:sz w:val="24"/>
                            <w:szCs w:val="24"/>
                          </w:rPr>
                        </w:pPr>
                      </w:p>
                    </w:tc>
                    <w:tc>
                      <w:tcPr>
                        <w:tcW w:w="1772" w:type="dxa"/>
                        <w:vAlign w:val="center"/>
                      </w:tcPr>
                      <w:p w:rsidR="00D33C2F" w:rsidRPr="00905F46" w:rsidRDefault="00D33C2F" w:rsidP="006C27F1">
                        <w:pPr>
                          <w:jc w:val="center"/>
                          <w:rPr>
                            <w:rFonts w:ascii="Times New Roman" w:eastAsia="Times New Roman" w:hAnsi="Times New Roman" w:cs="Times New Roman"/>
                            <w:sz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Середні автобуси</w:t>
                        </w:r>
                      </w:p>
                    </w:tc>
                    <w:tc>
                      <w:tcPr>
                        <w:tcW w:w="2319" w:type="dxa"/>
                        <w:vAlign w:val="center"/>
                      </w:tcPr>
                      <w:p w:rsidR="00D33C2F" w:rsidRPr="00905F46" w:rsidRDefault="00D33C2F" w:rsidP="006C27F1">
                        <w:pPr>
                          <w:jc w:val="center"/>
                          <w:rPr>
                            <w:rFonts w:ascii="Times New Roman" w:eastAsia="Times New Roman" w:hAnsi="Times New Roman" w:cs="Times New Roman"/>
                            <w:sz w:val="24"/>
                            <w:szCs w:val="24"/>
                          </w:rPr>
                        </w:pPr>
                      </w:p>
                    </w:tc>
                    <w:tc>
                      <w:tcPr>
                        <w:tcW w:w="1867" w:type="dxa"/>
                        <w:vAlign w:val="center"/>
                      </w:tcPr>
                      <w:p w:rsidR="00D33C2F" w:rsidRPr="00905F46" w:rsidRDefault="00D33C2F" w:rsidP="006C27F1">
                        <w:pPr>
                          <w:jc w:val="center"/>
                          <w:rPr>
                            <w:rFonts w:ascii="Times New Roman" w:eastAsia="Times New Roman" w:hAnsi="Times New Roman" w:cs="Times New Roman"/>
                            <w:sz w:val="24"/>
                            <w:szCs w:val="24"/>
                          </w:rPr>
                        </w:pPr>
                      </w:p>
                    </w:tc>
                    <w:tc>
                      <w:tcPr>
                        <w:tcW w:w="1800" w:type="dxa"/>
                        <w:vAlign w:val="center"/>
                      </w:tcPr>
                      <w:p w:rsidR="00D33C2F" w:rsidRPr="00905F46" w:rsidRDefault="00D33C2F" w:rsidP="006C27F1">
                        <w:pPr>
                          <w:jc w:val="center"/>
                          <w:rPr>
                            <w:rFonts w:ascii="Times New Roman" w:eastAsia="Times New Roman" w:hAnsi="Times New Roman" w:cs="Times New Roman"/>
                            <w:sz w:val="24"/>
                            <w:szCs w:val="24"/>
                          </w:rPr>
                        </w:pPr>
                      </w:p>
                    </w:tc>
                    <w:tc>
                      <w:tcPr>
                        <w:tcW w:w="1772" w:type="dxa"/>
                        <w:vAlign w:val="center"/>
                      </w:tcPr>
                      <w:p w:rsidR="00D33C2F" w:rsidRPr="00905F46" w:rsidRDefault="00D33C2F" w:rsidP="006C27F1">
                        <w:pPr>
                          <w:jc w:val="center"/>
                          <w:rPr>
                            <w:rFonts w:ascii="Times New Roman" w:eastAsia="Times New Roman" w:hAnsi="Times New Roman" w:cs="Times New Roman"/>
                            <w:sz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Великі</w:t>
                        </w:r>
                        <w:r w:rsidRPr="00905F46">
                          <w:rPr>
                            <w:rFonts w:ascii="Times New Roman" w:eastAsia="Times New Roman" w:hAnsi="Times New Roman" w:cs="Times New Roman"/>
                            <w:sz w:val="24"/>
                          </w:rPr>
                          <w:t xml:space="preserve"> </w:t>
                        </w:r>
                        <w:r w:rsidRPr="00905F46">
                          <w:rPr>
                            <w:rFonts w:ascii="Times New Roman" w:eastAsia="Times New Roman" w:hAnsi="Times New Roman" w:cs="Times New Roman"/>
                            <w:sz w:val="24"/>
                            <w:szCs w:val="24"/>
                          </w:rPr>
                          <w:t>автобусами(ДП)</w:t>
                        </w:r>
                      </w:p>
                    </w:tc>
                    <w:tc>
                      <w:tcPr>
                        <w:tcW w:w="2319" w:type="dxa"/>
                        <w:vAlign w:val="center"/>
                      </w:tcPr>
                      <w:p w:rsidR="00D33C2F" w:rsidRPr="00905F46" w:rsidRDefault="00D33C2F" w:rsidP="006C27F1">
                        <w:pPr>
                          <w:jc w:val="center"/>
                          <w:rPr>
                            <w:rFonts w:ascii="Times New Roman" w:eastAsia="Times New Roman" w:hAnsi="Times New Roman" w:cs="Times New Roman"/>
                            <w:sz w:val="24"/>
                            <w:szCs w:val="24"/>
                          </w:rPr>
                        </w:pPr>
                      </w:p>
                    </w:tc>
                    <w:tc>
                      <w:tcPr>
                        <w:tcW w:w="1867" w:type="dxa"/>
                        <w:vAlign w:val="center"/>
                      </w:tcPr>
                      <w:p w:rsidR="00D33C2F" w:rsidRPr="00905F46" w:rsidRDefault="00D33C2F" w:rsidP="006C27F1">
                        <w:pPr>
                          <w:jc w:val="center"/>
                          <w:rPr>
                            <w:rFonts w:ascii="Times New Roman" w:eastAsia="Times New Roman" w:hAnsi="Times New Roman" w:cs="Times New Roman"/>
                            <w:sz w:val="24"/>
                            <w:szCs w:val="24"/>
                          </w:rPr>
                        </w:pPr>
                      </w:p>
                    </w:tc>
                    <w:tc>
                      <w:tcPr>
                        <w:tcW w:w="1800" w:type="dxa"/>
                        <w:vAlign w:val="center"/>
                      </w:tcPr>
                      <w:p w:rsidR="00D33C2F" w:rsidRPr="00905F46" w:rsidRDefault="00D33C2F" w:rsidP="006C27F1">
                        <w:pPr>
                          <w:jc w:val="center"/>
                          <w:rPr>
                            <w:rFonts w:ascii="Times New Roman" w:eastAsia="Times New Roman" w:hAnsi="Times New Roman" w:cs="Times New Roman"/>
                            <w:sz w:val="24"/>
                            <w:szCs w:val="24"/>
                          </w:rPr>
                        </w:pPr>
                      </w:p>
                    </w:tc>
                    <w:tc>
                      <w:tcPr>
                        <w:tcW w:w="1772" w:type="dxa"/>
                        <w:vAlign w:val="center"/>
                      </w:tcPr>
                      <w:p w:rsidR="00D33C2F" w:rsidRPr="00905F46" w:rsidRDefault="00D33C2F" w:rsidP="006C27F1">
                        <w:pPr>
                          <w:jc w:val="center"/>
                          <w:rPr>
                            <w:rFonts w:ascii="Times New Roman" w:eastAsia="Times New Roman" w:hAnsi="Times New Roman" w:cs="Times New Roman"/>
                            <w:sz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Великими автобуси (газ)</w:t>
                        </w:r>
                      </w:p>
                    </w:tc>
                    <w:tc>
                      <w:tcPr>
                        <w:tcW w:w="2319" w:type="dxa"/>
                        <w:vAlign w:val="center"/>
                      </w:tcPr>
                      <w:p w:rsidR="00D33C2F" w:rsidRPr="00905F46" w:rsidRDefault="00D33C2F" w:rsidP="006C27F1">
                        <w:pPr>
                          <w:jc w:val="center"/>
                          <w:rPr>
                            <w:rFonts w:ascii="Times New Roman" w:eastAsia="Times New Roman" w:hAnsi="Times New Roman" w:cs="Times New Roman"/>
                            <w:sz w:val="24"/>
                            <w:szCs w:val="24"/>
                          </w:rPr>
                        </w:pPr>
                      </w:p>
                    </w:tc>
                    <w:tc>
                      <w:tcPr>
                        <w:tcW w:w="1867" w:type="dxa"/>
                        <w:vAlign w:val="center"/>
                      </w:tcPr>
                      <w:p w:rsidR="00D33C2F" w:rsidRPr="00905F46" w:rsidRDefault="00D33C2F" w:rsidP="006C27F1">
                        <w:pPr>
                          <w:jc w:val="center"/>
                          <w:rPr>
                            <w:rFonts w:ascii="Times New Roman" w:eastAsia="Times New Roman" w:hAnsi="Times New Roman" w:cs="Times New Roman"/>
                            <w:sz w:val="24"/>
                            <w:szCs w:val="24"/>
                          </w:rPr>
                        </w:pPr>
                      </w:p>
                    </w:tc>
                    <w:tc>
                      <w:tcPr>
                        <w:tcW w:w="1800" w:type="dxa"/>
                        <w:vAlign w:val="center"/>
                      </w:tcPr>
                      <w:p w:rsidR="00D33C2F" w:rsidRPr="00905F46" w:rsidRDefault="00D33C2F" w:rsidP="006C27F1">
                        <w:pPr>
                          <w:jc w:val="center"/>
                          <w:rPr>
                            <w:rFonts w:ascii="Times New Roman" w:eastAsia="Times New Roman" w:hAnsi="Times New Roman" w:cs="Times New Roman"/>
                            <w:sz w:val="24"/>
                            <w:szCs w:val="24"/>
                          </w:rPr>
                        </w:pPr>
                      </w:p>
                    </w:tc>
                    <w:tc>
                      <w:tcPr>
                        <w:tcW w:w="1772" w:type="dxa"/>
                        <w:vAlign w:val="center"/>
                      </w:tcPr>
                      <w:p w:rsidR="00D33C2F" w:rsidRPr="00905F46" w:rsidRDefault="00D33C2F" w:rsidP="006C27F1">
                        <w:pPr>
                          <w:jc w:val="center"/>
                          <w:rPr>
                            <w:rFonts w:ascii="Times New Roman" w:eastAsia="Times New Roman" w:hAnsi="Times New Roman" w:cs="Times New Roman"/>
                            <w:sz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тролейбуси</w:t>
                        </w:r>
                      </w:p>
                    </w:tc>
                    <w:tc>
                      <w:tcPr>
                        <w:tcW w:w="2319" w:type="dxa"/>
                        <w:vAlign w:val="center"/>
                      </w:tcPr>
                      <w:p w:rsidR="00D33C2F" w:rsidRPr="00905F46" w:rsidRDefault="00D33C2F" w:rsidP="006C27F1">
                        <w:pPr>
                          <w:jc w:val="center"/>
                          <w:rPr>
                            <w:rFonts w:ascii="Times New Roman" w:eastAsia="Times New Roman" w:hAnsi="Times New Roman" w:cs="Times New Roman"/>
                            <w:sz w:val="24"/>
                            <w:szCs w:val="24"/>
                          </w:rPr>
                        </w:pPr>
                      </w:p>
                    </w:tc>
                    <w:tc>
                      <w:tcPr>
                        <w:tcW w:w="1867" w:type="dxa"/>
                        <w:vAlign w:val="center"/>
                      </w:tcPr>
                      <w:p w:rsidR="00D33C2F" w:rsidRPr="00905F46" w:rsidRDefault="00D33C2F" w:rsidP="006C27F1">
                        <w:pPr>
                          <w:jc w:val="center"/>
                          <w:rPr>
                            <w:rFonts w:ascii="Times New Roman" w:eastAsia="Times New Roman" w:hAnsi="Times New Roman" w:cs="Times New Roman"/>
                            <w:sz w:val="24"/>
                            <w:szCs w:val="24"/>
                          </w:rPr>
                        </w:pPr>
                      </w:p>
                    </w:tc>
                    <w:tc>
                      <w:tcPr>
                        <w:tcW w:w="1800" w:type="dxa"/>
                        <w:vAlign w:val="center"/>
                      </w:tcPr>
                      <w:p w:rsidR="00D33C2F" w:rsidRPr="00905F46" w:rsidRDefault="00D33C2F" w:rsidP="006C27F1">
                        <w:pPr>
                          <w:jc w:val="center"/>
                          <w:rPr>
                            <w:rFonts w:ascii="Times New Roman" w:eastAsia="Times New Roman" w:hAnsi="Times New Roman" w:cs="Times New Roman"/>
                            <w:sz w:val="24"/>
                            <w:szCs w:val="24"/>
                          </w:rPr>
                        </w:pPr>
                      </w:p>
                    </w:tc>
                    <w:tc>
                      <w:tcPr>
                        <w:tcW w:w="1772" w:type="dxa"/>
                        <w:vAlign w:val="center"/>
                      </w:tcPr>
                      <w:p w:rsidR="00D33C2F" w:rsidRPr="00905F46" w:rsidRDefault="00D33C2F" w:rsidP="006C27F1">
                        <w:pPr>
                          <w:jc w:val="center"/>
                          <w:rPr>
                            <w:rFonts w:ascii="Times New Roman" w:eastAsia="Times New Roman" w:hAnsi="Times New Roman" w:cs="Times New Roman"/>
                            <w:sz w:val="24"/>
                          </w:rPr>
                        </w:pPr>
                      </w:p>
                    </w:tc>
                  </w:tr>
                  <w:tr w:rsidR="00D33C2F" w:rsidRPr="00905F46" w:rsidTr="006C27F1">
                    <w:tc>
                      <w:tcPr>
                        <w:tcW w:w="2587" w:type="dxa"/>
                        <w:vAlign w:val="center"/>
                      </w:tcPr>
                      <w:p w:rsidR="00D33C2F" w:rsidRPr="00905F46" w:rsidRDefault="00D33C2F" w:rsidP="006C27F1">
                        <w:pPr>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Найменування показника</w:t>
                        </w:r>
                      </w:p>
                    </w:tc>
                    <w:tc>
                      <w:tcPr>
                        <w:tcW w:w="2319" w:type="dxa"/>
                        <w:vAlign w:val="center"/>
                      </w:tcPr>
                      <w:p w:rsidR="00D33C2F" w:rsidRPr="00905F46" w:rsidRDefault="00D33C2F" w:rsidP="006C27F1">
                        <w:pPr>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Одиниця виміру</w:t>
                        </w:r>
                      </w:p>
                    </w:tc>
                    <w:tc>
                      <w:tcPr>
                        <w:tcW w:w="1867" w:type="dxa"/>
                        <w:vAlign w:val="center"/>
                      </w:tcPr>
                      <w:p w:rsidR="00D33C2F" w:rsidRPr="00905F46" w:rsidRDefault="00D33C2F" w:rsidP="006C27F1">
                        <w:pPr>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План </w:t>
                        </w:r>
                      </w:p>
                      <w:p w:rsidR="00D33C2F" w:rsidRPr="00905F46" w:rsidRDefault="00D33C2F" w:rsidP="006C27F1">
                        <w:pPr>
                          <w:jc w:val="center"/>
                          <w:rPr>
                            <w:rFonts w:ascii="Times New Roman" w:eastAsia="Times New Roman" w:hAnsi="Times New Roman" w:cs="Times New Roman"/>
                            <w:sz w:val="24"/>
                            <w:szCs w:val="24"/>
                          </w:rPr>
                        </w:pPr>
                      </w:p>
                    </w:tc>
                    <w:tc>
                      <w:tcPr>
                        <w:tcW w:w="1800" w:type="dxa"/>
                        <w:vAlign w:val="center"/>
                      </w:tcPr>
                      <w:p w:rsidR="00D33C2F" w:rsidRPr="00905F46" w:rsidRDefault="00D33C2F" w:rsidP="006C27F1">
                        <w:pPr>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Фактичний показник</w:t>
                        </w:r>
                      </w:p>
                    </w:tc>
                    <w:tc>
                      <w:tcPr>
                        <w:tcW w:w="1772" w:type="dxa"/>
                        <w:vAlign w:val="center"/>
                      </w:tcPr>
                      <w:p w:rsidR="00D33C2F" w:rsidRPr="00905F46" w:rsidRDefault="00D33C2F" w:rsidP="006C27F1">
                        <w:pPr>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rPr>
                          <w:t>%</w:t>
                        </w:r>
                        <w:r w:rsidRPr="00905F46">
                          <w:rPr>
                            <w:rFonts w:ascii="Times New Roman" w:eastAsia="Times New Roman" w:hAnsi="Times New Roman" w:cs="Times New Roman"/>
                            <w:sz w:val="24"/>
                            <w:szCs w:val="24"/>
                          </w:rPr>
                          <w:t>Взп-Відсоток виконання</w:t>
                        </w: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9. Відсоток нарахованої середньої заробітної плати на одного водія до передбаченої заробітної плати водієві в розрахунковому тарифі</w:t>
                        </w:r>
                        <w:r w:rsidRPr="00905F46">
                          <w:rPr>
                            <w:rFonts w:ascii="Times New Roman" w:eastAsia="Times New Roman" w:hAnsi="Times New Roman" w:cs="Times New Roman"/>
                            <w:i/>
                            <w:sz w:val="24"/>
                            <w:szCs w:val="24"/>
                          </w:rPr>
                          <w:t xml:space="preserve"> </w:t>
                        </w:r>
                        <w:r w:rsidRPr="00905F46">
                          <w:rPr>
                            <w:rFonts w:ascii="Times New Roman" w:eastAsia="Times New Roman" w:hAnsi="Times New Roman" w:cs="Times New Roman"/>
                            <w:sz w:val="24"/>
                            <w:szCs w:val="24"/>
                          </w:rPr>
                          <w:t>на транспортні послуги</w:t>
                        </w:r>
                      </w:p>
                    </w:tc>
                    <w:tc>
                      <w:tcPr>
                        <w:tcW w:w="2319" w:type="dxa"/>
                      </w:tcPr>
                      <w:p w:rsidR="00D33C2F" w:rsidRPr="00905F46" w:rsidRDefault="00D33C2F" w:rsidP="006C27F1">
                        <w:pPr>
                          <w:rPr>
                            <w:rFonts w:ascii="Times New Roman" w:eastAsia="Times New Roman" w:hAnsi="Times New Roman" w:cs="Times New Roman"/>
                            <w:sz w:val="24"/>
                            <w:szCs w:val="24"/>
                          </w:rPr>
                        </w:pPr>
                      </w:p>
                      <w:p w:rsidR="00D33C2F" w:rsidRPr="00905F46" w:rsidRDefault="00D33C2F" w:rsidP="006C27F1">
                        <w:pPr>
                          <w:rPr>
                            <w:rFonts w:ascii="Times New Roman" w:eastAsia="Times New Roman" w:hAnsi="Times New Roman" w:cs="Times New Roman"/>
                            <w:sz w:val="24"/>
                            <w:szCs w:val="24"/>
                          </w:rPr>
                        </w:pPr>
                      </w:p>
                      <w:p w:rsidR="00D33C2F" w:rsidRPr="00905F46" w:rsidRDefault="00D33C2F" w:rsidP="006C27F1">
                        <w:pPr>
                          <w:rPr>
                            <w:rFonts w:ascii="Times New Roman" w:eastAsia="Times New Roman" w:hAnsi="Times New Roman" w:cs="Times New Roman"/>
                            <w:sz w:val="24"/>
                            <w:szCs w:val="24"/>
                          </w:rPr>
                        </w:pPr>
                      </w:p>
                      <w:p w:rsidR="00D33C2F" w:rsidRPr="00905F46" w:rsidRDefault="00D33C2F" w:rsidP="006C27F1">
                        <w:pPr>
                          <w:rPr>
                            <w:rFonts w:ascii="Times New Roman" w:eastAsia="Times New Roman" w:hAnsi="Times New Roman" w:cs="Times New Roman"/>
                            <w:sz w:val="24"/>
                            <w:szCs w:val="24"/>
                          </w:rPr>
                        </w:pPr>
                      </w:p>
                      <w:p w:rsidR="00D33C2F" w:rsidRPr="00905F46" w:rsidRDefault="00D33C2F" w:rsidP="006C27F1">
                        <w:pPr>
                          <w:rPr>
                            <w:rFonts w:ascii="Times New Roman" w:eastAsia="Times New Roman" w:hAnsi="Times New Roman" w:cs="Times New Roman"/>
                            <w:sz w:val="24"/>
                            <w:szCs w:val="24"/>
                          </w:rPr>
                        </w:pPr>
                      </w:p>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                Грн.</w:t>
                        </w:r>
                      </w:p>
                    </w:tc>
                    <w:tc>
                      <w:tcPr>
                        <w:tcW w:w="1867" w:type="dxa"/>
                      </w:tcPr>
                      <w:p w:rsidR="00D33C2F" w:rsidRPr="00905F46" w:rsidRDefault="00D33C2F" w:rsidP="006C27F1">
                        <w:pPr>
                          <w:rPr>
                            <w:rFonts w:ascii="Times New Roman" w:eastAsia="Times New Roman" w:hAnsi="Times New Roman" w:cs="Times New Roman"/>
                            <w:sz w:val="24"/>
                            <w:szCs w:val="24"/>
                          </w:rPr>
                        </w:pPr>
                      </w:p>
                    </w:tc>
                    <w:tc>
                      <w:tcPr>
                        <w:tcW w:w="1800" w:type="dxa"/>
                      </w:tcPr>
                      <w:p w:rsidR="00D33C2F" w:rsidRPr="00905F46" w:rsidRDefault="00D33C2F" w:rsidP="006C27F1">
                        <w:pPr>
                          <w:rPr>
                            <w:rFonts w:ascii="Times New Roman" w:eastAsia="Times New Roman" w:hAnsi="Times New Roman" w:cs="Times New Roman"/>
                            <w:sz w:val="24"/>
                            <w:szCs w:val="24"/>
                          </w:rPr>
                        </w:pPr>
                      </w:p>
                    </w:tc>
                    <w:tc>
                      <w:tcPr>
                        <w:tcW w:w="1772" w:type="dxa"/>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rPr>
                      <w:trHeight w:val="1969"/>
                    </w:trPr>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10.Підлягає перерахуванню за звітний період Сперкор1= Сперерах*Чзп%*%Взп + Сперерех*(100%-Чзп%), всього (грн.)</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5439" w:type="dxa"/>
                        <w:gridSpan w:val="3"/>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Малі автобуси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5439" w:type="dxa"/>
                        <w:gridSpan w:val="3"/>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Середні автобуси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5439" w:type="dxa"/>
                        <w:gridSpan w:val="3"/>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Великі</w:t>
                        </w:r>
                        <w:r w:rsidRPr="00905F46">
                          <w:rPr>
                            <w:rFonts w:ascii="Times New Roman" w:eastAsia="Times New Roman" w:hAnsi="Times New Roman" w:cs="Times New Roman"/>
                            <w:sz w:val="24"/>
                          </w:rPr>
                          <w:t xml:space="preserve"> </w:t>
                        </w:r>
                        <w:r w:rsidRPr="00905F46">
                          <w:rPr>
                            <w:rFonts w:ascii="Times New Roman" w:eastAsia="Times New Roman" w:hAnsi="Times New Roman" w:cs="Times New Roman"/>
                            <w:sz w:val="24"/>
                            <w:szCs w:val="24"/>
                          </w:rPr>
                          <w:t>автобусами(ДП)</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5439" w:type="dxa"/>
                        <w:gridSpan w:val="3"/>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Великими автобуси (газ)</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5439" w:type="dxa"/>
                        <w:gridSpan w:val="3"/>
                      </w:tcPr>
                      <w:p w:rsidR="00D33C2F" w:rsidRPr="00905F46" w:rsidRDefault="00D33C2F" w:rsidP="006C27F1">
                        <w:pPr>
                          <w:rPr>
                            <w:rFonts w:ascii="Times New Roman" w:eastAsia="Times New Roman" w:hAnsi="Times New Roman" w:cs="Times New Roman"/>
                            <w:sz w:val="24"/>
                            <w:szCs w:val="24"/>
                          </w:rPr>
                        </w:pPr>
                      </w:p>
                    </w:tc>
                  </w:tr>
                  <w:tr w:rsidR="00D33C2F" w:rsidRPr="00905F46" w:rsidTr="006C27F1">
                    <w:tc>
                      <w:tcPr>
                        <w:tcW w:w="2587" w:type="dxa"/>
                        <w:vAlign w:val="center"/>
                      </w:tcPr>
                      <w:p w:rsidR="00D33C2F" w:rsidRPr="00905F46" w:rsidRDefault="00D33C2F" w:rsidP="006C27F1">
                        <w:pP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тролейбуси</w:t>
                        </w:r>
                      </w:p>
                    </w:tc>
                    <w:tc>
                      <w:tcPr>
                        <w:tcW w:w="2319" w:type="dxa"/>
                      </w:tcPr>
                      <w:p w:rsidR="00D33C2F" w:rsidRPr="00905F46" w:rsidRDefault="00D33C2F" w:rsidP="006C27F1">
                        <w:pPr>
                          <w:rPr>
                            <w:rFonts w:ascii="Times New Roman" w:eastAsia="Times New Roman" w:hAnsi="Times New Roman" w:cs="Times New Roman"/>
                            <w:sz w:val="24"/>
                            <w:szCs w:val="24"/>
                          </w:rPr>
                        </w:pPr>
                      </w:p>
                    </w:tc>
                    <w:tc>
                      <w:tcPr>
                        <w:tcW w:w="5439" w:type="dxa"/>
                        <w:gridSpan w:val="3"/>
                      </w:tcPr>
                      <w:p w:rsidR="00D33C2F" w:rsidRPr="00905F46" w:rsidRDefault="00D33C2F" w:rsidP="006C27F1">
                        <w:pPr>
                          <w:rPr>
                            <w:rFonts w:ascii="Times New Roman" w:eastAsia="Times New Roman" w:hAnsi="Times New Roman" w:cs="Times New Roman"/>
                            <w:sz w:val="24"/>
                            <w:szCs w:val="24"/>
                          </w:rPr>
                        </w:pPr>
                      </w:p>
                    </w:tc>
                  </w:tr>
                </w:tbl>
                <w:p w:rsidR="00D33C2F" w:rsidRPr="00905F46" w:rsidRDefault="00D33C2F" w:rsidP="006C27F1">
                  <w:pPr>
                    <w:spacing w:after="0" w:line="240" w:lineRule="auto"/>
                    <w:rPr>
                      <w:rFonts w:ascii="Times New Roman" w:eastAsia="Times New Roman" w:hAnsi="Times New Roman" w:cs="Times New Roman"/>
                      <w:sz w:val="24"/>
                      <w:szCs w:val="24"/>
                    </w:rPr>
                  </w:pPr>
                </w:p>
                <w:p w:rsidR="00D33C2F" w:rsidRPr="00905F46" w:rsidRDefault="00D33C2F" w:rsidP="006C27F1">
                  <w:pPr>
                    <w:spacing w:after="0" w:line="240" w:lineRule="auto"/>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Загальна розрахункова сума коштів, яка підлягає перерахуванню перевізнику за надані послуги, становить _________________________ гривень ____ копійок </w:t>
                  </w:r>
                </w:p>
              </w:tc>
            </w:tr>
            <w:tr w:rsidR="00D33C2F" w:rsidRPr="00905F46" w:rsidTr="006C27F1">
              <w:trPr>
                <w:gridAfter w:val="1"/>
                <w:wAfter w:w="114" w:type="pct"/>
                <w:tblCellSpacing w:w="22" w:type="dxa"/>
                <w:jc w:val="center"/>
              </w:trPr>
              <w:tc>
                <w:tcPr>
                  <w:tcW w:w="2098" w:type="pct"/>
                  <w:gridSpan w:val="2"/>
                  <w:shd w:val="clear" w:color="auto" w:fill="FFFFFF"/>
                  <w:tcMar>
                    <w:top w:w="0" w:type="dxa"/>
                    <w:left w:w="0" w:type="dxa"/>
                    <w:bottom w:w="0" w:type="dxa"/>
                    <w:right w:w="0" w:type="dxa"/>
                  </w:tcMar>
                  <w:vAlign w:val="center"/>
                </w:tcPr>
                <w:p w:rsidR="00D33C2F" w:rsidRPr="00905F46" w:rsidRDefault="00D33C2F" w:rsidP="006C27F1">
                  <w:pPr>
                    <w:spacing w:after="0" w:line="240" w:lineRule="auto"/>
                    <w:jc w:val="center"/>
                    <w:rPr>
                      <w:rFonts w:ascii="Times New Roman" w:eastAsia="Times New Roman" w:hAnsi="Times New Roman" w:cs="Times New Roman"/>
                      <w:sz w:val="24"/>
                      <w:szCs w:val="24"/>
                    </w:rPr>
                  </w:pPr>
                </w:p>
                <w:p w:rsidR="00D33C2F" w:rsidRPr="00905F46" w:rsidRDefault="00D33C2F" w:rsidP="006C27F1">
                  <w:pPr>
                    <w:spacing w:after="0" w:line="240" w:lineRule="auto"/>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Замовник</w:t>
                  </w:r>
                </w:p>
              </w:tc>
              <w:tc>
                <w:tcPr>
                  <w:tcW w:w="2707" w:type="pct"/>
                  <w:shd w:val="clear" w:color="auto" w:fill="FFFFFF"/>
                  <w:tcMar>
                    <w:top w:w="0" w:type="dxa"/>
                    <w:left w:w="0" w:type="dxa"/>
                    <w:bottom w:w="0" w:type="dxa"/>
                    <w:right w:w="0" w:type="dxa"/>
                  </w:tcMar>
                  <w:vAlign w:val="center"/>
                </w:tcPr>
                <w:p w:rsidR="00D33C2F" w:rsidRPr="00905F46" w:rsidRDefault="00D33C2F" w:rsidP="006C27F1">
                  <w:pPr>
                    <w:spacing w:after="0" w:line="240" w:lineRule="auto"/>
                    <w:jc w:val="center"/>
                    <w:rPr>
                      <w:rFonts w:ascii="Times New Roman" w:eastAsia="Times New Roman" w:hAnsi="Times New Roman" w:cs="Times New Roman"/>
                      <w:sz w:val="24"/>
                      <w:szCs w:val="24"/>
                    </w:rPr>
                  </w:pPr>
                </w:p>
                <w:p w:rsidR="00D33C2F" w:rsidRPr="00905F46" w:rsidRDefault="00D33C2F" w:rsidP="006C27F1">
                  <w:pPr>
                    <w:spacing w:after="0" w:line="240" w:lineRule="auto"/>
                    <w:jc w:val="center"/>
                    <w:rPr>
                      <w:rFonts w:ascii="Times New Roman" w:eastAsia="Times New Roman" w:hAnsi="Times New Roman" w:cs="Times New Roman"/>
                      <w:sz w:val="24"/>
                      <w:szCs w:val="24"/>
                    </w:rPr>
                  </w:pPr>
                </w:p>
                <w:p w:rsidR="00D33C2F" w:rsidRPr="00905F46" w:rsidRDefault="00D33C2F" w:rsidP="006C27F1">
                  <w:pPr>
                    <w:spacing w:after="0" w:line="240" w:lineRule="auto"/>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Перевізник</w:t>
                  </w:r>
                </w:p>
              </w:tc>
            </w:tr>
            <w:tr w:rsidR="00D33C2F" w:rsidRPr="00905F46" w:rsidTr="006C27F1">
              <w:trPr>
                <w:gridAfter w:val="1"/>
                <w:wAfter w:w="114" w:type="pct"/>
                <w:tblCellSpacing w:w="22" w:type="dxa"/>
                <w:jc w:val="center"/>
              </w:trPr>
              <w:tc>
                <w:tcPr>
                  <w:tcW w:w="2098" w:type="pct"/>
                  <w:gridSpan w:val="2"/>
                  <w:shd w:val="clear" w:color="auto" w:fill="FFFFFF"/>
                  <w:tcMar>
                    <w:top w:w="0" w:type="dxa"/>
                    <w:left w:w="0" w:type="dxa"/>
                    <w:bottom w:w="0" w:type="dxa"/>
                    <w:right w:w="0" w:type="dxa"/>
                  </w:tcMar>
                  <w:vAlign w:val="center"/>
                </w:tcPr>
                <w:p w:rsidR="00D33C2F" w:rsidRPr="00905F46" w:rsidRDefault="00D33C2F" w:rsidP="006C27F1">
                  <w:pPr>
                    <w:spacing w:after="0" w:line="240" w:lineRule="auto"/>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______________</w:t>
                  </w:r>
                  <w:r w:rsidRPr="00905F46">
                    <w:rPr>
                      <w:rFonts w:ascii="Times New Roman" w:eastAsia="Times New Roman" w:hAnsi="Times New Roman" w:cs="Times New Roman"/>
                      <w:sz w:val="24"/>
                      <w:szCs w:val="24"/>
                    </w:rPr>
                    <w:br/>
                    <w:t>(підпис)</w:t>
                  </w:r>
                </w:p>
              </w:tc>
              <w:tc>
                <w:tcPr>
                  <w:tcW w:w="2707" w:type="pct"/>
                  <w:shd w:val="clear" w:color="auto" w:fill="FFFFFF"/>
                  <w:tcMar>
                    <w:top w:w="0" w:type="dxa"/>
                    <w:left w:w="0" w:type="dxa"/>
                    <w:bottom w:w="0" w:type="dxa"/>
                    <w:right w:w="0" w:type="dxa"/>
                  </w:tcMar>
                  <w:vAlign w:val="center"/>
                </w:tcPr>
                <w:p w:rsidR="00D33C2F" w:rsidRPr="00905F46" w:rsidRDefault="00D33C2F" w:rsidP="006C27F1">
                  <w:pPr>
                    <w:spacing w:after="0" w:line="240" w:lineRule="auto"/>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______________</w:t>
                  </w:r>
                  <w:r w:rsidRPr="00905F46">
                    <w:rPr>
                      <w:rFonts w:ascii="Times New Roman" w:eastAsia="Times New Roman" w:hAnsi="Times New Roman" w:cs="Times New Roman"/>
                      <w:sz w:val="24"/>
                      <w:szCs w:val="24"/>
                    </w:rPr>
                    <w:br/>
                    <w:t>(підпис)</w:t>
                  </w:r>
                </w:p>
              </w:tc>
            </w:tr>
          </w:tbl>
          <w:p w:rsidR="00D33C2F" w:rsidRPr="00905F46" w:rsidRDefault="00D33C2F" w:rsidP="006C27F1">
            <w:pPr>
              <w:rPr>
                <w:rFonts w:ascii="Times New Roman" w:eastAsia="Times New Roman" w:hAnsi="Times New Roman" w:cs="Times New Roman"/>
                <w:sz w:val="24"/>
                <w:szCs w:val="24"/>
              </w:rPr>
            </w:pPr>
          </w:p>
        </w:tc>
        <w:tc>
          <w:tcPr>
            <w:tcW w:w="3" w:type="pct"/>
            <w:shd w:val="clear" w:color="auto" w:fill="FFFFFF"/>
            <w:tcMar>
              <w:top w:w="0" w:type="dxa"/>
              <w:left w:w="0" w:type="dxa"/>
              <w:bottom w:w="0" w:type="dxa"/>
              <w:right w:w="0" w:type="dxa"/>
            </w:tcMar>
            <w:vAlign w:val="center"/>
          </w:tcPr>
          <w:p w:rsidR="00D33C2F" w:rsidRPr="00905F46" w:rsidRDefault="00D33C2F" w:rsidP="006C27F1">
            <w:pPr>
              <w:spacing w:after="0" w:line="240" w:lineRule="auto"/>
              <w:rPr>
                <w:rFonts w:ascii="Times New Roman" w:eastAsia="Times New Roman" w:hAnsi="Times New Roman" w:cs="Times New Roman"/>
                <w:sz w:val="24"/>
                <w:szCs w:val="24"/>
              </w:rPr>
            </w:pPr>
          </w:p>
        </w:tc>
      </w:tr>
    </w:tbl>
    <w:p w:rsidR="00D33C2F" w:rsidRPr="00905F46" w:rsidRDefault="00D33C2F" w:rsidP="00D33C2F">
      <w:pPr>
        <w:spacing w:after="0" w:line="240" w:lineRule="auto"/>
        <w:ind w:left="4678"/>
        <w:jc w:val="center"/>
        <w:rPr>
          <w:rFonts w:ascii="Times New Roman" w:eastAsia="Times New Roman" w:hAnsi="Times New Roman" w:cs="Times New Roman"/>
          <w:b/>
          <w:sz w:val="24"/>
          <w:szCs w:val="24"/>
        </w:rPr>
        <w:sectPr w:rsidR="00D33C2F" w:rsidRPr="00905F46">
          <w:headerReference w:type="default" r:id="rId7"/>
          <w:pgSz w:w="11906" w:h="16838"/>
          <w:pgMar w:top="1134" w:right="851" w:bottom="2694" w:left="1701" w:header="709" w:footer="709" w:gutter="0"/>
          <w:cols w:space="720"/>
          <w:titlePg/>
        </w:sectPr>
      </w:pPr>
    </w:p>
    <w:p w:rsidR="00D33C2F" w:rsidRPr="00905F46" w:rsidRDefault="00D33C2F" w:rsidP="00D33C2F">
      <w:pPr>
        <w:spacing w:after="0" w:line="240" w:lineRule="auto"/>
        <w:ind w:left="4678"/>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ДОДАТОК 2</w:t>
      </w:r>
    </w:p>
    <w:p w:rsidR="00D33C2F" w:rsidRPr="00905F46" w:rsidRDefault="00D33C2F" w:rsidP="00D33C2F">
      <w:pPr>
        <w:spacing w:after="0" w:line="240" w:lineRule="auto"/>
        <w:ind w:left="4678"/>
        <w:jc w:val="center"/>
        <w:rPr>
          <w:rFonts w:ascii="Times New Roman" w:eastAsia="Times New Roman" w:hAnsi="Times New Roman" w:cs="Times New Roman"/>
          <w:b/>
          <w:sz w:val="24"/>
          <w:szCs w:val="24"/>
        </w:rPr>
      </w:pPr>
    </w:p>
    <w:p w:rsidR="00D33C2F" w:rsidRPr="00905F46" w:rsidRDefault="00D33C2F" w:rsidP="00D33C2F">
      <w:pPr>
        <w:spacing w:after="0" w:line="240" w:lineRule="auto"/>
        <w:jc w:val="center"/>
        <w:rPr>
          <w:rFonts w:ascii="Times New Roman" w:eastAsia="Times New Roman" w:hAnsi="Times New Roman" w:cs="Times New Roman"/>
          <w:b/>
          <w:sz w:val="24"/>
          <w:szCs w:val="24"/>
        </w:rPr>
      </w:pPr>
      <w:r w:rsidRPr="00905F46">
        <w:rPr>
          <w:rFonts w:ascii="Times New Roman" w:eastAsia="Times New Roman" w:hAnsi="Times New Roman" w:cs="Times New Roman"/>
          <w:b/>
          <w:sz w:val="24"/>
          <w:szCs w:val="24"/>
        </w:rPr>
        <w:t>ПЛАНОВІ ПОКАЗНИКИ ТРАНСПОРТНИХ ПОСЛУГ</w:t>
      </w:r>
    </w:p>
    <w:p w:rsidR="00D33C2F" w:rsidRPr="00905F46" w:rsidRDefault="00D33C2F" w:rsidP="00D33C2F">
      <w:pPr>
        <w:spacing w:after="0" w:line="240" w:lineRule="auto"/>
        <w:jc w:val="center"/>
        <w:rPr>
          <w:rFonts w:ascii="Times New Roman" w:eastAsia="Times New Roman" w:hAnsi="Times New Roman" w:cs="Times New Roman"/>
          <w:b/>
          <w:sz w:val="24"/>
          <w:szCs w:val="24"/>
        </w:rPr>
      </w:pPr>
      <w:r w:rsidRPr="00905F46">
        <w:rPr>
          <w:rFonts w:ascii="Times New Roman" w:eastAsia="Times New Roman" w:hAnsi="Times New Roman" w:cs="Times New Roman"/>
          <w:b/>
          <w:sz w:val="24"/>
          <w:szCs w:val="24"/>
        </w:rPr>
        <w:t xml:space="preserve">на пасажирські перевезення ____________________________ на «___»_____ 20___ рік </w:t>
      </w:r>
    </w:p>
    <w:p w:rsidR="00D33C2F" w:rsidRPr="00905F46" w:rsidRDefault="00D33C2F" w:rsidP="00D33C2F">
      <w:pPr>
        <w:spacing w:after="0" w:line="240" w:lineRule="auto"/>
        <w:jc w:val="center"/>
        <w:rPr>
          <w:rFonts w:ascii="Times New Roman" w:eastAsia="Times New Roman" w:hAnsi="Times New Roman" w:cs="Times New Roman"/>
          <w:b/>
          <w:sz w:val="24"/>
          <w:szCs w:val="24"/>
          <w:vertAlign w:val="superscript"/>
        </w:rPr>
      </w:pPr>
      <w:r w:rsidRPr="00905F46">
        <w:rPr>
          <w:rFonts w:ascii="Times New Roman" w:eastAsia="Times New Roman" w:hAnsi="Times New Roman" w:cs="Times New Roman"/>
          <w:b/>
          <w:sz w:val="24"/>
          <w:szCs w:val="24"/>
          <w:vertAlign w:val="superscript"/>
        </w:rPr>
        <w:t>назва перевізника</w:t>
      </w:r>
    </w:p>
    <w:p w:rsidR="00D33C2F" w:rsidRPr="00905F46" w:rsidRDefault="00D33C2F" w:rsidP="00D33C2F">
      <w:pPr>
        <w:spacing w:after="0" w:line="240" w:lineRule="auto"/>
        <w:ind w:firstLine="1843"/>
        <w:jc w:val="center"/>
        <w:rPr>
          <w:rFonts w:ascii="Times New Roman" w:eastAsia="Times New Roman" w:hAnsi="Times New Roman" w:cs="Times New Roman"/>
          <w:b/>
          <w:sz w:val="24"/>
          <w:szCs w:val="24"/>
          <w:vertAlign w:val="superscript"/>
        </w:rPr>
      </w:pPr>
      <w:r w:rsidRPr="00905F46">
        <w:rPr>
          <w:rFonts w:ascii="Times New Roman" w:eastAsia="Times New Roman" w:hAnsi="Times New Roman" w:cs="Times New Roman"/>
          <w:b/>
          <w:sz w:val="24"/>
          <w:szCs w:val="24"/>
          <w:vertAlign w:val="superscript"/>
        </w:rPr>
        <w:t xml:space="preserve"> </w:t>
      </w:r>
    </w:p>
    <w:tbl>
      <w:tblPr>
        <w:tblW w:w="4843" w:type="pct"/>
        <w:tblLayout w:type="fixed"/>
        <w:tblLook w:val="00A0" w:firstRow="1" w:lastRow="0" w:firstColumn="1" w:lastColumn="0" w:noHBand="0" w:noVBand="0"/>
      </w:tblPr>
      <w:tblGrid>
        <w:gridCol w:w="1318"/>
        <w:gridCol w:w="2366"/>
        <w:gridCol w:w="2438"/>
        <w:gridCol w:w="1644"/>
        <w:gridCol w:w="1504"/>
      </w:tblGrid>
      <w:tr w:rsidR="00D33C2F" w:rsidRPr="00905F46" w:rsidTr="006C27F1">
        <w:trPr>
          <w:trHeight w:val="513"/>
        </w:trPr>
        <w:tc>
          <w:tcPr>
            <w:tcW w:w="711" w:type="pct"/>
            <w:tcBorders>
              <w:top w:val="single" w:sz="4" w:space="0" w:color="auto"/>
              <w:bottom w:val="single" w:sz="4" w:space="0" w:color="auto"/>
              <w:right w:val="single" w:sz="4" w:space="0" w:color="auto"/>
            </w:tcBorders>
            <w:vAlign w:val="center"/>
          </w:tcPr>
          <w:p w:rsidR="00D33C2F" w:rsidRPr="00905F46" w:rsidRDefault="00D33C2F" w:rsidP="006C27F1">
            <w:pPr>
              <w:spacing w:after="0" w:line="240" w:lineRule="auto"/>
              <w:ind w:left="-70" w:right="-66"/>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Перелік  маршрутів </w:t>
            </w:r>
          </w:p>
        </w:tc>
        <w:tc>
          <w:tcPr>
            <w:tcW w:w="1276" w:type="pct"/>
            <w:tcBorders>
              <w:top w:val="single" w:sz="4" w:space="0" w:color="auto"/>
              <w:left w:val="single" w:sz="4" w:space="0" w:color="auto"/>
              <w:bottom w:val="single" w:sz="4" w:space="0" w:color="auto"/>
              <w:right w:val="single" w:sz="4" w:space="0" w:color="auto"/>
            </w:tcBorders>
            <w:vAlign w:val="center"/>
          </w:tcPr>
          <w:p w:rsidR="00D33C2F" w:rsidRPr="00905F46" w:rsidRDefault="00D33C2F" w:rsidP="006C27F1">
            <w:pPr>
              <w:spacing w:after="0" w:line="240" w:lineRule="auto"/>
              <w:ind w:left="-25" w:right="-39"/>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Вид та клас рухомого складу (тролейбус,автобуси великого, середнього та малого класу)</w:t>
            </w:r>
          </w:p>
        </w:tc>
        <w:tc>
          <w:tcPr>
            <w:tcW w:w="1315" w:type="pct"/>
            <w:tcBorders>
              <w:top w:val="single" w:sz="4" w:space="0" w:color="auto"/>
              <w:left w:val="single" w:sz="4" w:space="0" w:color="auto"/>
              <w:bottom w:val="single" w:sz="4" w:space="0" w:color="auto"/>
              <w:right w:val="single" w:sz="4" w:space="0" w:color="auto"/>
            </w:tcBorders>
            <w:vAlign w:val="center"/>
          </w:tcPr>
          <w:p w:rsidR="00D33C2F" w:rsidRPr="00905F46" w:rsidRDefault="00D33C2F" w:rsidP="006C27F1">
            <w:pPr>
              <w:spacing w:after="0" w:line="240" w:lineRule="auto"/>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Обсяг транспортної роботи на маршрутах,  машино-кілометрів пасажиро-перевезень (100%) </w:t>
            </w:r>
          </w:p>
        </w:tc>
        <w:tc>
          <w:tcPr>
            <w:tcW w:w="887" w:type="pct"/>
            <w:tcBorders>
              <w:top w:val="single" w:sz="4" w:space="0" w:color="auto"/>
              <w:left w:val="single" w:sz="4" w:space="0" w:color="auto"/>
              <w:bottom w:val="single" w:sz="4" w:space="0" w:color="auto"/>
              <w:right w:val="single" w:sz="4" w:space="0" w:color="auto"/>
            </w:tcBorders>
            <w:vAlign w:val="center"/>
          </w:tcPr>
          <w:p w:rsidR="00D33C2F" w:rsidRPr="00905F46" w:rsidRDefault="00D33C2F" w:rsidP="006C27F1">
            <w:pPr>
              <w:spacing w:after="0" w:line="240" w:lineRule="auto"/>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Вартість </w:t>
            </w:r>
            <w:r w:rsidRPr="00905F46">
              <w:rPr>
                <w:rFonts w:ascii="Times" w:eastAsia="Times New Roman" w:hAnsi="Times" w:cs="Times New Roman"/>
                <w:sz w:val="24"/>
              </w:rPr>
              <w:t>1 машино-км</w:t>
            </w:r>
          </w:p>
        </w:tc>
        <w:tc>
          <w:tcPr>
            <w:tcW w:w="811" w:type="pct"/>
            <w:tcBorders>
              <w:top w:val="single" w:sz="4" w:space="0" w:color="auto"/>
              <w:left w:val="single" w:sz="4" w:space="0" w:color="auto"/>
              <w:bottom w:val="single" w:sz="4" w:space="0" w:color="auto"/>
            </w:tcBorders>
            <w:vAlign w:val="center"/>
          </w:tcPr>
          <w:p w:rsidR="00D33C2F" w:rsidRPr="00905F46" w:rsidRDefault="00D33C2F" w:rsidP="006C27F1">
            <w:pPr>
              <w:spacing w:after="0" w:line="240" w:lineRule="auto"/>
              <w:ind w:left="-57"/>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Обсяг транспортних послуг, грн</w:t>
            </w:r>
          </w:p>
        </w:tc>
      </w:tr>
    </w:tbl>
    <w:p w:rsidR="00D33C2F" w:rsidRPr="00905F46" w:rsidRDefault="00D33C2F" w:rsidP="00D33C2F">
      <w:pPr>
        <w:spacing w:after="0" w:line="240" w:lineRule="auto"/>
        <w:jc w:val="both"/>
        <w:rPr>
          <w:rFonts w:ascii="Times New Roman" w:eastAsia="Times New Roman" w:hAnsi="Times New Roman" w:cs="Times New Roman"/>
          <w:b/>
          <w:sz w:val="24"/>
          <w:szCs w:val="24"/>
          <w:vertAlign w:val="superscript"/>
        </w:rPr>
      </w:pPr>
      <w:r w:rsidRPr="00905F46">
        <w:rPr>
          <w:rFonts w:ascii="Times New Roman" w:eastAsia="Times New Roman" w:hAnsi="Times New Roman" w:cs="Times New Roman"/>
          <w:b/>
          <w:sz w:val="24"/>
          <w:szCs w:val="24"/>
          <w:vertAlign w:val="superscript"/>
        </w:rPr>
        <w:t xml:space="preserve">    1                                                              2                                                   3                                                     4                                      5</w:t>
      </w:r>
    </w:p>
    <w:tbl>
      <w:tblPr>
        <w:tblW w:w="5000" w:type="pct"/>
        <w:tblLayout w:type="fixed"/>
        <w:tblLook w:val="00A0" w:firstRow="1" w:lastRow="0" w:firstColumn="1" w:lastColumn="0" w:noHBand="0" w:noVBand="0"/>
      </w:tblPr>
      <w:tblGrid>
        <w:gridCol w:w="2205"/>
        <w:gridCol w:w="1324"/>
        <w:gridCol w:w="1679"/>
        <w:gridCol w:w="1679"/>
        <w:gridCol w:w="1399"/>
        <w:gridCol w:w="1284"/>
      </w:tblGrid>
      <w:tr w:rsidR="00D33C2F" w:rsidRPr="00905F46" w:rsidTr="006C27F1">
        <w:tc>
          <w:tcPr>
            <w:tcW w:w="1152" w:type="pct"/>
          </w:tcPr>
          <w:p w:rsidR="00D33C2F" w:rsidRPr="00905F46" w:rsidRDefault="00D33C2F" w:rsidP="006C27F1">
            <w:pPr>
              <w:spacing w:after="0" w:line="240" w:lineRule="auto"/>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Усього</w:t>
            </w:r>
          </w:p>
          <w:p w:rsidR="00D33C2F" w:rsidRPr="00905F46" w:rsidRDefault="00D33C2F" w:rsidP="006C27F1">
            <w:pPr>
              <w:spacing w:after="0" w:line="240" w:lineRule="auto"/>
              <w:rPr>
                <w:rFonts w:ascii="Times New Roman" w:eastAsia="Times New Roman" w:hAnsi="Times New Roman" w:cs="Times New Roman"/>
                <w:sz w:val="24"/>
                <w:szCs w:val="24"/>
              </w:rPr>
            </w:pPr>
          </w:p>
          <w:p w:rsidR="00D33C2F" w:rsidRPr="00905F46" w:rsidRDefault="00D33C2F" w:rsidP="006C27F1">
            <w:pPr>
              <w:spacing w:after="0" w:line="240" w:lineRule="auto"/>
              <w:rPr>
                <w:rFonts w:ascii="Times New Roman" w:eastAsia="Times New Roman" w:hAnsi="Times New Roman" w:cs="Times New Roman"/>
                <w:sz w:val="24"/>
                <w:szCs w:val="24"/>
              </w:rPr>
            </w:pPr>
          </w:p>
          <w:p w:rsidR="00D33C2F" w:rsidRPr="00905F46" w:rsidRDefault="00D33C2F" w:rsidP="006C27F1">
            <w:pPr>
              <w:spacing w:after="0" w:line="240" w:lineRule="auto"/>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Перевізник ________________</w:t>
            </w:r>
          </w:p>
          <w:p w:rsidR="00D33C2F" w:rsidRPr="00905F46" w:rsidRDefault="00D33C2F" w:rsidP="006C27F1">
            <w:pPr>
              <w:spacing w:after="0" w:line="240" w:lineRule="auto"/>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Підпис . МП</w:t>
            </w:r>
          </w:p>
          <w:p w:rsidR="00D33C2F" w:rsidRPr="00905F46" w:rsidRDefault="00D33C2F" w:rsidP="006C27F1">
            <w:pPr>
              <w:spacing w:after="0" w:line="240" w:lineRule="auto"/>
              <w:rPr>
                <w:rFonts w:ascii="Times New Roman" w:eastAsia="Times New Roman" w:hAnsi="Times New Roman" w:cs="Times New Roman"/>
                <w:sz w:val="24"/>
                <w:szCs w:val="24"/>
              </w:rPr>
            </w:pPr>
          </w:p>
        </w:tc>
        <w:tc>
          <w:tcPr>
            <w:tcW w:w="692" w:type="pct"/>
          </w:tcPr>
          <w:p w:rsidR="00D33C2F" w:rsidRPr="00905F46" w:rsidRDefault="00D33C2F" w:rsidP="006C27F1">
            <w:pPr>
              <w:spacing w:after="0" w:line="240" w:lineRule="auto"/>
              <w:rPr>
                <w:rFonts w:ascii="Times New Roman" w:eastAsia="Times New Roman" w:hAnsi="Times New Roman" w:cs="Times New Roman"/>
                <w:sz w:val="24"/>
                <w:szCs w:val="24"/>
              </w:rPr>
            </w:pPr>
          </w:p>
        </w:tc>
        <w:tc>
          <w:tcPr>
            <w:tcW w:w="877" w:type="pct"/>
          </w:tcPr>
          <w:p w:rsidR="00D33C2F" w:rsidRPr="00905F46" w:rsidRDefault="00D33C2F" w:rsidP="006C27F1">
            <w:pPr>
              <w:spacing w:after="0" w:line="240" w:lineRule="auto"/>
              <w:rPr>
                <w:rFonts w:ascii="Times New Roman" w:eastAsia="Times New Roman" w:hAnsi="Times New Roman" w:cs="Times New Roman"/>
                <w:sz w:val="24"/>
                <w:szCs w:val="24"/>
              </w:rPr>
            </w:pPr>
          </w:p>
        </w:tc>
        <w:tc>
          <w:tcPr>
            <w:tcW w:w="877" w:type="pct"/>
          </w:tcPr>
          <w:p w:rsidR="00D33C2F" w:rsidRPr="00905F46" w:rsidRDefault="00D33C2F" w:rsidP="006C27F1">
            <w:pPr>
              <w:spacing w:after="0" w:line="240" w:lineRule="auto"/>
              <w:rPr>
                <w:rFonts w:ascii="Times New Roman" w:eastAsia="Times New Roman" w:hAnsi="Times New Roman" w:cs="Times New Roman"/>
                <w:sz w:val="24"/>
                <w:szCs w:val="24"/>
              </w:rPr>
            </w:pPr>
          </w:p>
        </w:tc>
        <w:tc>
          <w:tcPr>
            <w:tcW w:w="731" w:type="pct"/>
          </w:tcPr>
          <w:p w:rsidR="00D33C2F" w:rsidRPr="00905F46" w:rsidRDefault="00D33C2F" w:rsidP="006C27F1">
            <w:pPr>
              <w:spacing w:after="0" w:line="240" w:lineRule="auto"/>
              <w:rPr>
                <w:rFonts w:ascii="Times New Roman" w:eastAsia="Times New Roman" w:hAnsi="Times New Roman" w:cs="Times New Roman"/>
                <w:sz w:val="24"/>
                <w:szCs w:val="24"/>
              </w:rPr>
            </w:pPr>
          </w:p>
        </w:tc>
        <w:tc>
          <w:tcPr>
            <w:tcW w:w="671" w:type="pct"/>
          </w:tcPr>
          <w:p w:rsidR="00D33C2F" w:rsidRPr="00905F46" w:rsidRDefault="00D33C2F" w:rsidP="006C27F1">
            <w:pPr>
              <w:spacing w:after="0" w:line="240" w:lineRule="auto"/>
              <w:rPr>
                <w:rFonts w:ascii="Times New Roman" w:eastAsia="Times New Roman" w:hAnsi="Times New Roman" w:cs="Times New Roman"/>
                <w:sz w:val="24"/>
                <w:szCs w:val="24"/>
              </w:rPr>
            </w:pPr>
          </w:p>
        </w:tc>
      </w:tr>
    </w:tbl>
    <w:p w:rsidR="00D33C2F" w:rsidRPr="00905F46" w:rsidRDefault="00D33C2F" w:rsidP="00D33C2F">
      <w:pPr>
        <w:spacing w:after="0" w:line="240" w:lineRule="auto"/>
        <w:jc w:val="right"/>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ДОДАТОК 3</w:t>
      </w:r>
    </w:p>
    <w:p w:rsidR="00D33C2F" w:rsidRPr="00905F46" w:rsidRDefault="00D33C2F" w:rsidP="00D33C2F">
      <w:pPr>
        <w:spacing w:after="0" w:line="240" w:lineRule="auto"/>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Акт</w:t>
      </w:r>
    </w:p>
    <w:p w:rsidR="00D33C2F" w:rsidRPr="00905F46" w:rsidRDefault="00D33C2F" w:rsidP="00D33C2F">
      <w:pPr>
        <w:spacing w:after="0" w:line="240" w:lineRule="auto"/>
        <w:jc w:val="center"/>
        <w:rPr>
          <w:rFonts w:ascii="Times New Roman" w:eastAsia="Times New Roman" w:hAnsi="Times New Roman" w:cs="Times New Roman"/>
          <w:sz w:val="24"/>
          <w:szCs w:val="24"/>
        </w:rPr>
      </w:pPr>
    </w:p>
    <w:p w:rsidR="00D33C2F" w:rsidRPr="00905F46" w:rsidRDefault="00D33C2F" w:rsidP="00D33C2F">
      <w:pPr>
        <w:spacing w:after="0" w:line="240" w:lineRule="auto"/>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Цей акт «____»___________________20___р. про те,</w:t>
      </w:r>
    </w:p>
    <w:p w:rsidR="00D33C2F" w:rsidRPr="00905F46" w:rsidRDefault="00D33C2F" w:rsidP="00D33C2F">
      <w:pPr>
        <w:spacing w:after="0" w:line="240" w:lineRule="auto"/>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що «__»_____________20___р з незалежних від </w:t>
      </w:r>
    </w:p>
    <w:p w:rsidR="00D33C2F" w:rsidRPr="00905F46" w:rsidRDefault="00D33C2F" w:rsidP="00D33C2F">
      <w:pPr>
        <w:spacing w:after="0" w:line="240" w:lineRule="auto"/>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____________________________________________________________________</w:t>
      </w:r>
    </w:p>
    <w:p w:rsidR="00D33C2F" w:rsidRPr="00905F46" w:rsidRDefault="00D33C2F" w:rsidP="00D33C2F">
      <w:pPr>
        <w:spacing w:after="0" w:line="240" w:lineRule="auto"/>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(найменування перевізника)</w:t>
      </w:r>
    </w:p>
    <w:p w:rsidR="00D33C2F" w:rsidRPr="00905F46" w:rsidRDefault="00D33C2F" w:rsidP="00D33C2F">
      <w:pPr>
        <w:spacing w:after="0" w:line="240" w:lineRule="auto"/>
        <w:jc w:val="center"/>
        <w:rPr>
          <w:rFonts w:ascii="Times New Roman" w:eastAsia="Times New Roman" w:hAnsi="Times New Roman" w:cs="Times New Roman"/>
          <w:sz w:val="24"/>
          <w:szCs w:val="24"/>
        </w:rPr>
      </w:pPr>
    </w:p>
    <w:p w:rsidR="00D33C2F" w:rsidRPr="00905F46" w:rsidRDefault="00D33C2F" w:rsidP="00D33C2F">
      <w:pPr>
        <w:spacing w:after="0" w:line="240" w:lineRule="auto"/>
        <w:jc w:val="center"/>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Причина_______________________________________________________________</w:t>
      </w:r>
    </w:p>
    <w:p w:rsidR="00D33C2F" w:rsidRPr="00905F46" w:rsidRDefault="00D33C2F" w:rsidP="00D33C2F">
      <w:pPr>
        <w:spacing w:after="0" w:line="240" w:lineRule="auto"/>
        <w:jc w:val="both"/>
        <w:rPr>
          <w:rFonts w:ascii="Times New Roman" w:eastAsia="Times New Roman" w:hAnsi="Times New Roman" w:cs="Times New Roman"/>
          <w:sz w:val="24"/>
          <w:szCs w:val="24"/>
        </w:rPr>
      </w:pPr>
    </w:p>
    <w:p w:rsidR="00D33C2F" w:rsidRPr="00905F46" w:rsidRDefault="00D33C2F" w:rsidP="00D33C2F">
      <w:pPr>
        <w:spacing w:after="0" w:line="240" w:lineRule="auto"/>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Не виконано планового пробігу (км) на таких маршрутах(лініях):</w:t>
      </w:r>
    </w:p>
    <w:p w:rsidR="00D33C2F" w:rsidRPr="00905F46" w:rsidRDefault="00D33C2F" w:rsidP="00D33C2F">
      <w:pPr>
        <w:spacing w:after="0" w:line="240" w:lineRule="auto"/>
        <w:jc w:val="both"/>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№____________________(час простою,__________, від ____до _____)</w:t>
      </w:r>
    </w:p>
    <w:p w:rsidR="00D33C2F" w:rsidRPr="00905F46" w:rsidRDefault="00D33C2F" w:rsidP="00D33C2F">
      <w:pPr>
        <w:spacing w:after="0" w:line="240" w:lineRule="auto"/>
        <w:rPr>
          <w:rFonts w:ascii="Times New Roman" w:eastAsia="Times New Roman" w:hAnsi="Times New Roman" w:cs="Times New Roman"/>
          <w:sz w:val="24"/>
          <w:szCs w:val="24"/>
        </w:rPr>
      </w:pPr>
    </w:p>
    <w:p w:rsidR="00D33C2F" w:rsidRPr="00905F46" w:rsidRDefault="00D33C2F" w:rsidP="00D33C2F">
      <w:pPr>
        <w:spacing w:after="0" w:line="240" w:lineRule="auto"/>
        <w:rPr>
          <w:rFonts w:ascii="Times New Roman" w:eastAsia="Times New Roman" w:hAnsi="Times New Roman" w:cs="Times New Roman"/>
          <w:sz w:val="24"/>
          <w:szCs w:val="24"/>
        </w:rPr>
      </w:pPr>
    </w:p>
    <w:p w:rsidR="00D33C2F" w:rsidRPr="00905F46" w:rsidRDefault="00D33C2F" w:rsidP="00D33C2F">
      <w:pPr>
        <w:spacing w:after="0" w:line="240" w:lineRule="auto"/>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Акт складено для коректування Оператором невиконаного Перевізником  планового пробігу за ______________________________________</w:t>
      </w:r>
    </w:p>
    <w:p w:rsidR="00D33C2F" w:rsidRPr="00905F46" w:rsidRDefault="00D33C2F" w:rsidP="00D33C2F">
      <w:pPr>
        <w:spacing w:after="0" w:line="240" w:lineRule="auto"/>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                            (період)</w:t>
      </w:r>
    </w:p>
    <w:p w:rsidR="00D33C2F" w:rsidRPr="00905F46" w:rsidRDefault="00D33C2F" w:rsidP="00D33C2F">
      <w:pPr>
        <w:spacing w:after="0" w:line="240" w:lineRule="auto"/>
        <w:rPr>
          <w:rFonts w:ascii="Times New Roman" w:eastAsia="Times New Roman" w:hAnsi="Times New Roman" w:cs="Times New Roman"/>
          <w:sz w:val="24"/>
          <w:szCs w:val="24"/>
        </w:rPr>
      </w:pPr>
    </w:p>
    <w:p w:rsidR="00D33C2F" w:rsidRPr="00905F46" w:rsidRDefault="00D33C2F" w:rsidP="00D33C2F">
      <w:pPr>
        <w:spacing w:after="0" w:line="240" w:lineRule="auto"/>
        <w:rPr>
          <w:rFonts w:ascii="Times New Roman" w:eastAsia="Times New Roman" w:hAnsi="Times New Roman" w:cs="Times New Roman"/>
          <w:sz w:val="24"/>
          <w:szCs w:val="24"/>
        </w:rPr>
      </w:pPr>
    </w:p>
    <w:p w:rsidR="00D33C2F" w:rsidRPr="00905F46" w:rsidRDefault="00D33C2F" w:rsidP="00D33C2F">
      <w:pPr>
        <w:spacing w:after="0" w:line="240" w:lineRule="auto"/>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_______________________                                                               _____________________</w:t>
      </w:r>
    </w:p>
    <w:p w:rsidR="00D33C2F" w:rsidRPr="00905F46" w:rsidRDefault="00D33C2F" w:rsidP="00D33C2F">
      <w:pPr>
        <w:spacing w:after="0" w:line="240" w:lineRule="auto"/>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(підпис «Перевізника»)                                                                      (підпис «Оператора»)</w:t>
      </w:r>
    </w:p>
    <w:p w:rsidR="00D33C2F" w:rsidRPr="00905F46" w:rsidRDefault="00D33C2F" w:rsidP="00D33C2F">
      <w:pPr>
        <w:spacing w:after="0" w:line="240" w:lineRule="auto"/>
        <w:rPr>
          <w:rFonts w:ascii="Times New Roman" w:eastAsia="Times New Roman" w:hAnsi="Times New Roman" w:cs="Times New Roman"/>
          <w:sz w:val="24"/>
          <w:szCs w:val="24"/>
        </w:rPr>
      </w:pPr>
    </w:p>
    <w:p w:rsidR="00D33C2F" w:rsidRPr="00905F46" w:rsidRDefault="00D33C2F" w:rsidP="00D33C2F">
      <w:pPr>
        <w:spacing w:after="0" w:line="240" w:lineRule="auto"/>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«____»_____________20___р.</w:t>
      </w:r>
    </w:p>
    <w:p w:rsidR="00D33C2F" w:rsidRPr="00905F46" w:rsidRDefault="00D33C2F" w:rsidP="00D33C2F">
      <w:pPr>
        <w:spacing w:after="0" w:line="240" w:lineRule="auto"/>
        <w:rPr>
          <w:rFonts w:ascii="Times New Roman" w:eastAsia="Times New Roman" w:hAnsi="Times New Roman" w:cs="Times New Roman"/>
          <w:sz w:val="24"/>
          <w:szCs w:val="24"/>
        </w:rPr>
      </w:pPr>
    </w:p>
    <w:p w:rsidR="00D33C2F" w:rsidRPr="00905F46" w:rsidRDefault="00D33C2F" w:rsidP="00D33C2F">
      <w:pPr>
        <w:spacing w:after="0" w:line="240" w:lineRule="auto"/>
        <w:rPr>
          <w:rFonts w:ascii="Times New Roman" w:eastAsia="Times New Roman" w:hAnsi="Times New Roman" w:cs="Times New Roman"/>
          <w:sz w:val="24"/>
          <w:szCs w:val="24"/>
        </w:rPr>
      </w:pPr>
    </w:p>
    <w:p w:rsidR="00D33C2F" w:rsidRPr="00905F46" w:rsidRDefault="00D33C2F" w:rsidP="00D33C2F">
      <w:pPr>
        <w:spacing w:after="0" w:line="240" w:lineRule="auto"/>
        <w:rPr>
          <w:rFonts w:ascii="Times New Roman" w:eastAsia="Times New Roman" w:hAnsi="Times New Roman" w:cs="Times New Roman"/>
          <w:sz w:val="24"/>
          <w:szCs w:val="24"/>
        </w:rPr>
      </w:pPr>
    </w:p>
    <w:p w:rsidR="00D33C2F" w:rsidRPr="00905F46" w:rsidRDefault="00D33C2F" w:rsidP="00D33C2F">
      <w:pPr>
        <w:spacing w:after="0" w:line="240" w:lineRule="auto"/>
        <w:rPr>
          <w:rFonts w:ascii="Times New Roman" w:eastAsia="Times New Roman" w:hAnsi="Times New Roman" w:cs="Times New Roman"/>
          <w:sz w:val="24"/>
          <w:szCs w:val="24"/>
        </w:rPr>
      </w:pPr>
    </w:p>
    <w:p w:rsidR="00D33C2F" w:rsidRPr="00905F46" w:rsidRDefault="00D33C2F" w:rsidP="00D33C2F">
      <w:pPr>
        <w:spacing w:after="0" w:line="240" w:lineRule="auto"/>
        <w:rPr>
          <w:rFonts w:ascii="Times New Roman" w:eastAsia="Times New Roman" w:hAnsi="Times New Roman" w:cs="Times New Roman"/>
          <w:sz w:val="24"/>
          <w:szCs w:val="24"/>
        </w:rPr>
      </w:pPr>
      <w:r w:rsidRPr="00905F46">
        <w:rPr>
          <w:rFonts w:ascii="Times New Roman" w:eastAsia="Times New Roman" w:hAnsi="Times New Roman" w:cs="Times New Roman"/>
          <w:sz w:val="24"/>
          <w:szCs w:val="24"/>
        </w:rPr>
        <w:t xml:space="preserve">Міський голова </w:t>
      </w:r>
      <w:r w:rsidRPr="00905F46">
        <w:rPr>
          <w:rFonts w:ascii="Times New Roman" w:eastAsia="Times New Roman" w:hAnsi="Times New Roman" w:cs="Times New Roman"/>
          <w:sz w:val="24"/>
          <w:szCs w:val="24"/>
        </w:rPr>
        <w:tab/>
      </w:r>
      <w:r w:rsidRPr="00905F46">
        <w:rPr>
          <w:rFonts w:ascii="Times New Roman" w:eastAsia="Times New Roman" w:hAnsi="Times New Roman" w:cs="Times New Roman"/>
          <w:sz w:val="24"/>
          <w:szCs w:val="24"/>
        </w:rPr>
        <w:tab/>
      </w:r>
      <w:r w:rsidRPr="00905F46">
        <w:rPr>
          <w:rFonts w:ascii="Times New Roman" w:eastAsia="Times New Roman" w:hAnsi="Times New Roman" w:cs="Times New Roman"/>
          <w:sz w:val="24"/>
          <w:szCs w:val="24"/>
        </w:rPr>
        <w:tab/>
      </w:r>
      <w:r w:rsidRPr="00905F46">
        <w:rPr>
          <w:rFonts w:ascii="Times New Roman" w:eastAsia="Times New Roman" w:hAnsi="Times New Roman" w:cs="Times New Roman"/>
          <w:sz w:val="24"/>
          <w:szCs w:val="24"/>
        </w:rPr>
        <w:tab/>
      </w:r>
      <w:r w:rsidRPr="00905F46">
        <w:rPr>
          <w:rFonts w:ascii="Times New Roman" w:eastAsia="Times New Roman" w:hAnsi="Times New Roman" w:cs="Times New Roman"/>
          <w:sz w:val="24"/>
          <w:szCs w:val="24"/>
        </w:rPr>
        <w:tab/>
      </w:r>
      <w:r w:rsidRPr="00905F46">
        <w:rPr>
          <w:rFonts w:ascii="Times New Roman" w:eastAsia="Times New Roman" w:hAnsi="Times New Roman" w:cs="Times New Roman"/>
          <w:sz w:val="24"/>
          <w:szCs w:val="24"/>
        </w:rPr>
        <w:tab/>
      </w:r>
      <w:r w:rsidRPr="00905F46">
        <w:rPr>
          <w:rFonts w:ascii="Times New Roman" w:eastAsia="Times New Roman" w:hAnsi="Times New Roman" w:cs="Times New Roman"/>
          <w:sz w:val="24"/>
          <w:szCs w:val="24"/>
        </w:rPr>
        <w:tab/>
      </w:r>
      <w:r w:rsidRPr="00905F46">
        <w:rPr>
          <w:rFonts w:ascii="Times New Roman" w:eastAsia="Times New Roman" w:hAnsi="Times New Roman" w:cs="Times New Roman"/>
          <w:sz w:val="24"/>
          <w:szCs w:val="24"/>
        </w:rPr>
        <w:tab/>
        <w:t>Сергій НАДАЛ</w:t>
      </w:r>
    </w:p>
    <w:p w:rsidR="005A3D16" w:rsidRPr="00D33C2F" w:rsidRDefault="005A3D16" w:rsidP="00D33C2F">
      <w:pPr>
        <w:tabs>
          <w:tab w:val="left" w:pos="5490"/>
        </w:tabs>
        <w:rPr>
          <w:rFonts w:ascii="Times New Roman" w:hAnsi="Times New Roman" w:cs="Times New Roman"/>
          <w:sz w:val="24"/>
          <w:szCs w:val="24"/>
        </w:rPr>
      </w:pPr>
    </w:p>
    <w:sectPr w:rsidR="005A3D16" w:rsidRPr="00D33C2F" w:rsidSect="00D81C79">
      <w:pgSz w:w="11906" w:h="16838"/>
      <w:pgMar w:top="1134" w:right="851" w:bottom="269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E23" w:rsidRDefault="00596E23">
      <w:pPr>
        <w:spacing w:after="0" w:line="240" w:lineRule="auto"/>
      </w:pPr>
      <w:r>
        <w:separator/>
      </w:r>
    </w:p>
  </w:endnote>
  <w:endnote w:type="continuationSeparator" w:id="0">
    <w:p w:rsidR="00596E23" w:rsidRDefault="0059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E23" w:rsidRDefault="00596E23">
      <w:pPr>
        <w:spacing w:after="0" w:line="240" w:lineRule="auto"/>
      </w:pPr>
      <w:r>
        <w:separator/>
      </w:r>
    </w:p>
  </w:footnote>
  <w:footnote w:type="continuationSeparator" w:id="0">
    <w:p w:rsidR="00596E23" w:rsidRDefault="00596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2F" w:rsidRDefault="00D33C2F">
    <w:pPr>
      <w:framePr w:wrap="around" w:vAnchor="text" w:hAnchor="page" w:x="6361" w:y="-2"/>
    </w:pPr>
    <w:r>
      <w:fldChar w:fldCharType="begin"/>
    </w:r>
    <w:r>
      <w:instrText xml:space="preserve">PAGE  </w:instrText>
    </w:r>
    <w:r>
      <w:fldChar w:fldCharType="separate"/>
    </w:r>
    <w:r w:rsidR="00A77598">
      <w:rPr>
        <w:noProof/>
      </w:rPr>
      <w:t>16</w:t>
    </w:r>
    <w:r>
      <w:rPr>
        <w:noProof/>
      </w:rPr>
      <w:fldChar w:fldCharType="end"/>
    </w:r>
  </w:p>
  <w:p w:rsidR="00D33C2F" w:rsidRDefault="00D33C2F">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2C3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5B718D"/>
    <w:multiLevelType w:val="hybridMultilevel"/>
    <w:tmpl w:val="CFFEBDEA"/>
    <w:lvl w:ilvl="0" w:tplc="57D87674">
      <w:start w:val="5"/>
      <w:numFmt w:val="bullet"/>
      <w:lvlText w:val="-"/>
      <w:lvlJc w:val="left"/>
      <w:pPr>
        <w:ind w:left="1069" w:hanging="360"/>
      </w:pPr>
      <w:rPr>
        <w:rFonts w:ascii="Times New Roman" w:hAnsi="Times New Roman"/>
      </w:rPr>
    </w:lvl>
    <w:lvl w:ilvl="1" w:tplc="04220003">
      <w:start w:val="1"/>
      <w:numFmt w:val="bullet"/>
      <w:lvlText w:val="o"/>
      <w:lvlJc w:val="left"/>
      <w:pPr>
        <w:ind w:left="1789" w:hanging="360"/>
      </w:pPr>
      <w:rPr>
        <w:rFonts w:ascii="Courier New" w:hAnsi="Courier New"/>
      </w:rPr>
    </w:lvl>
    <w:lvl w:ilvl="2" w:tplc="04220005">
      <w:start w:val="1"/>
      <w:numFmt w:val="bullet"/>
      <w:lvlText w:val=""/>
      <w:lvlJc w:val="left"/>
      <w:pPr>
        <w:ind w:left="2509" w:hanging="360"/>
      </w:pPr>
      <w:rPr>
        <w:rFonts w:ascii="Wingdings" w:hAnsi="Wingdings"/>
      </w:rPr>
    </w:lvl>
    <w:lvl w:ilvl="3" w:tplc="04220001">
      <w:start w:val="1"/>
      <w:numFmt w:val="bullet"/>
      <w:lvlText w:val=""/>
      <w:lvlJc w:val="left"/>
      <w:pPr>
        <w:ind w:left="3229" w:hanging="360"/>
      </w:pPr>
      <w:rPr>
        <w:rFonts w:ascii="Symbol" w:hAnsi="Symbol"/>
      </w:rPr>
    </w:lvl>
    <w:lvl w:ilvl="4" w:tplc="04220003">
      <w:start w:val="1"/>
      <w:numFmt w:val="bullet"/>
      <w:lvlText w:val="o"/>
      <w:lvlJc w:val="left"/>
      <w:pPr>
        <w:ind w:left="3949" w:hanging="360"/>
      </w:pPr>
      <w:rPr>
        <w:rFonts w:ascii="Courier New" w:hAnsi="Courier New"/>
      </w:rPr>
    </w:lvl>
    <w:lvl w:ilvl="5" w:tplc="04220005">
      <w:start w:val="1"/>
      <w:numFmt w:val="bullet"/>
      <w:lvlText w:val=""/>
      <w:lvlJc w:val="left"/>
      <w:pPr>
        <w:ind w:left="4669" w:hanging="360"/>
      </w:pPr>
      <w:rPr>
        <w:rFonts w:ascii="Wingdings" w:hAnsi="Wingdings"/>
      </w:rPr>
    </w:lvl>
    <w:lvl w:ilvl="6" w:tplc="04220001">
      <w:start w:val="1"/>
      <w:numFmt w:val="bullet"/>
      <w:lvlText w:val=""/>
      <w:lvlJc w:val="left"/>
      <w:pPr>
        <w:ind w:left="5389" w:hanging="360"/>
      </w:pPr>
      <w:rPr>
        <w:rFonts w:ascii="Symbol" w:hAnsi="Symbol"/>
      </w:rPr>
    </w:lvl>
    <w:lvl w:ilvl="7" w:tplc="04220003">
      <w:start w:val="1"/>
      <w:numFmt w:val="bullet"/>
      <w:lvlText w:val="o"/>
      <w:lvlJc w:val="left"/>
      <w:pPr>
        <w:ind w:left="6109" w:hanging="360"/>
      </w:pPr>
      <w:rPr>
        <w:rFonts w:ascii="Courier New" w:hAnsi="Courier New"/>
      </w:rPr>
    </w:lvl>
    <w:lvl w:ilvl="8" w:tplc="04220005">
      <w:start w:val="1"/>
      <w:numFmt w:val="bullet"/>
      <w:lvlText w:val=""/>
      <w:lvlJc w:val="left"/>
      <w:pPr>
        <w:ind w:left="6829" w:hanging="360"/>
      </w:pPr>
      <w:rPr>
        <w:rFonts w:ascii="Wingdings" w:hAnsi="Wingdings"/>
      </w:rPr>
    </w:lvl>
  </w:abstractNum>
  <w:abstractNum w:abstractNumId="2" w15:restartNumberingAfterBreak="0">
    <w:nsid w:val="56A36D6A"/>
    <w:multiLevelType w:val="multilevel"/>
    <w:tmpl w:val="6C4AE958"/>
    <w:lvl w:ilvl="0">
      <w:start w:val="1"/>
      <w:numFmt w:val="decimal"/>
      <w:lvlText w:val="%1."/>
      <w:lvlJc w:val="left"/>
      <w:pPr>
        <w:ind w:left="360" w:hanging="360"/>
      </w:pPr>
    </w:lvl>
    <w:lvl w:ilvl="1">
      <w:start w:val="1"/>
      <w:numFmt w:val="decimal"/>
      <w:lvlText w:val="%1.%2."/>
      <w:lvlJc w:val="left"/>
      <w:pPr>
        <w:ind w:left="1110" w:hanging="360"/>
      </w:pPr>
    </w:lvl>
    <w:lvl w:ilvl="2">
      <w:start w:val="1"/>
      <w:numFmt w:val="decimal"/>
      <w:lvlText w:val="%1.%2.%3."/>
      <w:lvlJc w:val="left"/>
      <w:pPr>
        <w:ind w:left="2220" w:hanging="720"/>
      </w:pPr>
    </w:lvl>
    <w:lvl w:ilvl="3">
      <w:start w:val="1"/>
      <w:numFmt w:val="decimal"/>
      <w:lvlText w:val="%1.%2.%3.%4."/>
      <w:lvlJc w:val="left"/>
      <w:pPr>
        <w:ind w:left="2970" w:hanging="720"/>
      </w:pPr>
    </w:lvl>
    <w:lvl w:ilvl="4">
      <w:start w:val="1"/>
      <w:numFmt w:val="decimal"/>
      <w:lvlText w:val="%1.%2.%3.%4.%5."/>
      <w:lvlJc w:val="left"/>
      <w:pPr>
        <w:ind w:left="4080" w:hanging="1080"/>
      </w:pPr>
    </w:lvl>
    <w:lvl w:ilvl="5">
      <w:start w:val="1"/>
      <w:numFmt w:val="decimal"/>
      <w:lvlText w:val="%1.%2.%3.%4.%5.%6."/>
      <w:lvlJc w:val="left"/>
      <w:pPr>
        <w:ind w:left="4830" w:hanging="1080"/>
      </w:pPr>
    </w:lvl>
    <w:lvl w:ilvl="6">
      <w:start w:val="1"/>
      <w:numFmt w:val="decimal"/>
      <w:lvlText w:val="%1.%2.%3.%4.%5.%6.%7."/>
      <w:lvlJc w:val="left"/>
      <w:pPr>
        <w:ind w:left="5940" w:hanging="1440"/>
      </w:pPr>
    </w:lvl>
    <w:lvl w:ilvl="7">
      <w:start w:val="1"/>
      <w:numFmt w:val="decimal"/>
      <w:lvlText w:val="%1.%2.%3.%4.%5.%6.%7.%8."/>
      <w:lvlJc w:val="left"/>
      <w:pPr>
        <w:ind w:left="6690" w:hanging="1440"/>
      </w:pPr>
    </w:lvl>
    <w:lvl w:ilvl="8">
      <w:start w:val="1"/>
      <w:numFmt w:val="decimal"/>
      <w:lvlText w:val="%1.%2.%3.%4.%5.%6.%7.%8.%9."/>
      <w:lvlJc w:val="left"/>
      <w:pPr>
        <w:ind w:left="780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18"/>
    <w:rsid w:val="00003FE8"/>
    <w:rsid w:val="00007B29"/>
    <w:rsid w:val="0001248A"/>
    <w:rsid w:val="00034E99"/>
    <w:rsid w:val="00096F7F"/>
    <w:rsid w:val="000B028A"/>
    <w:rsid w:val="000C44E4"/>
    <w:rsid w:val="001B36B6"/>
    <w:rsid w:val="001B6E68"/>
    <w:rsid w:val="001E0014"/>
    <w:rsid w:val="00240344"/>
    <w:rsid w:val="0024318F"/>
    <w:rsid w:val="00271A9C"/>
    <w:rsid w:val="002B3009"/>
    <w:rsid w:val="002E35EA"/>
    <w:rsid w:val="003F4903"/>
    <w:rsid w:val="00470A09"/>
    <w:rsid w:val="004D2504"/>
    <w:rsid w:val="00512540"/>
    <w:rsid w:val="005549E1"/>
    <w:rsid w:val="00575CFF"/>
    <w:rsid w:val="00596E23"/>
    <w:rsid w:val="005A3D16"/>
    <w:rsid w:val="005D01F8"/>
    <w:rsid w:val="005F72A9"/>
    <w:rsid w:val="00644C8F"/>
    <w:rsid w:val="00673BEA"/>
    <w:rsid w:val="006A5745"/>
    <w:rsid w:val="006C7FF0"/>
    <w:rsid w:val="00706E45"/>
    <w:rsid w:val="007265D8"/>
    <w:rsid w:val="007B047E"/>
    <w:rsid w:val="00881AD2"/>
    <w:rsid w:val="008A79B4"/>
    <w:rsid w:val="008B3E86"/>
    <w:rsid w:val="008D7918"/>
    <w:rsid w:val="008E55D8"/>
    <w:rsid w:val="00934BE1"/>
    <w:rsid w:val="0094256C"/>
    <w:rsid w:val="009467CE"/>
    <w:rsid w:val="00954A3F"/>
    <w:rsid w:val="00994413"/>
    <w:rsid w:val="009D148A"/>
    <w:rsid w:val="00A26793"/>
    <w:rsid w:val="00A6605A"/>
    <w:rsid w:val="00A77598"/>
    <w:rsid w:val="00A8510D"/>
    <w:rsid w:val="00A966D4"/>
    <w:rsid w:val="00B30432"/>
    <w:rsid w:val="00BB0B95"/>
    <w:rsid w:val="00BC4D30"/>
    <w:rsid w:val="00C12102"/>
    <w:rsid w:val="00C23B25"/>
    <w:rsid w:val="00CA77BB"/>
    <w:rsid w:val="00D33C2F"/>
    <w:rsid w:val="00D81C79"/>
    <w:rsid w:val="00DD407C"/>
    <w:rsid w:val="00E20D2B"/>
    <w:rsid w:val="00E268C2"/>
    <w:rsid w:val="00E7081F"/>
    <w:rsid w:val="00E87EC4"/>
    <w:rsid w:val="00E90116"/>
    <w:rsid w:val="00EA6624"/>
    <w:rsid w:val="00EB21D1"/>
    <w:rsid w:val="00F0474A"/>
    <w:rsid w:val="00F27FDB"/>
    <w:rsid w:val="00F375C1"/>
    <w:rsid w:val="00FD0550"/>
    <w:rsid w:val="00FE61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17CF9-C57B-4039-B4C7-DC39B880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9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D148A"/>
    <w:pPr>
      <w:ind w:left="720"/>
      <w:contextualSpacing/>
    </w:pPr>
    <w:rPr>
      <w:rFonts w:ascii="Calibri" w:eastAsia="Times New Roman" w:hAnsi="Calibri" w:cs="Times New Roman"/>
      <w:lang w:val="ru-RU"/>
    </w:rPr>
  </w:style>
  <w:style w:type="paragraph" w:customStyle="1" w:styleId="a4">
    <w:name w:val="Нормальний текст"/>
    <w:basedOn w:val="a"/>
    <w:link w:val="a5"/>
    <w:rsid w:val="009D148A"/>
    <w:pPr>
      <w:spacing w:before="120" w:after="0" w:line="240" w:lineRule="auto"/>
      <w:ind w:firstLine="567"/>
    </w:pPr>
    <w:rPr>
      <w:rFonts w:ascii="Antiqua" w:eastAsia="Times New Roman" w:hAnsi="Antiqua" w:cs="Times New Roman"/>
      <w:sz w:val="20"/>
      <w:szCs w:val="20"/>
      <w:lang w:eastAsia="ru-RU"/>
    </w:rPr>
  </w:style>
  <w:style w:type="character" w:customStyle="1" w:styleId="a5">
    <w:name w:val="Нормальний текст Знак"/>
    <w:link w:val="a4"/>
    <w:rsid w:val="009D148A"/>
    <w:rPr>
      <w:rFonts w:ascii="Antiqua" w:eastAsia="Times New Roman" w:hAnsi="Antiqua" w:cs="Times New Roman"/>
      <w:sz w:val="20"/>
      <w:szCs w:val="20"/>
      <w:lang w:eastAsia="ru-RU"/>
    </w:rPr>
  </w:style>
  <w:style w:type="table" w:styleId="a6">
    <w:name w:val="Table Grid"/>
    <w:basedOn w:val="a1"/>
    <w:uiPriority w:val="39"/>
    <w:rsid w:val="00D3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16559</Words>
  <Characters>9440</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Чорній Ірина Мирославівна</dc:creator>
  <cp:keywords/>
  <cp:lastModifiedBy>d07-Hnatyshyn</cp:lastModifiedBy>
  <cp:revision>1</cp:revision>
  <dcterms:created xsi:type="dcterms:W3CDTF">2023-04-11T11:48:00Z</dcterms:created>
  <dcterms:modified xsi:type="dcterms:W3CDTF">2023-04-11T11:48:00Z</dcterms:modified>
</cp:coreProperties>
</file>