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13" w:rsidRDefault="00C43312">
      <w:pPr>
        <w:tabs>
          <w:tab w:val="left" w:pos="3969"/>
          <w:tab w:val="left" w:pos="8520"/>
        </w:tabs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FF0000"/>
          <w:sz w:val="24"/>
          <w:lang w:val="uk-UA"/>
        </w:rPr>
        <w:t>Додаток втратив чинність відповідно до рішення виконавчого комітету від 15.03.2023 №263</w:t>
      </w:r>
    </w:p>
    <w:p w:rsidR="00B01113" w:rsidRDefault="00B01113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B01113" w:rsidRDefault="00C43312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Додаток </w:t>
      </w:r>
    </w:p>
    <w:p w:rsidR="00B01113" w:rsidRDefault="00B01113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B01113" w:rsidRDefault="00B01113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B01113" w:rsidRDefault="00C43312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ТИТУЛЬНИЙ СПИСОК </w:t>
      </w:r>
    </w:p>
    <w:p w:rsidR="00B01113" w:rsidRDefault="00C43312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КАПІТАЛЬНОГО РЕМОНТУ ТА РЕКОНСТРУКЦІЇ ОБ'ЄКТІВ ШЛЯХОВО-МОСТОВОГО ГОСПОДАРСТВА ТЕРНОПІЛЬСЬКОЇ МІСЬКОЇ ТЕРИТОРІАЛЬНОЇ ГРОМАДИ  НА 2022- 2023 РОКИ</w:t>
      </w:r>
    </w:p>
    <w:p w:rsidR="00B01113" w:rsidRDefault="00B01113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B01113" w:rsidRDefault="00B01113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B01113" w:rsidRDefault="00B01113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985"/>
      </w:tblGrid>
      <w:tr w:rsidR="00B01113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B0111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Назва об’єкта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Вартість робіт,</w:t>
            </w:r>
          </w:p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тис. грн.</w:t>
            </w:r>
          </w:p>
        </w:tc>
      </w:tr>
      <w:tr w:rsidR="00B01113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B0111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– схема організації дорожнього руху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транспортної розв’язки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просп.Злуки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вул.Генерала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вул.Є.Коновальця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вул.Галицька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700,00</w:t>
            </w:r>
          </w:p>
        </w:tc>
      </w:tr>
      <w:tr w:rsidR="00B01113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B0111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– схема організації дорожнього руху на перехресті проспект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С.Бандери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вул.Є.Коновальця-вул.Слівенська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500,00</w:t>
            </w:r>
          </w:p>
        </w:tc>
      </w:tr>
      <w:tr w:rsid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B0111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Капітальний ремонт – влаштування тимчасової стоянки для легкових автомобілів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вул.М.Шептицького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(ділянка від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вул.Білогірської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вул.С.Будного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450,00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B0111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Капітальний ремонт – влаштування транспортної розв’язки в одному рівні кільцевого типу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вул.М.Шептицького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вул.Оболоня-вул.Білогірська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м.Тернополі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1 500,00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B0111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вул.Квітова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6 300,00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B0111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вул.Галицької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(ділянка від АТП 16127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вул.Енергетичної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5 200,00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B0111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пішохідного моста через залізничну колію між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вул.Транспортною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вул.Бродівською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650,00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B0111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вул.Урожайна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(ділянка від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вул.Чумацька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вул.Підгірна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2 200,00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B0111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– схема організації дорожнього руху влаштування пішохідного переходу на перехресті вулиць Овочева – Яреми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300,00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B0111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– схема організації дорожнього руху влаштування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нерегульованого пішохідного переходу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вул.О.Довженка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350,00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B0111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– схема організації дорожнього руху влаштування елементів примусового зниження швидкості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вул.Чубинського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районі ЗОШ 23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350,00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B0111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вул.Долішня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с.Носівці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800,00</w:t>
            </w:r>
          </w:p>
        </w:tc>
      </w:tr>
    </w:tbl>
    <w:p w:rsidR="00B01113" w:rsidRDefault="00B011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01113" w:rsidRDefault="00B011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01113" w:rsidRDefault="00B011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01113" w:rsidRDefault="00B011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01113" w:rsidRDefault="00C433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B01113" w:rsidRDefault="00B011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985"/>
      </w:tblGrid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B0111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вул.Ровиська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(під'їзд до школи)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с.Чернихів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1 000,00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B0111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вул.Горішня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вул.Перія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с.Курівці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1 000,00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вул.Галицька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 xml:space="preserve"> (ділянка від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вул.Енергетична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 xml:space="preserve"> до транспортної розв'язки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вул.Є.Коновальця-вул.Генерала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М.Тарнавського-пр.Злуки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 xml:space="preserve">) у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1 500,00</w:t>
            </w:r>
          </w:p>
          <w:p w:rsidR="00B01113" w:rsidRDefault="00B0111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100,00</w:t>
            </w:r>
          </w:p>
          <w:p w:rsidR="00B01113" w:rsidRDefault="00B0111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вул.Воїнів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дивізії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«Галичина»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1 500,00</w:t>
            </w:r>
          </w:p>
          <w:p w:rsidR="00B01113" w:rsidRDefault="00B0111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вул.Весела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100,00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вулиці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Микулинецька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-бічна в </w:t>
            </w:r>
          </w:p>
          <w:p w:rsidR="00B01113" w:rsidRDefault="00C4331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100,00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вул.Білецької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Інші джерела фінансування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it-IT"/>
              </w:rPr>
              <w:t xml:space="preserve">Капітальний ремонт вулиці Київської (ділянка від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it-IT"/>
              </w:rPr>
              <w:t>вул.Генерала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it-IT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it-IT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it-IT"/>
              </w:rPr>
              <w:t>вул.Героїв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it-IT"/>
              </w:rPr>
              <w:t xml:space="preserve"> Чорнобиля)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it-IT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Інші джерела фінансування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Капітальний ремонт вулиці Гайова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м.Тернополі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Інші джерела фінансування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Капітальний ремонт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влаштування тимчасової стоянки для легкових автомобілів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вул.В.Винниченка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Інші джерела фінансування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Виготовлення проектно- кошторисної документації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400,00</w:t>
            </w:r>
          </w:p>
        </w:tc>
      </w:tr>
      <w:tr w:rsidR="00B0111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B0111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3" w:rsidRDefault="00C4331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25 000,00</w:t>
            </w:r>
          </w:p>
        </w:tc>
      </w:tr>
    </w:tbl>
    <w:p w:rsidR="00B01113" w:rsidRDefault="00B011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01113" w:rsidRDefault="00B011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01113" w:rsidRDefault="00C43312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Міський голова                                                                                   Сергій НАДАЛ</w:t>
      </w:r>
    </w:p>
    <w:p w:rsidR="00B01113" w:rsidRDefault="00B011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01113" w:rsidRDefault="00B011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01113" w:rsidRDefault="00B011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01113" w:rsidRDefault="00B01113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B01113" w:rsidRDefault="00B01113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B01113" w:rsidRDefault="00B01113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B01113" w:rsidRDefault="00B01113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B01113" w:rsidRDefault="00B01113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B01113" w:rsidRDefault="00B01113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B01113" w:rsidRDefault="00B01113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sectPr w:rsidR="00B01113">
      <w:pgSz w:w="11906" w:h="16838"/>
      <w:pgMar w:top="1134" w:right="851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72E4C"/>
    <w:multiLevelType w:val="hybridMultilevel"/>
    <w:tmpl w:val="5BDEA5C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22719"/>
    <w:multiLevelType w:val="hybridMultilevel"/>
    <w:tmpl w:val="F27E83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13"/>
    <w:rsid w:val="00B01113"/>
    <w:rsid w:val="00C4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55F8F-1B80-4C71-A44C-E7193672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D96C-A2CB-41CB-8A3B-A084A56C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d15-Mokljak</dc:creator>
  <cp:lastModifiedBy>d07-Hnatyshyn</cp:lastModifiedBy>
  <cp:revision>2</cp:revision>
  <cp:lastPrinted>2022-02-14T13:52:00Z</cp:lastPrinted>
  <dcterms:created xsi:type="dcterms:W3CDTF">2023-03-17T07:19:00Z</dcterms:created>
  <dcterms:modified xsi:type="dcterms:W3CDTF">2023-03-17T07:19:00Z</dcterms:modified>
</cp:coreProperties>
</file>