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B4" w:rsidRDefault="008A36B4">
      <w:pPr>
        <w:pStyle w:val="a3"/>
        <w:ind w:left="1620" w:hanging="912"/>
        <w:jc w:val="center"/>
        <w:rPr>
          <w:sz w:val="24"/>
        </w:rPr>
      </w:pPr>
    </w:p>
    <w:p w:rsidR="008A36B4" w:rsidRDefault="00831C77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8A36B4" w:rsidRDefault="00831C77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:rsidR="008A36B4" w:rsidRDefault="008A36B4">
      <w:pPr>
        <w:pStyle w:val="a3"/>
        <w:rPr>
          <w:sz w:val="24"/>
        </w:rPr>
      </w:pPr>
    </w:p>
    <w:p w:rsidR="008A36B4" w:rsidRDefault="008A36B4">
      <w:pPr>
        <w:pStyle w:val="a3"/>
        <w:rPr>
          <w:sz w:val="24"/>
        </w:rPr>
      </w:pPr>
    </w:p>
    <w:p w:rsidR="008A36B4" w:rsidRDefault="008A36B4">
      <w:pPr>
        <w:pStyle w:val="a3"/>
        <w:rPr>
          <w:sz w:val="24"/>
        </w:rPr>
      </w:pPr>
    </w:p>
    <w:p w:rsidR="008A36B4" w:rsidRDefault="008A36B4">
      <w:pPr>
        <w:pStyle w:val="a3"/>
        <w:rPr>
          <w:sz w:val="24"/>
        </w:rPr>
      </w:pPr>
    </w:p>
    <w:p w:rsidR="008A36B4" w:rsidRDefault="008A36B4">
      <w:pPr>
        <w:pStyle w:val="a3"/>
        <w:rPr>
          <w:sz w:val="24"/>
        </w:rPr>
      </w:pPr>
    </w:p>
    <w:p w:rsidR="008A36B4" w:rsidRDefault="00831C77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:rsidR="008A36B4" w:rsidRDefault="00831C7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доцільності позбавлення батьківських прав </w:t>
      </w:r>
      <w:r w:rsidR="00474B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</w:p>
    <w:p w:rsidR="008A36B4" w:rsidRDefault="00474BD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831C77">
        <w:rPr>
          <w:sz w:val="28"/>
          <w:szCs w:val="28"/>
          <w:lang w:val="uk-UA"/>
        </w:rPr>
        <w:t xml:space="preserve"> 15.08.2010 року народження</w:t>
      </w:r>
    </w:p>
    <w:p w:rsidR="008A36B4" w:rsidRDefault="008A36B4">
      <w:pPr>
        <w:jc w:val="both"/>
        <w:rPr>
          <w:color w:val="000000" w:themeColor="text1"/>
          <w:sz w:val="28"/>
          <w:szCs w:val="28"/>
          <w:lang w:val="uk-UA"/>
        </w:rPr>
      </w:pPr>
    </w:p>
    <w:p w:rsidR="008A36B4" w:rsidRDefault="00831C77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Органом опіки та піклування розглянуто позовну заяву та матеріали цивільної справи № 607/4506/23, які надійшли з Тернопільського  міськрайонного суду Тернопільської області за позовом </w:t>
      </w:r>
      <w:r w:rsidR="00474BDE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 w:rsidR="00474BDE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 позбавлення батьківських прав </w:t>
      </w:r>
      <w:r>
        <w:rPr>
          <w:sz w:val="28"/>
          <w:szCs w:val="28"/>
          <w:lang w:val="uk-UA"/>
        </w:rPr>
        <w:t xml:space="preserve">стосовно дитини </w:t>
      </w:r>
      <w:r w:rsidR="00474B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15.08.2010 року народження.</w:t>
      </w:r>
    </w:p>
    <w:p w:rsidR="008A36B4" w:rsidRDefault="00831C7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Встановлено, що 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474BDE">
        <w:rPr>
          <w:color w:val="000000" w:themeColor="text1"/>
          <w:sz w:val="28"/>
          <w:szCs w:val="28"/>
          <w:lang w:val="uk-UA"/>
        </w:rPr>
        <w:t>….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474BDE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 народився син </w:t>
      </w:r>
      <w:r w:rsidR="00474BDE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, що підтверджується свідоцтвом про народження серії 1-ЕД №200267, виданим </w:t>
      </w:r>
      <w:proofErr w:type="spellStart"/>
      <w:r>
        <w:rPr>
          <w:color w:val="000000" w:themeColor="text1"/>
          <w:sz w:val="28"/>
          <w:szCs w:val="28"/>
          <w:lang w:val="uk-UA"/>
        </w:rPr>
        <w:t>Розквітненською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сільською радою </w:t>
      </w:r>
      <w:proofErr w:type="spellStart"/>
      <w:r>
        <w:rPr>
          <w:color w:val="000000" w:themeColor="text1"/>
          <w:sz w:val="28"/>
          <w:szCs w:val="28"/>
          <w:lang w:val="uk-UA"/>
        </w:rPr>
        <w:t>Станично</w:t>
      </w:r>
      <w:proofErr w:type="spellEnd"/>
      <w:r>
        <w:rPr>
          <w:color w:val="000000" w:themeColor="text1"/>
          <w:sz w:val="28"/>
          <w:szCs w:val="28"/>
          <w:lang w:val="uk-UA"/>
        </w:rPr>
        <w:t>-Луганського району Луганської області.</w:t>
      </w:r>
    </w:p>
    <w:p w:rsidR="008A36B4" w:rsidRDefault="00831C7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подружжям розірвано у 2016 році рішенням Тернопільського міськрайонного суду Тернопільської області справа № 607/2498/16-ц.</w:t>
      </w:r>
    </w:p>
    <w:p w:rsidR="008A36B4" w:rsidRDefault="00831C7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474BDE">
        <w:rPr>
          <w:color w:val="000000" w:themeColor="text1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з питань захисту прав дитини повідомила, що батько дитини не бере участі у їхньому житті, не цікавиться здоров’ям, фізичним та духовним розвитком дитини, жодних з покладених законом на батька обов’язків не виконує. На даний час батько перебуває на окупованій території України.</w:t>
      </w:r>
    </w:p>
    <w:p w:rsidR="008A36B4" w:rsidRDefault="00831C7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Тернопільської загальноосвітньої школи І-ІІІ ступенів № 26 імені </w:t>
      </w:r>
      <w:r w:rsidR="00474B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від 22.02.2023 року </w:t>
      </w:r>
      <w:r w:rsidR="00474B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6-А класі. За час навчання батько дитини, </w:t>
      </w:r>
      <w:r w:rsidR="00474B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не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являвся у заклад загальної середньої освіти, не телефонував і не цікавився станом навчання дитини. Мати дитини відвідує батьківські збори, цікавиться класним життям учня.</w:t>
      </w:r>
    </w:p>
    <w:p w:rsidR="008A36B4" w:rsidRDefault="00831C7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474B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15.08.2010 року народження повідомив, що він проживає з мамою, батько не виходить на зв’язок більше семи років, не приймає жодної участі у його житті.</w:t>
      </w:r>
    </w:p>
    <w:p w:rsidR="008A36B4" w:rsidRDefault="00831C77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474B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на засідання комісії не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явився.</w:t>
      </w:r>
    </w:p>
    <w:p w:rsidR="008A36B4" w:rsidRDefault="00831C77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</w:rPr>
        <w:t xml:space="preserve">ч.2 ст.150 </w:t>
      </w:r>
      <w:proofErr w:type="spellStart"/>
      <w:r>
        <w:rPr>
          <w:sz w:val="28"/>
          <w:szCs w:val="28"/>
        </w:rPr>
        <w:t>Сімейного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б</w:t>
      </w:r>
      <w:proofErr w:type="spellStart"/>
      <w:r>
        <w:rPr>
          <w:sz w:val="28"/>
          <w:szCs w:val="28"/>
        </w:rPr>
        <w:t>атьки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зобов’язані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піклуватися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духовний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моральний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  <w:lang w:val="uk-UA"/>
        </w:rPr>
        <w:t>.</w:t>
      </w:r>
    </w:p>
    <w:p w:rsidR="008A36B4" w:rsidRDefault="00831C77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п.2 ч.1 ст.164 Сімейного кодексу України мати, батько можуть бути позбавлені судом батьківських прав, якщо вона, він: ухиляються від виконання своїх обов’язків по вихованню дитини.</w:t>
      </w:r>
    </w:p>
    <w:p w:rsidR="008A36B4" w:rsidRDefault="00831C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Враховуючи викладене,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 доцільне позбавити батьківських прав </w:t>
      </w:r>
      <w:r w:rsidR="00474BD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  <w:r w:rsidR="00474BDE">
        <w:rPr>
          <w:sz w:val="28"/>
          <w:szCs w:val="28"/>
          <w:lang w:val="uk-UA"/>
        </w:rPr>
        <w:t>…</w:t>
      </w:r>
      <w:bookmarkStart w:id="0" w:name="_GoBack"/>
      <w:bookmarkEnd w:id="0"/>
      <w:r>
        <w:rPr>
          <w:sz w:val="28"/>
          <w:szCs w:val="28"/>
          <w:lang w:val="uk-UA"/>
        </w:rPr>
        <w:t xml:space="preserve"> 15.08.2010 року народження.</w:t>
      </w:r>
    </w:p>
    <w:p w:rsidR="008A36B4" w:rsidRDefault="008A36B4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8A36B4" w:rsidRDefault="008A36B4">
      <w:pPr>
        <w:rPr>
          <w:sz w:val="28"/>
          <w:szCs w:val="28"/>
          <w:lang w:val="uk-UA"/>
        </w:rPr>
      </w:pPr>
    </w:p>
    <w:p w:rsidR="008A36B4" w:rsidRDefault="008A36B4">
      <w:pPr>
        <w:rPr>
          <w:sz w:val="28"/>
          <w:szCs w:val="28"/>
          <w:lang w:val="uk-UA"/>
        </w:rPr>
      </w:pPr>
    </w:p>
    <w:p w:rsidR="008A36B4" w:rsidRDefault="008A36B4">
      <w:pPr>
        <w:rPr>
          <w:sz w:val="28"/>
          <w:szCs w:val="28"/>
          <w:lang w:val="uk-UA"/>
        </w:rPr>
      </w:pPr>
    </w:p>
    <w:p w:rsidR="008A36B4" w:rsidRDefault="00831C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:rsidR="008A36B4" w:rsidRDefault="008A36B4">
      <w:pPr>
        <w:pStyle w:val="a3"/>
        <w:rPr>
          <w:szCs w:val="28"/>
        </w:rPr>
      </w:pPr>
    </w:p>
    <w:p w:rsidR="008A36B4" w:rsidRDefault="008A36B4">
      <w:pPr>
        <w:pStyle w:val="a3"/>
        <w:tabs>
          <w:tab w:val="left" w:pos="2115"/>
        </w:tabs>
        <w:ind w:right="-39"/>
        <w:rPr>
          <w:szCs w:val="28"/>
        </w:rPr>
      </w:pPr>
    </w:p>
    <w:p w:rsidR="008A36B4" w:rsidRDefault="008A36B4">
      <w:pPr>
        <w:pStyle w:val="a3"/>
        <w:rPr>
          <w:szCs w:val="28"/>
        </w:rPr>
      </w:pPr>
    </w:p>
    <w:p w:rsidR="008A36B4" w:rsidRDefault="008A36B4">
      <w:pPr>
        <w:rPr>
          <w:sz w:val="28"/>
          <w:szCs w:val="28"/>
          <w:lang w:val="uk-UA"/>
        </w:rPr>
      </w:pPr>
    </w:p>
    <w:p w:rsidR="008A36B4" w:rsidRDefault="008A36B4">
      <w:pPr>
        <w:rPr>
          <w:sz w:val="28"/>
          <w:szCs w:val="28"/>
          <w:lang w:val="uk-UA"/>
        </w:rPr>
      </w:pPr>
    </w:p>
    <w:sectPr w:rsidR="008A36B4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B4"/>
    <w:rsid w:val="00474BDE"/>
    <w:rsid w:val="00831C77"/>
    <w:rsid w:val="008A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7409"/>
  <w15:docId w15:val="{68664BDE-6E95-49EA-9371-0D061C4F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character" w:styleId="a7">
    <w:name w:val="lin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1724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d07-Hnatyshyn</cp:lastModifiedBy>
  <cp:revision>3</cp:revision>
  <cp:lastPrinted>2023-05-04T12:05:00Z</cp:lastPrinted>
  <dcterms:created xsi:type="dcterms:W3CDTF">2023-05-08T13:26:00Z</dcterms:created>
  <dcterms:modified xsi:type="dcterms:W3CDTF">2023-05-08T13:33:00Z</dcterms:modified>
</cp:coreProperties>
</file>