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90" w:rsidRDefault="00DA3A90">
      <w:pPr>
        <w:pStyle w:val="a3"/>
        <w:ind w:left="1620" w:hanging="912"/>
        <w:jc w:val="center"/>
        <w:rPr>
          <w:sz w:val="24"/>
        </w:rPr>
      </w:pPr>
    </w:p>
    <w:p w:rsidR="00DA3A90" w:rsidRDefault="005B57E9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color w:val="000000"/>
          <w:lang w:val="uk-UA"/>
        </w:rPr>
        <w:t xml:space="preserve">                                                                           Додаток</w:t>
      </w:r>
    </w:p>
    <w:p w:rsidR="00DA3A90" w:rsidRDefault="005B57E9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DA3A90" w:rsidRDefault="00DA3A90">
      <w:pPr>
        <w:rPr>
          <w:rFonts w:ascii="Arial" w:hAnsi="Arial"/>
          <w:color w:val="000000"/>
          <w:sz w:val="27"/>
          <w:szCs w:val="27"/>
          <w:lang w:val="uk-UA"/>
        </w:rPr>
      </w:pPr>
    </w:p>
    <w:p w:rsidR="00DA3A90" w:rsidRDefault="00DA3A90">
      <w:pPr>
        <w:pStyle w:val="a3"/>
        <w:ind w:left="1620" w:hanging="912"/>
        <w:jc w:val="center"/>
        <w:rPr>
          <w:sz w:val="24"/>
        </w:rPr>
      </w:pPr>
    </w:p>
    <w:p w:rsidR="00DA3A90" w:rsidRDefault="00DA3A90">
      <w:pPr>
        <w:pStyle w:val="a3"/>
        <w:ind w:left="1620" w:hanging="912"/>
        <w:jc w:val="center"/>
        <w:rPr>
          <w:sz w:val="24"/>
        </w:rPr>
      </w:pPr>
    </w:p>
    <w:p w:rsidR="00DA3A90" w:rsidRDefault="00DA3A90">
      <w:pPr>
        <w:pStyle w:val="a3"/>
        <w:ind w:left="1620" w:hanging="912"/>
        <w:jc w:val="center"/>
        <w:rPr>
          <w:sz w:val="24"/>
        </w:rPr>
      </w:pPr>
    </w:p>
    <w:p w:rsidR="00DA3A90" w:rsidRDefault="00DA3A90">
      <w:pPr>
        <w:pStyle w:val="a3"/>
        <w:ind w:left="1620" w:hanging="912"/>
        <w:jc w:val="center"/>
        <w:rPr>
          <w:sz w:val="24"/>
        </w:rPr>
      </w:pPr>
    </w:p>
    <w:p w:rsidR="00DA3A90" w:rsidRDefault="005B57E9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DA3A90" w:rsidRDefault="005B57E9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:rsidR="00DA3A90" w:rsidRDefault="005B57E9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щодо доцільності визначення місця проживання дитини</w:t>
      </w:r>
    </w:p>
    <w:p w:rsidR="00DA3A90" w:rsidRDefault="00870EF7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>…</w:t>
      </w:r>
      <w:r w:rsidR="005B57E9">
        <w:rPr>
          <w:szCs w:val="28"/>
        </w:rPr>
        <w:t xml:space="preserve"> 25.08.2011 року народження</w:t>
      </w:r>
    </w:p>
    <w:p w:rsidR="00DA3A90" w:rsidRDefault="00DA3A90">
      <w:pPr>
        <w:pStyle w:val="a3"/>
        <w:tabs>
          <w:tab w:val="left" w:pos="2115"/>
        </w:tabs>
        <w:ind w:right="-2"/>
        <w:rPr>
          <w:szCs w:val="28"/>
        </w:rPr>
      </w:pPr>
    </w:p>
    <w:p w:rsidR="00DA3A90" w:rsidRDefault="005B57E9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Органом опіки та піклування розглянуто позовну заяву та матеріали цивільної справи № 607/8944/22 від 25.01.2023 року, які надійшли з Зборівського районного суду Тернопільської області за позовом </w:t>
      </w:r>
      <w:r w:rsidR="00870EF7">
        <w:rPr>
          <w:szCs w:val="28"/>
        </w:rPr>
        <w:t>…</w:t>
      </w:r>
      <w:r>
        <w:rPr>
          <w:szCs w:val="28"/>
        </w:rPr>
        <w:t xml:space="preserve"> до </w:t>
      </w:r>
      <w:r w:rsidR="00870EF7">
        <w:rPr>
          <w:szCs w:val="28"/>
        </w:rPr>
        <w:t>…</w:t>
      </w:r>
      <w:r>
        <w:rPr>
          <w:szCs w:val="28"/>
        </w:rPr>
        <w:t xml:space="preserve"> про визначення місця проживання дитини </w:t>
      </w:r>
      <w:r w:rsidR="00870EF7">
        <w:rPr>
          <w:szCs w:val="28"/>
        </w:rPr>
        <w:t>…</w:t>
      </w:r>
      <w:r>
        <w:rPr>
          <w:szCs w:val="28"/>
        </w:rPr>
        <w:t xml:space="preserve"> 25.08.2011 року народження.</w:t>
      </w:r>
    </w:p>
    <w:p w:rsidR="00DA3A90" w:rsidRDefault="005B57E9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Встановлено, що у </w:t>
      </w:r>
      <w:r w:rsidR="00870EF7">
        <w:rPr>
          <w:szCs w:val="28"/>
        </w:rPr>
        <w:t>…</w:t>
      </w:r>
      <w:r>
        <w:rPr>
          <w:szCs w:val="28"/>
        </w:rPr>
        <w:t xml:space="preserve"> та </w:t>
      </w:r>
      <w:r w:rsidR="00870EF7">
        <w:rPr>
          <w:szCs w:val="28"/>
        </w:rPr>
        <w:t>…</w:t>
      </w:r>
      <w:r>
        <w:rPr>
          <w:szCs w:val="28"/>
        </w:rPr>
        <w:t xml:space="preserve"> від спільного шлюбу народився син </w:t>
      </w:r>
      <w:r w:rsidR="00870EF7">
        <w:rPr>
          <w:szCs w:val="28"/>
        </w:rPr>
        <w:t>…</w:t>
      </w:r>
      <w:r>
        <w:rPr>
          <w:szCs w:val="28"/>
        </w:rPr>
        <w:t>, що підтверджується свідоцтвом про народження серії 1-ИД №</w:t>
      </w:r>
      <w:r>
        <w:rPr>
          <w:szCs w:val="28"/>
          <w:lang w:val="en-US"/>
        </w:rPr>
        <w:t> </w:t>
      </w:r>
      <w:r>
        <w:rPr>
          <w:szCs w:val="28"/>
        </w:rPr>
        <w:t>142410, виданим Відділом державної реєстрації актів цивільного стану Тернопільського міського управління юстиції у Тернопільській області.</w:t>
      </w:r>
    </w:p>
    <w:p w:rsidR="00DA3A90" w:rsidRDefault="005B57E9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Шлюб між подружжям розірвано </w:t>
      </w:r>
      <w:r>
        <w:rPr>
          <w:szCs w:val="28"/>
          <w:lang w:val="ru-RU"/>
        </w:rPr>
        <w:t xml:space="preserve">04.08.2015 </w:t>
      </w:r>
      <w:r>
        <w:rPr>
          <w:szCs w:val="28"/>
        </w:rPr>
        <w:t xml:space="preserve">року рішенням Тернопільського </w:t>
      </w:r>
      <w:proofErr w:type="spellStart"/>
      <w:r>
        <w:rPr>
          <w:szCs w:val="28"/>
        </w:rPr>
        <w:t>міськрайонного</w:t>
      </w:r>
      <w:proofErr w:type="spellEnd"/>
      <w:r>
        <w:rPr>
          <w:szCs w:val="28"/>
        </w:rPr>
        <w:t xml:space="preserve"> суду.</w:t>
      </w:r>
    </w:p>
    <w:p w:rsidR="00DA3A90" w:rsidRDefault="005B57E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870EF7">
        <w:rPr>
          <w:sz w:val="28"/>
          <w:szCs w:val="28"/>
          <w:lang w:val="uk-UA"/>
        </w:rPr>
        <w:t xml:space="preserve">засіданні комісії, мати дитини ... </w:t>
      </w:r>
      <w:r>
        <w:rPr>
          <w:sz w:val="28"/>
          <w:szCs w:val="28"/>
          <w:lang w:val="uk-UA"/>
        </w:rPr>
        <w:t>повідомила про те, що бажає визначити місце проживання сина разом із собою, оскільки його вихованням та влаштуванням побуту займається вона. Матір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 дитини також зазначено, що фактично дитина проживає разом із нею, а батько з 2017 року жодного разу не приїжджав до дитини.</w:t>
      </w:r>
    </w:p>
    <w:p w:rsidR="00DA3A90" w:rsidRDefault="005B57E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13.02.2023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Тернопільської міської ради проведено обстеження умов проживання за адресою: м. Тернопіль, вул. </w:t>
      </w:r>
      <w:r w:rsidR="00870EF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кв. </w:t>
      </w:r>
      <w:r w:rsidR="00870EF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згідно якого </w:t>
      </w:r>
      <w:r w:rsidR="00870EF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сином в квартирі, яка складається з двох кімнат загальною площею 49,7 </w:t>
      </w:r>
      <w:proofErr w:type="spellStart"/>
      <w:r>
        <w:rPr>
          <w:sz w:val="28"/>
          <w:szCs w:val="28"/>
          <w:lang w:val="uk-UA"/>
        </w:rPr>
        <w:t>м.кв</w:t>
      </w:r>
      <w:proofErr w:type="spellEnd"/>
      <w:r>
        <w:rPr>
          <w:sz w:val="28"/>
          <w:szCs w:val="28"/>
          <w:lang w:val="uk-UA"/>
        </w:rPr>
        <w:t xml:space="preserve">., з усіма комунальними зручностями. Для дитини відведена окрема кімната, ліжко для сну, шкільне приладдя, книги та одяг відповідного віку. </w:t>
      </w:r>
    </w:p>
    <w:p w:rsidR="00DA3A90" w:rsidRDefault="005B57E9" w:rsidP="00870EF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Тернопільського навчально-виховного комплексу «Школа-ліцей № 6 імені Н. Яремчука» від 14.02.2023 року </w:t>
      </w:r>
      <w:r w:rsidR="00870EF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навчається у </w:t>
      </w:r>
      <w:r w:rsidR="00870EF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класі. Вихованням дитини займається мама, відвідує батьківські збори, підтримує зв’язок з вчителями. Батько, </w:t>
      </w:r>
      <w:r w:rsidR="00870EF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за час навчання сина в школі-ліцеї, не виявляв зацікавленості у навчанні та вихованні дитини і не відвідував батьківські збори.</w:t>
      </w:r>
    </w:p>
    <w:p w:rsidR="00DA3A90" w:rsidRDefault="005B57E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довідки про доходи від 09.02.2023 року, виданої Регіональною філією «Львівська залізниця» підрозділ «Служба сигналізації і зв’язку» АТ «Українська залізниця», </w:t>
      </w:r>
      <w:r w:rsidR="00870EF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займає посаду електромеханіка дільниці ІІ групи. </w:t>
      </w:r>
      <w:r>
        <w:rPr>
          <w:sz w:val="28"/>
          <w:szCs w:val="28"/>
          <w:lang w:val="uk-UA"/>
        </w:rPr>
        <w:lastRenderedPageBreak/>
        <w:t>Нарахована заробітна плата з серпня 2022 року по січень 2023 року становить 64650,69 грн.</w:t>
      </w:r>
    </w:p>
    <w:p w:rsidR="00DA3A90" w:rsidRDefault="005B57E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870EF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повідомив про те, що бажає проживати надалі з мамою, а з батьком вони не спілкуються.</w:t>
      </w:r>
    </w:p>
    <w:p w:rsidR="00DA3A90" w:rsidRDefault="005B57E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870EF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явився.</w:t>
      </w:r>
    </w:p>
    <w:p w:rsidR="00DA3A90" w:rsidRDefault="005B57E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14.02.2023 року за вх. № 110/24-64 на адресу управління сім’ї, молодіжної політики та захисту дітей Тернопільської міської ради надійшла заява батька дитини </w:t>
      </w:r>
      <w:r w:rsidR="00870EF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згідно якої батько не заперечує щодо визначення місця проживання дитини </w:t>
      </w:r>
      <w:r w:rsidR="00870EF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25.08.2011 року народження разом з матір’ю та просить розглядати матеріали справи без його участі.</w:t>
      </w:r>
    </w:p>
    <w:p w:rsidR="00DA3A90" w:rsidRDefault="005B57E9">
      <w:pPr>
        <w:ind w:right="-2" w:firstLine="45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Згідно частини першої статті 171 Сімейного кодексу України д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:rsidR="00DA3A90" w:rsidRDefault="005B57E9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DA3A90" w:rsidRDefault="005B57E9">
      <w:pPr>
        <w:pStyle w:val="a3"/>
        <w:tabs>
          <w:tab w:val="left" w:pos="2115"/>
        </w:tabs>
        <w:rPr>
          <w:szCs w:val="28"/>
        </w:rPr>
      </w:pPr>
      <w:r>
        <w:rPr>
          <w:szCs w:val="28"/>
        </w:rPr>
        <w:t xml:space="preserve">      Враховуючи викладене, захищаючи інтереси дитини, керуючись ч.4, ч.5 ст.19, ст.ст.160, 161 Сімейного кодексу України, беручи до уваги пропозиції комісії з питань захисту прав дитини, орган опіки і піклування рекомендує визначити місце проживання дитини </w:t>
      </w:r>
      <w:r w:rsidR="00870EF7">
        <w:rPr>
          <w:szCs w:val="28"/>
        </w:rPr>
        <w:t xml:space="preserve">… </w:t>
      </w:r>
      <w:r>
        <w:rPr>
          <w:szCs w:val="28"/>
        </w:rPr>
        <w:t xml:space="preserve"> 25.08.2011 року народження разом із матір’ю </w:t>
      </w:r>
      <w:r w:rsidR="00870EF7">
        <w:rPr>
          <w:szCs w:val="28"/>
        </w:rPr>
        <w:t>…</w:t>
      </w:r>
      <w:r>
        <w:rPr>
          <w:szCs w:val="28"/>
        </w:rPr>
        <w:t xml:space="preserve"> за адресою: м. Тернопіль, вулиця </w:t>
      </w:r>
      <w:r w:rsidR="00870EF7">
        <w:rPr>
          <w:szCs w:val="28"/>
        </w:rPr>
        <w:t>..</w:t>
      </w:r>
      <w:r>
        <w:rPr>
          <w:szCs w:val="28"/>
        </w:rPr>
        <w:t xml:space="preserve">,     </w:t>
      </w:r>
      <w:bookmarkStart w:id="0" w:name="_GoBack"/>
      <w:bookmarkEnd w:id="0"/>
      <w:r>
        <w:rPr>
          <w:szCs w:val="28"/>
        </w:rPr>
        <w:t xml:space="preserve"> кв. </w:t>
      </w:r>
      <w:r w:rsidR="00870EF7">
        <w:rPr>
          <w:szCs w:val="28"/>
        </w:rPr>
        <w:t>.</w:t>
      </w:r>
      <w:r>
        <w:rPr>
          <w:szCs w:val="28"/>
        </w:rPr>
        <w:t>.</w:t>
      </w:r>
    </w:p>
    <w:p w:rsidR="00DA3A90" w:rsidRDefault="00DA3A90">
      <w:pPr>
        <w:ind w:right="-2"/>
        <w:rPr>
          <w:lang w:val="uk-UA"/>
        </w:rPr>
      </w:pPr>
    </w:p>
    <w:p w:rsidR="00DA3A90" w:rsidRDefault="00DA3A90">
      <w:pPr>
        <w:ind w:right="-2"/>
        <w:rPr>
          <w:lang w:val="uk-UA"/>
        </w:rPr>
      </w:pPr>
    </w:p>
    <w:p w:rsidR="00DA3A90" w:rsidRDefault="00DA3A90">
      <w:pPr>
        <w:pStyle w:val="a3"/>
        <w:tabs>
          <w:tab w:val="left" w:pos="2115"/>
        </w:tabs>
        <w:ind w:right="-2"/>
        <w:rPr>
          <w:szCs w:val="28"/>
        </w:rPr>
      </w:pPr>
    </w:p>
    <w:p w:rsidR="00DA3A90" w:rsidRDefault="005B57E9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p w:rsidR="00DA3A90" w:rsidRDefault="00DA3A90">
      <w:pPr>
        <w:pStyle w:val="a3"/>
        <w:ind w:right="-2"/>
        <w:rPr>
          <w:szCs w:val="28"/>
        </w:rPr>
      </w:pPr>
    </w:p>
    <w:p w:rsidR="00DA3A90" w:rsidRDefault="00DA3A90">
      <w:pPr>
        <w:ind w:right="-2"/>
        <w:rPr>
          <w:sz w:val="28"/>
          <w:szCs w:val="28"/>
          <w:lang w:val="uk-UA"/>
        </w:rPr>
      </w:pPr>
    </w:p>
    <w:sectPr w:rsidR="00DA3A90" w:rsidSect="00DA3A90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C78E419A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3A90"/>
    <w:rsid w:val="005B57E9"/>
    <w:rsid w:val="00870EF7"/>
    <w:rsid w:val="00DA3A90"/>
    <w:rsid w:val="00E8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90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3A90"/>
    <w:pPr>
      <w:jc w:val="both"/>
    </w:pPr>
    <w:rPr>
      <w:sz w:val="28"/>
      <w:lang w:val="uk-UA"/>
    </w:rPr>
  </w:style>
  <w:style w:type="paragraph" w:customStyle="1" w:styleId="rvps2">
    <w:name w:val="rvps2"/>
    <w:basedOn w:val="a"/>
    <w:rsid w:val="00DA3A90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DA3A90"/>
    <w:rPr>
      <w:rFonts w:ascii="Segoe UI" w:hAnsi="Segoe UI"/>
      <w:sz w:val="18"/>
      <w:szCs w:val="18"/>
    </w:rPr>
  </w:style>
  <w:style w:type="character" w:customStyle="1" w:styleId="LineNumber">
    <w:name w:val="Line Number"/>
    <w:basedOn w:val="a0"/>
    <w:semiHidden/>
    <w:rsid w:val="00DA3A90"/>
  </w:style>
  <w:style w:type="character" w:styleId="a7">
    <w:name w:val="Hyperlink"/>
    <w:rsid w:val="00DA3A90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DA3A90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DA3A90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DA3A90"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rsid w:val="00DA3A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84AF2-D8C2-440C-B159-0C5FA7749690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2468</Words>
  <Characters>1408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2023-02-20T08:30:00Z</cp:lastPrinted>
  <dcterms:created xsi:type="dcterms:W3CDTF">2023-02-24T13:00:00Z</dcterms:created>
  <dcterms:modified xsi:type="dcterms:W3CDTF">2023-02-24T13:11:00Z</dcterms:modified>
</cp:coreProperties>
</file>