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D02" w:rsidRDefault="00124D02">
      <w:pPr>
        <w:pStyle w:val="a3"/>
        <w:ind w:left="1620" w:hanging="912"/>
        <w:jc w:val="center"/>
        <w:rPr>
          <w:sz w:val="24"/>
        </w:rPr>
      </w:pPr>
    </w:p>
    <w:p w:rsidR="00124D02" w:rsidRDefault="00D270DE">
      <w:pPr>
        <w:pStyle w:val="a3"/>
        <w:ind w:left="1620" w:hanging="912"/>
        <w:jc w:val="center"/>
        <w:rPr>
          <w:sz w:val="24"/>
        </w:rPr>
      </w:pPr>
      <w:r>
        <w:rPr>
          <w:sz w:val="24"/>
        </w:rPr>
        <w:t xml:space="preserve">                                               Додаток </w:t>
      </w:r>
    </w:p>
    <w:p w:rsidR="00124D02" w:rsidRDefault="00D270DE">
      <w:pPr>
        <w:pStyle w:val="a3"/>
        <w:ind w:firstLine="708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до рішення виконавчого комітету</w:t>
      </w:r>
    </w:p>
    <w:p w:rsidR="00154404" w:rsidRDefault="00154404">
      <w:pPr>
        <w:pStyle w:val="a3"/>
        <w:ind w:firstLine="708"/>
        <w:jc w:val="center"/>
        <w:rPr>
          <w:sz w:val="24"/>
        </w:rPr>
      </w:pPr>
    </w:p>
    <w:p w:rsidR="00124D02" w:rsidRDefault="00124D02">
      <w:pPr>
        <w:pStyle w:val="a3"/>
        <w:rPr>
          <w:sz w:val="24"/>
        </w:rPr>
      </w:pPr>
    </w:p>
    <w:p w:rsidR="00124D02" w:rsidRDefault="00D270DE">
      <w:pPr>
        <w:pStyle w:val="a3"/>
        <w:rPr>
          <w:szCs w:val="28"/>
        </w:rPr>
      </w:pPr>
      <w:r>
        <w:rPr>
          <w:szCs w:val="28"/>
        </w:rPr>
        <w:t xml:space="preserve">                                                           ВИСНОВОК   </w:t>
      </w:r>
    </w:p>
    <w:p w:rsidR="00124D02" w:rsidRDefault="00D270DE" w:rsidP="0015440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органу опіки та піклування щодо доцільності позбавлення батьківських прав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стосовно дітей 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18.04.2012 року народження, </w:t>
      </w:r>
    </w:p>
    <w:p w:rsidR="00124D02" w:rsidRDefault="0015440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…</w:t>
      </w:r>
      <w:r w:rsidR="00D270DE">
        <w:rPr>
          <w:sz w:val="28"/>
          <w:szCs w:val="28"/>
          <w:lang w:val="uk-UA"/>
        </w:rPr>
        <w:t xml:space="preserve"> 10.05.2016 року народження</w:t>
      </w:r>
    </w:p>
    <w:p w:rsidR="00124D02" w:rsidRDefault="00124D02">
      <w:pPr>
        <w:jc w:val="both"/>
        <w:rPr>
          <w:color w:val="000000" w:themeColor="text1"/>
          <w:sz w:val="28"/>
          <w:szCs w:val="28"/>
          <w:lang w:val="uk-UA"/>
        </w:rPr>
      </w:pPr>
    </w:p>
    <w:p w:rsidR="00124D02" w:rsidRDefault="00D270DE">
      <w:pPr>
        <w:ind w:firstLine="708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Органом опіки та піклування розглянуто позовну заяву та матеріали цивільної справи № 607/15356/22, які надійшли з Тернопільського  </w:t>
      </w:r>
      <w:proofErr w:type="spellStart"/>
      <w:r>
        <w:rPr>
          <w:color w:val="000000" w:themeColor="text1"/>
          <w:sz w:val="28"/>
          <w:szCs w:val="28"/>
          <w:lang w:val="uk-UA"/>
        </w:rPr>
        <w:t>міськрайонного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суду Тернопільської області за позовом </w:t>
      </w:r>
      <w:r w:rsidR="00154404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до </w:t>
      </w:r>
      <w:r w:rsidR="00154404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про позбавлення батьківських прав </w:t>
      </w:r>
      <w:r>
        <w:rPr>
          <w:sz w:val="28"/>
          <w:szCs w:val="28"/>
          <w:lang w:val="uk-UA"/>
        </w:rPr>
        <w:t xml:space="preserve">стосовно дітей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18.04.2012 року народження,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10.05.2016 року народження.</w:t>
      </w:r>
    </w:p>
    <w:p w:rsidR="00124D02" w:rsidRDefault="00D270D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Встановлено, що у </w:t>
      </w:r>
      <w:r w:rsidR="00154404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та </w:t>
      </w:r>
      <w:r w:rsidR="00154404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від спільного шлюбу </w:t>
      </w:r>
      <w:r>
        <w:rPr>
          <w:sz w:val="28"/>
          <w:szCs w:val="28"/>
          <w:lang w:val="uk-UA"/>
        </w:rPr>
        <w:t xml:space="preserve">народилось двоє дітей: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18.04.2012 року народження, що підтверджується свідоцтвом про народження серії 1-ИД № 158762, виданим Відділом державної реєстрації актів цивільного стану Тернопільського міського управління юстиції та         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10.05.2016 року народження, що підтверджується свідоцтвом про народження серії І-ИД № 238690, виданим Тернопільським міським відділом державної реєстрації актів цивільного стану Головного територіального управління юстиції у Тернопільській області. </w:t>
      </w:r>
    </w:p>
    <w:p w:rsidR="00124D02" w:rsidRDefault="00D270D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Шлюб між подружжям розірвано у 2014 році рішенням Тернопільського </w:t>
      </w:r>
      <w:proofErr w:type="spellStart"/>
      <w:r>
        <w:rPr>
          <w:sz w:val="28"/>
          <w:szCs w:val="28"/>
          <w:lang w:val="uk-UA"/>
        </w:rPr>
        <w:t>міськрайонного</w:t>
      </w:r>
      <w:proofErr w:type="spellEnd"/>
      <w:r>
        <w:rPr>
          <w:sz w:val="28"/>
          <w:szCs w:val="28"/>
          <w:lang w:val="uk-UA"/>
        </w:rPr>
        <w:t xml:space="preserve"> суду Тернопільської області.</w:t>
      </w:r>
    </w:p>
    <w:p w:rsidR="00124D02" w:rsidRDefault="00D270D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Мати дітей,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засіданні комісії з питань захисту прав дитини повідомила, що батько дітей не бере участі у їхньому житті, не цікавиться їх здоров’ям, фізичним та духовним розвитком, жодних з покладених законом на батька обов’язків не виконує. Фактичне місце проживання батька дітей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не відоме.</w:t>
      </w:r>
    </w:p>
    <w:p w:rsidR="00124D02" w:rsidRDefault="00D270DE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довідки Кропивницького районного відділу державної виконавчої служби Південно-Східного міжрегіонального управління Міністерства юстиції (м. Дніпро) заборгованість зі сплати аліментів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утримання дітей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станом на 01.10.2022 року становить 72000,00 грн.</w:t>
      </w:r>
    </w:p>
    <w:p w:rsidR="00124D02" w:rsidRDefault="00D270DE" w:rsidP="0015440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Тернопільської загальноосвітньої школи І-ІІІ ступенів № 16 імені Володимира Левицького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навчається у 5-А класі, вихованням та навчанням дитини займається мати </w:t>
      </w:r>
      <w:r w:rsidR="00154404">
        <w:rPr>
          <w:sz w:val="28"/>
          <w:szCs w:val="28"/>
          <w:lang w:val="uk-UA"/>
        </w:rPr>
        <w:t>…</w:t>
      </w:r>
    </w:p>
    <w:p w:rsidR="00124D02" w:rsidRDefault="00D270D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Тернопільського закладу дошкільної освіти № 37 від 22.09.2022 року на запит мами, хто приводив та забирав дитину з </w:t>
      </w:r>
    </w:p>
    <w:p w:rsidR="00124D02" w:rsidRDefault="00D270D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закладу повідомлено, що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приводила і забирала бабуся та інколи мама.</w:t>
      </w:r>
    </w:p>
    <w:p w:rsidR="00124D02" w:rsidRDefault="00D270DE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інформації КНП «Тернопільська міська дитяча лікарня» від 26.08.2022 року діти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перебувають на обліку в лікаря-педіатра поліклініки КНП «Тернопільська міська дитяча лікарня». За медичною допомого</w:t>
      </w:r>
      <w:r>
        <w:rPr>
          <w:sz w:val="28"/>
          <w:szCs w:val="22"/>
          <w:lang w:val="uk-UA"/>
        </w:rPr>
        <w:t>ю</w:t>
      </w:r>
      <w:r>
        <w:rPr>
          <w:sz w:val="28"/>
          <w:szCs w:val="28"/>
          <w:lang w:val="uk-UA"/>
        </w:rPr>
        <w:t xml:space="preserve"> в поліклініку з дітьми зверталася мама, усі рекомендації виконує </w:t>
      </w:r>
      <w:r>
        <w:rPr>
          <w:sz w:val="28"/>
          <w:szCs w:val="28"/>
          <w:lang w:val="uk-UA"/>
        </w:rPr>
        <w:lastRenderedPageBreak/>
        <w:t>вчасно. Батько дітей з 2019 року на прийом до лікаря дітей не приводив, у закладі не з’являвся та ніяким іншим способом не цікавився станом здоров’я своїх дітей.</w:t>
      </w:r>
    </w:p>
    <w:p w:rsidR="00124D02" w:rsidRDefault="00D270DE" w:rsidP="00154404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про доходи від 28.09.2022 року виданої </w:t>
      </w:r>
      <w:proofErr w:type="spellStart"/>
      <w:r>
        <w:rPr>
          <w:sz w:val="28"/>
          <w:szCs w:val="28"/>
          <w:lang w:val="uk-UA"/>
        </w:rPr>
        <w:t>ФОП</w:t>
      </w:r>
      <w:proofErr w:type="spellEnd"/>
      <w:r>
        <w:rPr>
          <w:sz w:val="28"/>
          <w:szCs w:val="28"/>
          <w:lang w:val="uk-UA"/>
        </w:rPr>
        <w:t> </w:t>
      </w:r>
      <w:proofErr w:type="spellStart"/>
      <w:r>
        <w:rPr>
          <w:sz w:val="28"/>
          <w:szCs w:val="28"/>
          <w:lang w:val="uk-UA"/>
        </w:rPr>
        <w:t>Малішевська</w:t>
      </w:r>
      <w:proofErr w:type="spellEnd"/>
      <w:r>
        <w:rPr>
          <w:sz w:val="28"/>
          <w:szCs w:val="28"/>
          <w:lang w:val="uk-UA"/>
        </w:rPr>
        <w:t xml:space="preserve"> О.С.,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займає посаду оператора </w:t>
      </w:r>
      <w:proofErr w:type="spellStart"/>
      <w:r>
        <w:rPr>
          <w:sz w:val="28"/>
          <w:szCs w:val="28"/>
          <w:lang w:val="uk-UA"/>
        </w:rPr>
        <w:t>комп</w:t>
      </w:r>
      <w:proofErr w:type="spellEnd"/>
      <w:r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ютерного</w:t>
      </w:r>
      <w:proofErr w:type="spellEnd"/>
      <w:r>
        <w:rPr>
          <w:sz w:val="28"/>
          <w:szCs w:val="28"/>
          <w:lang w:val="uk-UA"/>
        </w:rPr>
        <w:t xml:space="preserve"> набору. Нара</w:t>
      </w:r>
      <w:r w:rsidR="00154404">
        <w:rPr>
          <w:sz w:val="28"/>
          <w:szCs w:val="28"/>
          <w:lang w:val="uk-UA"/>
        </w:rPr>
        <w:t xml:space="preserve">хована заробітна плата з </w:t>
      </w:r>
      <w:r>
        <w:rPr>
          <w:sz w:val="28"/>
          <w:szCs w:val="28"/>
          <w:lang w:val="uk-UA"/>
        </w:rPr>
        <w:t>01.02.2022 року по 31.08.2022 року становить 42210,00 грн.</w:t>
      </w:r>
    </w:p>
    <w:p w:rsidR="00124D02" w:rsidRDefault="00D270DE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матеріалів справи також встановлено, що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зверталась у правоохоронні органи з заявою про кримінальне правопорушення вчинене батьком дітей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передбачене частиною 1 статті 164 Кримінального кодексу України.</w:t>
      </w:r>
    </w:p>
    <w:p w:rsidR="00124D02" w:rsidRDefault="00D270DE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відповіді Тернопільського районного управління поліції Головного управління національної поліції у Тернопільській області від 07.10.2022 року в ході перевірки за вищевказаним зверненням встановлено, що громадянин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довший час не проживає у місті Тернополі.</w:t>
      </w:r>
    </w:p>
    <w:p w:rsidR="00124D02" w:rsidRDefault="00D270DE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засіданні комісії з питань захисту прав дитини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повідомила, що вони з братом проживають разом з матір’ю. Також дитиною повідомлено, що вони не спілкуються з батьком, оскільки він не приймає жодної участі у їхньому житті.</w:t>
      </w:r>
    </w:p>
    <w:p w:rsidR="00124D02" w:rsidRDefault="00D270DE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Батько дітей,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, на засідання комісії не з</w:t>
      </w:r>
      <w:r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явився та не повідомив про причини своєї відсутності, хоча був належним чином повідомлений.</w:t>
      </w:r>
    </w:p>
    <w:p w:rsidR="00124D02" w:rsidRDefault="00D270DE" w:rsidP="00154404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Враховуючи викладене, захищаючи інтереси дитини, керуючись ч.2,ч.5 ст.19, п.2 ч.1 ст.164 Сімейного кодексу України, ст.ст.8,12 Закону України   «Про охорону дитинства», беручи до уваги рекомендації комісії з питань  захисту прав дитини, орган опіки та піклування вважає за доцільне позбавити батьківських прав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стосовно дітей </w:t>
      </w:r>
      <w:bookmarkStart w:id="0" w:name="_GoBack"/>
      <w:bookmarkEnd w:id="0"/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18.04.2012 року народження, </w:t>
      </w:r>
      <w:r w:rsidR="00154404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10.05.2016 року народження.</w:t>
      </w:r>
    </w:p>
    <w:p w:rsidR="00124D02" w:rsidRDefault="00124D02">
      <w:pPr>
        <w:rPr>
          <w:sz w:val="28"/>
          <w:szCs w:val="28"/>
          <w:lang w:val="uk-UA"/>
        </w:rPr>
      </w:pPr>
    </w:p>
    <w:p w:rsidR="00124D02" w:rsidRDefault="00124D02">
      <w:pPr>
        <w:rPr>
          <w:sz w:val="28"/>
          <w:szCs w:val="28"/>
          <w:lang w:val="uk-UA"/>
        </w:rPr>
      </w:pPr>
    </w:p>
    <w:p w:rsidR="00124D02" w:rsidRDefault="00124D02">
      <w:pPr>
        <w:rPr>
          <w:sz w:val="28"/>
          <w:szCs w:val="28"/>
          <w:lang w:val="uk-UA"/>
        </w:rPr>
      </w:pPr>
    </w:p>
    <w:p w:rsidR="00124D02" w:rsidRDefault="00D270D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Міський голова                                                                                Сергій НАДАЛ</w:t>
      </w:r>
    </w:p>
    <w:p w:rsidR="00124D02" w:rsidRDefault="00124D02">
      <w:pPr>
        <w:pStyle w:val="a3"/>
        <w:rPr>
          <w:szCs w:val="28"/>
        </w:rPr>
      </w:pPr>
    </w:p>
    <w:p w:rsidR="00124D02" w:rsidRDefault="00124D02">
      <w:pPr>
        <w:pStyle w:val="a3"/>
        <w:tabs>
          <w:tab w:val="left" w:pos="2115"/>
        </w:tabs>
        <w:ind w:right="-39"/>
        <w:rPr>
          <w:szCs w:val="28"/>
        </w:rPr>
      </w:pPr>
    </w:p>
    <w:p w:rsidR="00124D02" w:rsidRDefault="00124D02">
      <w:pPr>
        <w:pStyle w:val="a3"/>
        <w:rPr>
          <w:szCs w:val="28"/>
        </w:rPr>
      </w:pPr>
    </w:p>
    <w:p w:rsidR="00124D02" w:rsidRDefault="00124D02">
      <w:pPr>
        <w:rPr>
          <w:sz w:val="28"/>
          <w:szCs w:val="28"/>
          <w:lang w:val="uk-UA"/>
        </w:rPr>
      </w:pPr>
    </w:p>
    <w:p w:rsidR="00124D02" w:rsidRDefault="00124D02">
      <w:pPr>
        <w:rPr>
          <w:sz w:val="28"/>
          <w:szCs w:val="28"/>
          <w:lang w:val="uk-UA"/>
        </w:rPr>
      </w:pPr>
    </w:p>
    <w:sectPr w:rsidR="00124D02" w:rsidSect="00124D02">
      <w:pgSz w:w="11906" w:h="16838"/>
      <w:pgMar w:top="1134" w:right="851" w:bottom="1701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24D02"/>
    <w:rsid w:val="00124D02"/>
    <w:rsid w:val="00154404"/>
    <w:rsid w:val="00785FB3"/>
    <w:rsid w:val="00D27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D02"/>
    <w:pPr>
      <w:spacing w:after="0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24D02"/>
    <w:pPr>
      <w:jc w:val="both"/>
    </w:pPr>
    <w:rPr>
      <w:sz w:val="28"/>
      <w:lang w:val="uk-UA"/>
    </w:rPr>
  </w:style>
  <w:style w:type="paragraph" w:styleId="a5">
    <w:name w:val="Balloon Text"/>
    <w:basedOn w:val="a"/>
    <w:link w:val="a6"/>
    <w:semiHidden/>
    <w:rsid w:val="00124D02"/>
    <w:rPr>
      <w:rFonts w:ascii="Segoe UI" w:hAnsi="Segoe UI"/>
      <w:sz w:val="18"/>
      <w:szCs w:val="18"/>
    </w:rPr>
  </w:style>
  <w:style w:type="paragraph" w:customStyle="1" w:styleId="rvps2">
    <w:name w:val="rvps2"/>
    <w:basedOn w:val="a"/>
    <w:rsid w:val="00124D02"/>
    <w:pPr>
      <w:spacing w:before="100" w:beforeAutospacing="1" w:after="100" w:afterAutospacing="1"/>
    </w:pPr>
  </w:style>
  <w:style w:type="character" w:customStyle="1" w:styleId="LineNumber">
    <w:name w:val="Line Number"/>
    <w:basedOn w:val="a0"/>
    <w:semiHidden/>
    <w:rsid w:val="00124D02"/>
  </w:style>
  <w:style w:type="character" w:styleId="a7">
    <w:name w:val="Hyperlink"/>
    <w:basedOn w:val="a0"/>
    <w:semiHidden/>
    <w:rsid w:val="00124D02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124D02"/>
    <w:rPr>
      <w:sz w:val="28"/>
      <w:szCs w:val="24"/>
      <w:lang w:eastAsia="ru-RU"/>
    </w:rPr>
  </w:style>
  <w:style w:type="character" w:customStyle="1" w:styleId="1">
    <w:name w:val="Основний текст Знак1"/>
    <w:basedOn w:val="a0"/>
    <w:semiHidden/>
    <w:rsid w:val="00124D02"/>
    <w:rPr>
      <w:rFonts w:ascii="Times New Roman" w:hAnsi="Times New Roman"/>
      <w:sz w:val="24"/>
      <w:szCs w:val="24"/>
      <w:lang w:val="ru-RU" w:eastAsia="ru-RU"/>
    </w:rPr>
  </w:style>
  <w:style w:type="character" w:customStyle="1" w:styleId="a6">
    <w:name w:val="Текст выноски Знак"/>
    <w:basedOn w:val="a0"/>
    <w:link w:val="a5"/>
    <w:semiHidden/>
    <w:rsid w:val="00124D02"/>
    <w:rPr>
      <w:rFonts w:ascii="Segoe UI" w:hAnsi="Segoe UI"/>
      <w:sz w:val="18"/>
      <w:szCs w:val="18"/>
      <w:lang w:val="ru-RU" w:eastAsia="ru-RU"/>
    </w:rPr>
  </w:style>
  <w:style w:type="table" w:styleId="10">
    <w:name w:val="Table Simple 1"/>
    <w:basedOn w:val="a1"/>
    <w:rsid w:val="00124D0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2728</Words>
  <Characters>1556</Characters>
  <Application>Microsoft Office Word</Application>
  <DocSecurity>0</DocSecurity>
  <Lines>12</Lines>
  <Paragraphs>8</Paragraphs>
  <ScaleCrop>false</ScaleCrop>
  <Company>Reanimator Extreme Edition</Company>
  <LinksUpToDate>false</LinksUpToDate>
  <CharactersWithSpaces>4276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2022-09-27T08:21:00Z</cp:lastPrinted>
  <dcterms:created xsi:type="dcterms:W3CDTF">2023-02-07T14:22:00Z</dcterms:created>
  <dcterms:modified xsi:type="dcterms:W3CDTF">2023-02-07T14:38:00Z</dcterms:modified>
</cp:coreProperties>
</file>