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D1" w:rsidRDefault="009036F8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232FD1" w:rsidRDefault="009036F8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232FD1" w:rsidRDefault="00232FD1">
      <w:pPr>
        <w:pStyle w:val="a3"/>
        <w:rPr>
          <w:sz w:val="24"/>
        </w:rPr>
      </w:pPr>
    </w:p>
    <w:p w:rsidR="00232FD1" w:rsidRDefault="00232FD1">
      <w:pPr>
        <w:pStyle w:val="a3"/>
        <w:rPr>
          <w:sz w:val="24"/>
        </w:rPr>
      </w:pPr>
    </w:p>
    <w:p w:rsidR="00232FD1" w:rsidRDefault="009036F8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232FD1" w:rsidRDefault="009036F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</w:t>
      </w:r>
      <w:r>
        <w:rPr>
          <w:sz w:val="28"/>
          <w:szCs w:val="22"/>
          <w:lang w:val="uk-UA"/>
        </w:rPr>
        <w:t xml:space="preserve">прав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</w:t>
      </w:r>
    </w:p>
    <w:p w:rsidR="00232FD1" w:rsidRDefault="009036F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12.02.2021 року народження</w:t>
      </w:r>
    </w:p>
    <w:p w:rsidR="00232FD1" w:rsidRDefault="00232FD1">
      <w:pPr>
        <w:jc w:val="center"/>
        <w:rPr>
          <w:sz w:val="28"/>
          <w:szCs w:val="28"/>
          <w:lang w:val="uk-UA"/>
        </w:rPr>
      </w:pPr>
    </w:p>
    <w:p w:rsidR="00232FD1" w:rsidRDefault="009036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та піклування розглянуто позовну заяву та матеріали цивільної справи № 607/12690/22, які надійшли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за позовом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стосовно дитини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12.02.2021 року народження.</w:t>
      </w:r>
    </w:p>
    <w:p w:rsidR="00232FD1" w:rsidRDefault="009036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Встановлено, що у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066C5F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народилась донька </w:t>
      </w:r>
      <w:r w:rsidR="00066C5F">
        <w:rPr>
          <w:sz w:val="28"/>
          <w:szCs w:val="28"/>
          <w:lang w:val="uk-UA"/>
        </w:rPr>
        <w:t>…</w:t>
      </w:r>
    </w:p>
    <w:p w:rsidR="00232FD1" w:rsidRDefault="009036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Подружжя на даний час перебуває в процесі розлучення.</w:t>
      </w:r>
    </w:p>
    <w:p w:rsidR="00232FD1" w:rsidRDefault="009036F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засіданні комісії повідомив, що мати не бере участі у житті дитини, не цікавиться її здоров’ям та розвитком, донька перебуває повністю на його утриманні та проживає з ним. Зі слів батька 19.07.2022 року мати покинула дитину.</w:t>
      </w:r>
    </w:p>
    <w:p w:rsidR="00232FD1" w:rsidRDefault="009036F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наданої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r w:rsidR="00066C5F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.,               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працює на посаді вантажника. За час роботи зарекомендував себе як відповідальний і дисциплінований працівник.</w:t>
      </w:r>
    </w:p>
    <w:p w:rsidR="00232FD1" w:rsidRDefault="009036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довідки </w:t>
      </w:r>
      <w:proofErr w:type="spellStart"/>
      <w:r>
        <w:rPr>
          <w:sz w:val="28"/>
          <w:szCs w:val="28"/>
          <w:lang w:val="uk-UA"/>
        </w:rPr>
        <w:t>Козівського</w:t>
      </w:r>
      <w:proofErr w:type="spellEnd"/>
      <w:r>
        <w:rPr>
          <w:sz w:val="28"/>
          <w:szCs w:val="28"/>
          <w:lang w:val="uk-UA"/>
        </w:rPr>
        <w:t xml:space="preserve"> відділу державної виконавчої служби у Тернопільському районі Тернопільської області Південно-Західного міжрегіонального управління Міністерства юстиції (м. Івано-Франківськ) заборгованість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зі сплати аліментів на утримання дитини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12.02.2021 року народження станом на грудень 2022 року становить 9385,70 грн.</w:t>
      </w:r>
    </w:p>
    <w:p w:rsidR="00232FD1" w:rsidRDefault="009036F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Також, на засіданні комісії з питань захисту прав дитини з’ясовано, що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31.08.2022 року звертався із заявою до управління сім’ї, молодіжної політики та захисту дітей Тернопільської міської ради про неналежне виконання батьківських прав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відносно дитини </w:t>
      </w:r>
      <w:r w:rsidR="00066C5F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:rsidR="00232FD1" w:rsidRDefault="009036F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01.09.2022 року працівниками управління сім’ї, молодіжної політики та захисту дітей проведено обстеження умов проживання за адресою:                 м. Тернопіль, вул. </w:t>
      </w:r>
      <w:r w:rsidR="00066C5F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у квартирі разом </w:t>
      </w:r>
      <w:r>
        <w:rPr>
          <w:sz w:val="28"/>
          <w:szCs w:val="22"/>
          <w:lang w:val="uk-UA"/>
        </w:rPr>
        <w:t xml:space="preserve">із </w:t>
      </w:r>
      <w:r>
        <w:rPr>
          <w:sz w:val="28"/>
          <w:szCs w:val="28"/>
          <w:lang w:val="uk-UA"/>
        </w:rPr>
        <w:t xml:space="preserve">донькою та своїми батьками. Для дитини відведена окрема кімната, ліжечко для сну, одяг та взуття відповідного віку. </w:t>
      </w:r>
    </w:p>
    <w:p w:rsidR="00232FD1" w:rsidRDefault="009036F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неналежне виконання батьківських обов’язків Службою у справах дітей управління сім’ї, молодіжної політики та захисту дітей Тернопільської міської ради направлено клопотання до Тернопільського районного управління поліції </w:t>
      </w:r>
      <w:r>
        <w:rPr>
          <w:sz w:val="28"/>
          <w:szCs w:val="22"/>
          <w:lang w:val="uk-UA"/>
        </w:rPr>
        <w:t xml:space="preserve">Головного управління національної поліції в Тернопільській області </w:t>
      </w:r>
      <w:r>
        <w:rPr>
          <w:sz w:val="28"/>
          <w:szCs w:val="28"/>
          <w:lang w:val="uk-UA"/>
        </w:rPr>
        <w:t xml:space="preserve">про вжиття відповідних заходів впливу до матері дитини </w:t>
      </w:r>
      <w:r w:rsidR="00066C5F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:rsidR="00232FD1" w:rsidRDefault="009036F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Мати дитини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з’явилась, та не повідомила причини своєї відсутності, хоча була належним чином повідомлена.</w:t>
      </w:r>
    </w:p>
    <w:p w:rsidR="00232FD1" w:rsidRDefault="009036F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05.07.2022 року постановою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справа № 607/7085/22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визнано винно</w:t>
      </w:r>
      <w:r>
        <w:rPr>
          <w:sz w:val="28"/>
          <w:szCs w:val="22"/>
          <w:lang w:val="uk-UA"/>
        </w:rPr>
        <w:t>ю</w:t>
      </w:r>
      <w:r>
        <w:rPr>
          <w:sz w:val="28"/>
          <w:szCs w:val="28"/>
          <w:lang w:val="uk-UA"/>
        </w:rPr>
        <w:t xml:space="preserve"> у вчиненні адміністративного правопорушення, передбаченого ч.1 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 184 </w:t>
      </w:r>
      <w:proofErr w:type="spellStart"/>
      <w:r>
        <w:rPr>
          <w:sz w:val="28"/>
          <w:szCs w:val="28"/>
          <w:lang w:val="uk-UA"/>
        </w:rPr>
        <w:t>КУпАП</w:t>
      </w:r>
      <w:proofErr w:type="spellEnd"/>
      <w:r>
        <w:rPr>
          <w:sz w:val="28"/>
          <w:szCs w:val="28"/>
          <w:lang w:val="uk-UA"/>
        </w:rPr>
        <w:t xml:space="preserve"> і накладено на неї адміністративне стягнення у вигляді попередження.</w:t>
      </w:r>
    </w:p>
    <w:p w:rsidR="00232FD1" w:rsidRDefault="009036F8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</w:t>
      </w:r>
    </w:p>
    <w:p w:rsidR="00232FD1" w:rsidRDefault="009036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прав дитини, орган опіки та піклування вважає за недоцільне позбавити батьківських прав </w:t>
      </w:r>
      <w:r w:rsidR="00066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</w:t>
      </w:r>
    </w:p>
    <w:p w:rsidR="00232FD1" w:rsidRDefault="00066C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9036F8">
        <w:rPr>
          <w:sz w:val="28"/>
          <w:szCs w:val="28"/>
          <w:lang w:val="uk-UA"/>
        </w:rPr>
        <w:t xml:space="preserve"> 12.02.2021 року народження. Попередити </w:t>
      </w:r>
      <w:r>
        <w:rPr>
          <w:sz w:val="28"/>
          <w:szCs w:val="28"/>
          <w:lang w:val="uk-UA"/>
        </w:rPr>
        <w:t>…</w:t>
      </w:r>
      <w:r w:rsidR="009036F8"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</w:t>
      </w:r>
      <w:bookmarkStart w:id="0" w:name="_GoBack"/>
      <w:bookmarkEnd w:id="0"/>
      <w:r w:rsidR="009036F8">
        <w:rPr>
          <w:sz w:val="28"/>
          <w:szCs w:val="28"/>
          <w:lang w:val="uk-UA"/>
        </w:rPr>
        <w:t xml:space="preserve">я доньки </w:t>
      </w:r>
      <w:r>
        <w:rPr>
          <w:sz w:val="28"/>
          <w:szCs w:val="28"/>
          <w:lang w:val="uk-UA"/>
        </w:rPr>
        <w:t>…</w:t>
      </w:r>
      <w:r w:rsidR="009036F8">
        <w:rPr>
          <w:sz w:val="28"/>
          <w:szCs w:val="28"/>
          <w:lang w:val="uk-UA"/>
        </w:rPr>
        <w:t>12.02.2021 року народження.</w:t>
      </w:r>
    </w:p>
    <w:p w:rsidR="00232FD1" w:rsidRDefault="00232FD1">
      <w:pPr>
        <w:pStyle w:val="a3"/>
        <w:rPr>
          <w:szCs w:val="28"/>
        </w:rPr>
      </w:pPr>
    </w:p>
    <w:p w:rsidR="00232FD1" w:rsidRDefault="00232FD1">
      <w:pPr>
        <w:rPr>
          <w:sz w:val="28"/>
          <w:szCs w:val="28"/>
          <w:lang w:val="uk-UA"/>
        </w:rPr>
      </w:pPr>
    </w:p>
    <w:p w:rsidR="00232FD1" w:rsidRDefault="00232FD1">
      <w:pPr>
        <w:rPr>
          <w:sz w:val="28"/>
          <w:szCs w:val="28"/>
          <w:lang w:val="uk-UA"/>
        </w:rPr>
      </w:pPr>
    </w:p>
    <w:p w:rsidR="00232FD1" w:rsidRDefault="009036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232FD1" w:rsidRDefault="00232FD1">
      <w:pPr>
        <w:pStyle w:val="a3"/>
        <w:rPr>
          <w:szCs w:val="28"/>
        </w:rPr>
      </w:pPr>
    </w:p>
    <w:p w:rsidR="00232FD1" w:rsidRDefault="00232FD1">
      <w:pPr>
        <w:pStyle w:val="a3"/>
        <w:tabs>
          <w:tab w:val="left" w:pos="2115"/>
        </w:tabs>
        <w:ind w:right="-39"/>
        <w:rPr>
          <w:szCs w:val="28"/>
        </w:rPr>
      </w:pPr>
    </w:p>
    <w:p w:rsidR="00232FD1" w:rsidRDefault="00232FD1">
      <w:pPr>
        <w:pStyle w:val="a3"/>
        <w:rPr>
          <w:szCs w:val="28"/>
        </w:rPr>
      </w:pPr>
    </w:p>
    <w:p w:rsidR="00232FD1" w:rsidRDefault="00232FD1">
      <w:pPr>
        <w:rPr>
          <w:sz w:val="28"/>
          <w:szCs w:val="28"/>
          <w:lang w:val="uk-UA"/>
        </w:rPr>
      </w:pPr>
    </w:p>
    <w:p w:rsidR="00232FD1" w:rsidRDefault="00232FD1">
      <w:pPr>
        <w:rPr>
          <w:sz w:val="28"/>
          <w:szCs w:val="28"/>
          <w:lang w:val="uk-UA"/>
        </w:rPr>
      </w:pPr>
    </w:p>
    <w:sectPr w:rsidR="00232FD1" w:rsidSect="00232FD1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FD1"/>
    <w:rsid w:val="00066C5F"/>
    <w:rsid w:val="00232FD1"/>
    <w:rsid w:val="008046C4"/>
    <w:rsid w:val="0090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D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FD1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232FD1"/>
    <w:rPr>
      <w:rFonts w:ascii="Segoe UI" w:hAnsi="Segoe UI"/>
      <w:sz w:val="18"/>
      <w:szCs w:val="18"/>
    </w:rPr>
  </w:style>
  <w:style w:type="character" w:customStyle="1" w:styleId="LineNumber">
    <w:name w:val="Line Number"/>
    <w:basedOn w:val="a0"/>
    <w:semiHidden/>
    <w:rsid w:val="00232FD1"/>
  </w:style>
  <w:style w:type="character" w:styleId="a7">
    <w:name w:val="Hyperlink"/>
    <w:rsid w:val="00232FD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232FD1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232FD1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232FD1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232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2198</Words>
  <Characters>1253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2022-09-27T08:21:00Z</cp:lastPrinted>
  <dcterms:created xsi:type="dcterms:W3CDTF">2022-12-28T14:22:00Z</dcterms:created>
  <dcterms:modified xsi:type="dcterms:W3CDTF">2022-12-28T14:32:00Z</dcterms:modified>
</cp:coreProperties>
</file>