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BD" w:rsidRDefault="006258B9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Додаток </w:t>
      </w:r>
    </w:p>
    <w:p w:rsidR="008918BD" w:rsidRDefault="006258B9">
      <w:pPr>
        <w:pStyle w:val="a3"/>
        <w:ind w:firstLine="708"/>
        <w:jc w:val="right"/>
        <w:rPr>
          <w:sz w:val="24"/>
        </w:rPr>
      </w:pPr>
      <w:r>
        <w:rPr>
          <w:sz w:val="24"/>
        </w:rPr>
        <w:t>до рішення виконавчого комітету</w:t>
      </w:r>
    </w:p>
    <w:p w:rsidR="008918BD" w:rsidRDefault="008918BD">
      <w:pPr>
        <w:pStyle w:val="a3"/>
        <w:ind w:firstLine="708"/>
        <w:jc w:val="center"/>
        <w:rPr>
          <w:sz w:val="24"/>
        </w:rPr>
      </w:pPr>
    </w:p>
    <w:p w:rsidR="008918BD" w:rsidRDefault="006258B9">
      <w:pPr>
        <w:pStyle w:val="a3"/>
        <w:ind w:firstLine="708"/>
        <w:rPr>
          <w:szCs w:val="28"/>
        </w:rPr>
      </w:pPr>
      <w:r>
        <w:rPr>
          <w:szCs w:val="28"/>
        </w:rPr>
        <w:t xml:space="preserve">                                          ВИСНОВОК </w:t>
      </w:r>
    </w:p>
    <w:p w:rsidR="008918BD" w:rsidRDefault="006258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органу опіки та піклування щодо доцільності визнання дітей </w:t>
      </w:r>
      <w:r w:rsidR="003506EB">
        <w:rPr>
          <w:sz w:val="28"/>
          <w:szCs w:val="28"/>
        </w:rPr>
        <w:t>…</w:t>
      </w:r>
      <w:r>
        <w:rPr>
          <w:sz w:val="28"/>
          <w:szCs w:val="28"/>
        </w:rPr>
        <w:t xml:space="preserve">, 21.10.2009 року народження та </w:t>
      </w:r>
      <w:r w:rsidR="003506EB">
        <w:rPr>
          <w:sz w:val="28"/>
          <w:szCs w:val="28"/>
        </w:rPr>
        <w:t>…</w:t>
      </w:r>
      <w:r>
        <w:rPr>
          <w:sz w:val="28"/>
          <w:szCs w:val="28"/>
        </w:rPr>
        <w:t>,</w:t>
      </w:r>
      <w:r w:rsidR="00350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28.01.2013 року народження  такими, що втратили право на користування житловим приміщенням </w:t>
      </w:r>
    </w:p>
    <w:p w:rsidR="008918BD" w:rsidRDefault="008918BD">
      <w:pPr>
        <w:jc w:val="center"/>
        <w:rPr>
          <w:sz w:val="28"/>
          <w:szCs w:val="28"/>
        </w:rPr>
      </w:pPr>
    </w:p>
    <w:p w:rsidR="008918BD" w:rsidRDefault="00625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Органом опіки та піклування розглянуто матеріали  цивільної справи №607/13249/22, які надійшли із Тернопільського </w:t>
      </w:r>
      <w:proofErr w:type="spellStart"/>
      <w:r>
        <w:rPr>
          <w:sz w:val="28"/>
          <w:szCs w:val="28"/>
        </w:rPr>
        <w:t>міськрайонного</w:t>
      </w:r>
      <w:proofErr w:type="spellEnd"/>
      <w:r>
        <w:rPr>
          <w:sz w:val="28"/>
          <w:szCs w:val="28"/>
        </w:rPr>
        <w:t xml:space="preserve"> суду Тернопільської області за позовом </w:t>
      </w:r>
      <w:r w:rsidR="003506EB">
        <w:rPr>
          <w:sz w:val="28"/>
          <w:szCs w:val="28"/>
        </w:rPr>
        <w:t>…</w:t>
      </w:r>
      <w:r>
        <w:rPr>
          <w:sz w:val="28"/>
          <w:szCs w:val="28"/>
        </w:rPr>
        <w:t xml:space="preserve"> до </w:t>
      </w:r>
      <w:r w:rsidR="003506EB">
        <w:rPr>
          <w:sz w:val="28"/>
          <w:szCs w:val="28"/>
        </w:rPr>
        <w:t>…</w:t>
      </w:r>
      <w:r>
        <w:rPr>
          <w:sz w:val="28"/>
          <w:szCs w:val="28"/>
        </w:rPr>
        <w:t xml:space="preserve"> та </w:t>
      </w:r>
      <w:r w:rsidR="003506EB">
        <w:rPr>
          <w:sz w:val="28"/>
          <w:szCs w:val="28"/>
        </w:rPr>
        <w:t>…</w:t>
      </w:r>
      <w:r>
        <w:rPr>
          <w:sz w:val="28"/>
          <w:szCs w:val="28"/>
        </w:rPr>
        <w:t xml:space="preserve">, яка діє в інтересах </w:t>
      </w:r>
      <w:r>
        <w:rPr>
          <w:sz w:val="28"/>
          <w:szCs w:val="22"/>
        </w:rPr>
        <w:t xml:space="preserve"> дітей </w:t>
      </w:r>
      <w:r w:rsidR="003506EB">
        <w:rPr>
          <w:sz w:val="28"/>
          <w:szCs w:val="28"/>
        </w:rPr>
        <w:t>…</w:t>
      </w:r>
      <w:r>
        <w:rPr>
          <w:sz w:val="28"/>
          <w:szCs w:val="28"/>
        </w:rPr>
        <w:t xml:space="preserve"> та  </w:t>
      </w:r>
      <w:r w:rsidR="003506EB">
        <w:rPr>
          <w:sz w:val="28"/>
          <w:szCs w:val="28"/>
        </w:rPr>
        <w:t>…</w:t>
      </w:r>
      <w:r>
        <w:rPr>
          <w:sz w:val="28"/>
          <w:szCs w:val="28"/>
        </w:rPr>
        <w:t>, про визнання осіб такими, що втратили право на користування житловим приміщенням</w:t>
      </w:r>
      <w:r>
        <w:rPr>
          <w:sz w:val="28"/>
          <w:szCs w:val="22"/>
        </w:rPr>
        <w:t>.</w:t>
      </w:r>
    </w:p>
    <w:p w:rsidR="008918BD" w:rsidRDefault="00625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Встановлено, що у  </w:t>
      </w:r>
      <w:r w:rsidR="003506EB">
        <w:rPr>
          <w:sz w:val="28"/>
          <w:szCs w:val="28"/>
        </w:rPr>
        <w:t>…</w:t>
      </w:r>
      <w:r>
        <w:rPr>
          <w:sz w:val="28"/>
          <w:szCs w:val="28"/>
        </w:rPr>
        <w:t xml:space="preserve"> та </w:t>
      </w:r>
      <w:r w:rsidR="003506EB">
        <w:rPr>
          <w:sz w:val="28"/>
          <w:szCs w:val="28"/>
        </w:rPr>
        <w:t>…</w:t>
      </w:r>
      <w:r>
        <w:rPr>
          <w:sz w:val="28"/>
          <w:szCs w:val="28"/>
        </w:rPr>
        <w:t xml:space="preserve">, 21.10.2009 року народився син Ілля  та 28.01.2013 року народився син </w:t>
      </w:r>
      <w:r w:rsidR="003506EB">
        <w:rPr>
          <w:sz w:val="28"/>
          <w:szCs w:val="28"/>
        </w:rPr>
        <w:t>…</w:t>
      </w:r>
    </w:p>
    <w:p w:rsidR="008918BD" w:rsidRDefault="00625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Дідусь дітей </w:t>
      </w:r>
      <w:r w:rsidR="003506EB">
        <w:rPr>
          <w:sz w:val="28"/>
          <w:szCs w:val="28"/>
        </w:rPr>
        <w:t>…</w:t>
      </w:r>
      <w:r>
        <w:rPr>
          <w:sz w:val="28"/>
          <w:szCs w:val="28"/>
        </w:rPr>
        <w:t>, на засіданні комісії повідоми</w:t>
      </w:r>
      <w:r>
        <w:rPr>
          <w:sz w:val="28"/>
          <w:szCs w:val="22"/>
        </w:rPr>
        <w:t>в</w:t>
      </w:r>
      <w:r>
        <w:rPr>
          <w:sz w:val="28"/>
          <w:szCs w:val="28"/>
        </w:rPr>
        <w:t xml:space="preserve">, що бажає зняти з реєстрації проживання малолітніх онуків у зв’язку  з труднощами в оплаті  комунальних послуг. Онуки </w:t>
      </w:r>
      <w:r w:rsidR="003506EB">
        <w:rPr>
          <w:sz w:val="28"/>
          <w:szCs w:val="28"/>
        </w:rPr>
        <w:t>…</w:t>
      </w:r>
      <w:r>
        <w:rPr>
          <w:sz w:val="28"/>
          <w:szCs w:val="28"/>
        </w:rPr>
        <w:t xml:space="preserve"> та </w:t>
      </w:r>
      <w:r w:rsidR="003506EB">
        <w:rPr>
          <w:sz w:val="28"/>
          <w:szCs w:val="28"/>
        </w:rPr>
        <w:t>…</w:t>
      </w:r>
      <w:r>
        <w:rPr>
          <w:sz w:val="28"/>
          <w:szCs w:val="28"/>
        </w:rPr>
        <w:t xml:space="preserve"> разом з батьками проживають   в країні Канаді більше шести років, відвідують школу та не планують повертатись проживати</w:t>
      </w:r>
      <w:r>
        <w:rPr>
          <w:sz w:val="28"/>
          <w:szCs w:val="22"/>
        </w:rPr>
        <w:t xml:space="preserve"> в Україну у </w:t>
      </w:r>
      <w:r>
        <w:rPr>
          <w:sz w:val="28"/>
          <w:szCs w:val="28"/>
        </w:rPr>
        <w:t xml:space="preserve"> м</w:t>
      </w:r>
      <w:r>
        <w:rPr>
          <w:sz w:val="28"/>
          <w:szCs w:val="22"/>
        </w:rPr>
        <w:t xml:space="preserve">істо </w:t>
      </w:r>
      <w:r>
        <w:rPr>
          <w:sz w:val="28"/>
          <w:szCs w:val="28"/>
        </w:rPr>
        <w:t>Тернопіль.</w:t>
      </w:r>
    </w:p>
    <w:p w:rsidR="008918BD" w:rsidRDefault="00625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Відповідно до свідоцтва про право власності №142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ru-RU"/>
        </w:rPr>
        <w:t>426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ru-RU"/>
        </w:rPr>
        <w:t xml:space="preserve">027+1 </w:t>
      </w:r>
      <w:r>
        <w:rPr>
          <w:sz w:val="28"/>
          <w:szCs w:val="28"/>
        </w:rPr>
        <w:t xml:space="preserve">від 16.12.2014 року </w:t>
      </w:r>
      <w:r w:rsidR="003506EB">
        <w:rPr>
          <w:sz w:val="28"/>
          <w:szCs w:val="28"/>
        </w:rPr>
        <w:t>…</w:t>
      </w:r>
      <w:r>
        <w:rPr>
          <w:sz w:val="28"/>
          <w:szCs w:val="28"/>
        </w:rPr>
        <w:t xml:space="preserve"> має безумовне право власності на план 7721414 блок 10 ділянка 8.</w:t>
      </w:r>
    </w:p>
    <w:p w:rsidR="008918BD" w:rsidRDefault="00625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Відповідно до довідки  </w:t>
      </w:r>
      <w:proofErr w:type="spellStart"/>
      <w:r>
        <w:rPr>
          <w:sz w:val="28"/>
          <w:szCs w:val="28"/>
        </w:rPr>
        <w:t>ДП</w:t>
      </w:r>
      <w:proofErr w:type="spellEnd"/>
      <w:r>
        <w:rPr>
          <w:sz w:val="28"/>
          <w:szCs w:val="28"/>
        </w:rPr>
        <w:t xml:space="preserve"> «Люкс -Житло»  від 09.09.2022 року                          </w:t>
      </w:r>
      <w:bookmarkStart w:id="0" w:name="_GoBack"/>
      <w:bookmarkEnd w:id="0"/>
      <w:r>
        <w:rPr>
          <w:sz w:val="28"/>
          <w:szCs w:val="28"/>
        </w:rPr>
        <w:t xml:space="preserve"> № 928, </w:t>
      </w:r>
      <w:r w:rsidR="003506EB">
        <w:rPr>
          <w:sz w:val="28"/>
          <w:szCs w:val="28"/>
        </w:rPr>
        <w:t>…</w:t>
      </w:r>
      <w:r>
        <w:rPr>
          <w:sz w:val="28"/>
          <w:szCs w:val="28"/>
        </w:rPr>
        <w:t xml:space="preserve">,  </w:t>
      </w:r>
      <w:r w:rsidR="003506EB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="003506EB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="003506EB">
        <w:rPr>
          <w:sz w:val="28"/>
          <w:szCs w:val="28"/>
        </w:rPr>
        <w:t>…</w:t>
      </w:r>
      <w:r>
        <w:rPr>
          <w:sz w:val="28"/>
          <w:szCs w:val="28"/>
        </w:rPr>
        <w:t xml:space="preserve">  зареєстровані, але не проживають за адресою:   м. Тернопіль, вул. </w:t>
      </w:r>
      <w:r w:rsidR="003506EB">
        <w:rPr>
          <w:sz w:val="28"/>
          <w:szCs w:val="28"/>
        </w:rPr>
        <w:t>..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>.</w:t>
      </w:r>
      <w:r w:rsidR="003506EB">
        <w:rPr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8918BD" w:rsidRDefault="00625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Відповідно до акту обстежень житлових побутових умов про фактичне проживання (або відсутність зареєстрованих осіб) від 09.09.2022 року                          за адресою  </w:t>
      </w:r>
      <w:proofErr w:type="spellStart"/>
      <w:r>
        <w:rPr>
          <w:sz w:val="28"/>
          <w:szCs w:val="28"/>
        </w:rPr>
        <w:t>вул</w:t>
      </w:r>
      <w:proofErr w:type="spellEnd"/>
      <w:r w:rsidR="003506EB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spellEnd"/>
      <w:r w:rsidR="003506EB">
        <w:rPr>
          <w:sz w:val="28"/>
          <w:szCs w:val="28"/>
        </w:rPr>
        <w:t>…</w:t>
      </w:r>
      <w:r>
        <w:rPr>
          <w:sz w:val="28"/>
          <w:szCs w:val="28"/>
        </w:rPr>
        <w:t xml:space="preserve">  </w:t>
      </w:r>
      <w:r w:rsidR="003506EB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="003506EB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="003506EB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="003506EB">
        <w:rPr>
          <w:sz w:val="28"/>
          <w:szCs w:val="28"/>
        </w:rPr>
        <w:t>…</w:t>
      </w:r>
      <w:r>
        <w:rPr>
          <w:sz w:val="28"/>
          <w:szCs w:val="28"/>
        </w:rPr>
        <w:t xml:space="preserve"> зареєстровані але не проживають.</w:t>
      </w:r>
    </w:p>
    <w:p w:rsidR="008918BD" w:rsidRDefault="00625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Враховуючи вищенаведене, керуючись ст.19 Сімейного кодексу України, ст.11 Закону України «Про охорону дитинства», беручи до уваги думку членів комісії з питань захисту прав дитини  при виконавчому комітеті Тернопільської міської ради, орган опіки та піклування вважає за</w:t>
      </w:r>
      <w:r w:rsidR="003506EB">
        <w:rPr>
          <w:sz w:val="28"/>
          <w:szCs w:val="28"/>
        </w:rPr>
        <w:t xml:space="preserve"> </w:t>
      </w:r>
      <w:r>
        <w:rPr>
          <w:sz w:val="28"/>
          <w:szCs w:val="28"/>
        </w:rPr>
        <w:t>доцільне</w:t>
      </w:r>
      <w:r w:rsidR="00350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визнати дітей </w:t>
      </w:r>
      <w:r w:rsidR="003506EB">
        <w:rPr>
          <w:sz w:val="28"/>
          <w:szCs w:val="28"/>
        </w:rPr>
        <w:t>…</w:t>
      </w:r>
      <w:r>
        <w:rPr>
          <w:sz w:val="28"/>
          <w:szCs w:val="28"/>
        </w:rPr>
        <w:t xml:space="preserve">, 21.09.2009 року народження та </w:t>
      </w:r>
      <w:r w:rsidR="003506EB">
        <w:rPr>
          <w:sz w:val="28"/>
          <w:szCs w:val="28"/>
        </w:rPr>
        <w:t>…</w:t>
      </w:r>
      <w:r>
        <w:rPr>
          <w:sz w:val="28"/>
          <w:szCs w:val="28"/>
        </w:rPr>
        <w:t xml:space="preserve">, 28.01.2013 року народження  такими, що втратили право на користування житловим приміщенням за адресою: </w:t>
      </w:r>
      <w:proofErr w:type="spellStart"/>
      <w:r>
        <w:rPr>
          <w:sz w:val="28"/>
          <w:szCs w:val="28"/>
        </w:rPr>
        <w:t>м.Тернопіль</w:t>
      </w:r>
      <w:proofErr w:type="spellEnd"/>
      <w:r>
        <w:rPr>
          <w:sz w:val="28"/>
          <w:szCs w:val="28"/>
        </w:rPr>
        <w:t xml:space="preserve">  вул. </w:t>
      </w:r>
      <w:r w:rsidR="003506EB">
        <w:rPr>
          <w:sz w:val="28"/>
          <w:szCs w:val="28"/>
        </w:rPr>
        <w:t>..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>.</w:t>
      </w:r>
      <w:r w:rsidR="003506EB">
        <w:rPr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8918BD" w:rsidRDefault="008918BD">
      <w:pPr>
        <w:jc w:val="both"/>
        <w:rPr>
          <w:sz w:val="28"/>
          <w:szCs w:val="28"/>
        </w:rPr>
      </w:pPr>
    </w:p>
    <w:p w:rsidR="008918BD" w:rsidRDefault="008918BD">
      <w:pPr>
        <w:pStyle w:val="a3"/>
        <w:rPr>
          <w:szCs w:val="28"/>
        </w:rPr>
      </w:pPr>
    </w:p>
    <w:p w:rsidR="008918BD" w:rsidRDefault="003506EB">
      <w:pPr>
        <w:pStyle w:val="a3"/>
        <w:rPr>
          <w:szCs w:val="28"/>
        </w:rPr>
      </w:pPr>
      <w:r>
        <w:rPr>
          <w:szCs w:val="28"/>
        </w:rPr>
        <w:t xml:space="preserve">             </w:t>
      </w:r>
      <w:r w:rsidR="006258B9">
        <w:rPr>
          <w:szCs w:val="28"/>
        </w:rPr>
        <w:t>Міський голова                                               Сергій НАДАЛ</w:t>
      </w:r>
    </w:p>
    <w:p w:rsidR="008918BD" w:rsidRDefault="008918BD">
      <w:pPr>
        <w:pStyle w:val="a3"/>
        <w:rPr>
          <w:szCs w:val="28"/>
        </w:rPr>
      </w:pPr>
    </w:p>
    <w:p w:rsidR="008918BD" w:rsidRDefault="008918BD">
      <w:pPr>
        <w:pStyle w:val="a3"/>
        <w:tabs>
          <w:tab w:val="left" w:pos="2115"/>
        </w:tabs>
        <w:ind w:right="-39"/>
        <w:rPr>
          <w:szCs w:val="28"/>
        </w:rPr>
      </w:pPr>
    </w:p>
    <w:p w:rsidR="008918BD" w:rsidRDefault="008918BD"/>
    <w:p w:rsidR="008918BD" w:rsidRDefault="008918BD"/>
    <w:sectPr w:rsidR="008918BD" w:rsidSect="003506EB">
      <w:pgSz w:w="11907" w:h="16839" w:code="9"/>
      <w:pgMar w:top="1134" w:right="850" w:bottom="85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18BD"/>
    <w:rsid w:val="0021479D"/>
    <w:rsid w:val="003506EB"/>
    <w:rsid w:val="006258B9"/>
    <w:rsid w:val="0089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B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18BD"/>
    <w:pPr>
      <w:jc w:val="both"/>
    </w:pPr>
    <w:rPr>
      <w:sz w:val="28"/>
    </w:rPr>
  </w:style>
  <w:style w:type="character" w:customStyle="1" w:styleId="LineNumber">
    <w:name w:val="Line Number"/>
    <w:basedOn w:val="a0"/>
    <w:semiHidden/>
    <w:rsid w:val="008918BD"/>
  </w:style>
  <w:style w:type="character" w:styleId="a5">
    <w:name w:val="Hyperlink"/>
    <w:rsid w:val="008918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8918BD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sid w:val="008918BD"/>
    <w:rPr>
      <w:rFonts w:ascii="Times New Roman" w:hAnsi="Times New Roman"/>
      <w:sz w:val="24"/>
      <w:szCs w:val="24"/>
      <w:lang w:eastAsia="ru-RU"/>
    </w:rPr>
  </w:style>
  <w:style w:type="table" w:styleId="10">
    <w:name w:val="Table Simple 1"/>
    <w:basedOn w:val="a1"/>
    <w:rsid w:val="008918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1412</Words>
  <Characters>806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dcterms:created xsi:type="dcterms:W3CDTF">2023-01-09T13:53:00Z</dcterms:created>
  <dcterms:modified xsi:type="dcterms:W3CDTF">2023-01-09T14:01:00Z</dcterms:modified>
</cp:coreProperties>
</file>