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78E9" w14:textId="77777777" w:rsidR="00DC0AB4" w:rsidRPr="001A19E5" w:rsidRDefault="00DC0AB4" w:rsidP="00DC0AB4">
      <w:pPr>
        <w:ind w:right="-142"/>
        <w:rPr>
          <w:color w:val="FF0000"/>
          <w:sz w:val="24"/>
          <w:szCs w:val="24"/>
        </w:rPr>
      </w:pPr>
      <w:r w:rsidRPr="001A19E5">
        <w:rPr>
          <w:color w:val="FF0000"/>
          <w:sz w:val="24"/>
          <w:szCs w:val="24"/>
        </w:rPr>
        <w:t>Додаток 1 викладено в новій редакції відповідно до рішення виконавчого комітету від 13.09.2023 №1061</w:t>
      </w:r>
    </w:p>
    <w:p w14:paraId="524B433B" w14:textId="77777777" w:rsidR="00DC0AB4" w:rsidRDefault="00DC0AB4" w:rsidP="00DC0AB4">
      <w:pPr>
        <w:ind w:left="6521" w:right="-142"/>
        <w:jc w:val="both"/>
        <w:rPr>
          <w:sz w:val="24"/>
          <w:szCs w:val="24"/>
        </w:rPr>
      </w:pPr>
      <w:r>
        <w:rPr>
          <w:sz w:val="24"/>
          <w:szCs w:val="24"/>
        </w:rPr>
        <w:t>Додаток 1</w:t>
      </w:r>
    </w:p>
    <w:p w14:paraId="2C5F1E4E" w14:textId="77777777" w:rsidR="00DC0AB4" w:rsidRDefault="00DC0AB4" w:rsidP="00DC0AB4">
      <w:pPr>
        <w:ind w:left="6521"/>
        <w:jc w:val="both"/>
        <w:rPr>
          <w:sz w:val="24"/>
          <w:szCs w:val="24"/>
        </w:rPr>
      </w:pPr>
      <w:r>
        <w:rPr>
          <w:sz w:val="24"/>
          <w:szCs w:val="24"/>
        </w:rPr>
        <w:t>до рішення виконавчого комітету від 29.12.2020 №234</w:t>
      </w:r>
    </w:p>
    <w:p w14:paraId="581A5114" w14:textId="77777777" w:rsidR="00DC0AB4" w:rsidRDefault="00DC0AB4" w:rsidP="00DC0AB4">
      <w:pPr>
        <w:ind w:left="6521"/>
        <w:jc w:val="both"/>
        <w:rPr>
          <w:sz w:val="24"/>
          <w:szCs w:val="24"/>
        </w:rPr>
      </w:pPr>
    </w:p>
    <w:p w14:paraId="04A555B2" w14:textId="77777777" w:rsidR="00DC0AB4" w:rsidRDefault="00DC0AB4" w:rsidP="00DC0AB4">
      <w:pPr>
        <w:jc w:val="both"/>
        <w:rPr>
          <w:sz w:val="12"/>
          <w:szCs w:val="12"/>
        </w:rPr>
      </w:pPr>
    </w:p>
    <w:p w14:paraId="55D53094" w14:textId="77777777" w:rsidR="00DC0AB4" w:rsidRDefault="00DC0AB4" w:rsidP="00DC0AB4">
      <w:pPr>
        <w:jc w:val="center"/>
        <w:rPr>
          <w:b/>
          <w:bCs/>
          <w:sz w:val="24"/>
          <w:szCs w:val="24"/>
        </w:rPr>
      </w:pPr>
      <w:r w:rsidRPr="001A19E5">
        <w:rPr>
          <w:b/>
          <w:bCs/>
          <w:sz w:val="24"/>
          <w:szCs w:val="24"/>
        </w:rPr>
        <w:t xml:space="preserve">СКЛАД комісії </w:t>
      </w:r>
    </w:p>
    <w:p w14:paraId="6EB59054" w14:textId="77777777" w:rsidR="00DC0AB4" w:rsidRPr="001A19E5" w:rsidRDefault="00DC0AB4" w:rsidP="00DC0AB4">
      <w:pPr>
        <w:jc w:val="center"/>
        <w:rPr>
          <w:b/>
          <w:bCs/>
          <w:sz w:val="24"/>
          <w:szCs w:val="24"/>
        </w:rPr>
      </w:pPr>
      <w:r w:rsidRPr="001A19E5">
        <w:rPr>
          <w:b/>
          <w:bCs/>
          <w:sz w:val="24"/>
          <w:szCs w:val="24"/>
        </w:rPr>
        <w:t>з питань погашення заборгованості та легалізації виплати заробітної плати, своєчасної сплати податків та інших обов’язкових платежів</w:t>
      </w:r>
    </w:p>
    <w:p w14:paraId="466EDC4E" w14:textId="77777777" w:rsidR="00DC0AB4" w:rsidRDefault="00DC0AB4" w:rsidP="00DC0AB4">
      <w:pPr>
        <w:jc w:val="center"/>
        <w:rPr>
          <w:b/>
          <w:bCs/>
        </w:rPr>
      </w:pPr>
    </w:p>
    <w:p w14:paraId="2606647E" w14:textId="77777777" w:rsidR="00DC0AB4" w:rsidRPr="001A19E5" w:rsidRDefault="00DC0AB4" w:rsidP="00DC0AB4">
      <w:pPr>
        <w:jc w:val="center"/>
        <w:rPr>
          <w:b/>
          <w:bCs/>
        </w:rPr>
      </w:pPr>
    </w:p>
    <w:p w14:paraId="5E4A0C8A" w14:textId="77777777" w:rsidR="00DC0AB4" w:rsidRDefault="00DC0AB4" w:rsidP="00DC0AB4">
      <w:pPr>
        <w:jc w:val="both"/>
        <w:rPr>
          <w:sz w:val="24"/>
          <w:szCs w:val="24"/>
        </w:rPr>
      </w:pPr>
      <w:r w:rsidRPr="001A19E5">
        <w:rPr>
          <w:sz w:val="24"/>
          <w:szCs w:val="24"/>
        </w:rPr>
        <w:t>Ігор КРИСОВАТИЙ заступник міського голови з питань діяльності виконавчих органів ради, голова комісії</w:t>
      </w:r>
    </w:p>
    <w:p w14:paraId="59CFF102" w14:textId="77777777" w:rsidR="00DC0AB4" w:rsidRDefault="00DC0AB4" w:rsidP="00DC0AB4">
      <w:pPr>
        <w:jc w:val="both"/>
        <w:rPr>
          <w:sz w:val="24"/>
          <w:szCs w:val="24"/>
        </w:rPr>
      </w:pPr>
      <w:r w:rsidRPr="001A19E5">
        <w:rPr>
          <w:sz w:val="24"/>
          <w:szCs w:val="24"/>
        </w:rPr>
        <w:t xml:space="preserve">Тетяна КОРЧАК начальник управління економіки, промисловості та праці, заступник голови комісії </w:t>
      </w:r>
    </w:p>
    <w:p w14:paraId="195DC2A1" w14:textId="77777777" w:rsidR="00DC0AB4" w:rsidRDefault="00DC0AB4" w:rsidP="00DC0AB4">
      <w:pPr>
        <w:jc w:val="both"/>
        <w:rPr>
          <w:sz w:val="24"/>
          <w:szCs w:val="24"/>
        </w:rPr>
      </w:pPr>
      <w:r w:rsidRPr="001A19E5">
        <w:rPr>
          <w:sz w:val="24"/>
          <w:szCs w:val="24"/>
        </w:rPr>
        <w:t>Сергій НІКОНЕНКО начальник відділу праці-інспектор праці управління економіки, промисловості та праці, секретар комісії</w:t>
      </w:r>
    </w:p>
    <w:p w14:paraId="3D00595B" w14:textId="77777777" w:rsidR="00DC0AB4" w:rsidRPr="001A19E5" w:rsidRDefault="00DC0AB4" w:rsidP="00DC0AB4">
      <w:pPr>
        <w:jc w:val="both"/>
        <w:rPr>
          <w:sz w:val="24"/>
          <w:szCs w:val="24"/>
        </w:rPr>
      </w:pPr>
    </w:p>
    <w:p w14:paraId="5170BABE" w14:textId="77777777" w:rsidR="00DC0AB4" w:rsidRDefault="00DC0AB4" w:rsidP="00DC0AB4">
      <w:pPr>
        <w:ind w:left="2880" w:firstLine="720"/>
        <w:jc w:val="both"/>
        <w:rPr>
          <w:sz w:val="24"/>
          <w:szCs w:val="24"/>
        </w:rPr>
      </w:pPr>
      <w:r w:rsidRPr="001A19E5">
        <w:rPr>
          <w:sz w:val="24"/>
          <w:szCs w:val="24"/>
        </w:rPr>
        <w:t xml:space="preserve">Члени комісії: </w:t>
      </w:r>
    </w:p>
    <w:p w14:paraId="6CB8FE30" w14:textId="77777777" w:rsidR="00DC0AB4" w:rsidRPr="001A19E5" w:rsidRDefault="00DC0AB4" w:rsidP="00DC0AB4">
      <w:pPr>
        <w:ind w:left="2880" w:firstLine="720"/>
        <w:jc w:val="both"/>
        <w:rPr>
          <w:sz w:val="24"/>
          <w:szCs w:val="24"/>
        </w:rPr>
      </w:pPr>
    </w:p>
    <w:p w14:paraId="0FFC5840" w14:textId="77777777" w:rsidR="00DC0AB4" w:rsidRPr="001A19E5" w:rsidRDefault="00DC0AB4" w:rsidP="00DC0AB4">
      <w:pPr>
        <w:jc w:val="both"/>
        <w:rPr>
          <w:sz w:val="24"/>
          <w:szCs w:val="24"/>
        </w:rPr>
      </w:pPr>
      <w:r w:rsidRPr="001A19E5">
        <w:rPr>
          <w:sz w:val="24"/>
          <w:szCs w:val="24"/>
        </w:rPr>
        <w:t xml:space="preserve">Наталія ДІДУНИК заступник начальника Головного управління статистики у Тернопільській області (за згодою) </w:t>
      </w:r>
    </w:p>
    <w:p w14:paraId="5ED23670" w14:textId="77777777" w:rsidR="00DC0AB4" w:rsidRPr="001A19E5" w:rsidRDefault="00DC0AB4" w:rsidP="00DC0AB4">
      <w:pPr>
        <w:jc w:val="both"/>
        <w:rPr>
          <w:sz w:val="24"/>
          <w:szCs w:val="24"/>
        </w:rPr>
      </w:pPr>
      <w:r w:rsidRPr="001A19E5">
        <w:rPr>
          <w:sz w:val="24"/>
          <w:szCs w:val="24"/>
        </w:rPr>
        <w:t>Анатолій КУРИЛЯК в.о.директора Тернопільської філії Тернопільського обласного центру зайнятості (за згодою)</w:t>
      </w:r>
    </w:p>
    <w:p w14:paraId="417F4074" w14:textId="77777777" w:rsidR="00DC0AB4" w:rsidRPr="001A19E5" w:rsidRDefault="00DC0AB4" w:rsidP="00DC0AB4">
      <w:pPr>
        <w:jc w:val="both"/>
        <w:rPr>
          <w:sz w:val="24"/>
          <w:szCs w:val="24"/>
        </w:rPr>
      </w:pPr>
      <w:r w:rsidRPr="001A19E5">
        <w:rPr>
          <w:sz w:val="24"/>
          <w:szCs w:val="24"/>
        </w:rPr>
        <w:t>Ірина ЛЮТА начальник відділу планування доходів фінансового управління</w:t>
      </w:r>
    </w:p>
    <w:p w14:paraId="49D86CD8" w14:textId="77777777" w:rsidR="00DC0AB4" w:rsidRPr="001A19E5" w:rsidRDefault="00DC0AB4" w:rsidP="00DC0AB4">
      <w:pPr>
        <w:jc w:val="both"/>
        <w:rPr>
          <w:sz w:val="24"/>
          <w:szCs w:val="24"/>
        </w:rPr>
      </w:pPr>
      <w:r w:rsidRPr="001A19E5">
        <w:rPr>
          <w:sz w:val="24"/>
          <w:szCs w:val="24"/>
        </w:rPr>
        <w:t>Андрій РУЦЬКИЙ начальник Тернопільського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Тернопільській області (за згодою)</w:t>
      </w:r>
    </w:p>
    <w:p w14:paraId="0ED477FC" w14:textId="77777777" w:rsidR="00DC0AB4" w:rsidRPr="001A19E5" w:rsidRDefault="00DC0AB4" w:rsidP="00DC0AB4">
      <w:pPr>
        <w:jc w:val="both"/>
        <w:rPr>
          <w:sz w:val="24"/>
          <w:szCs w:val="24"/>
        </w:rPr>
      </w:pPr>
      <w:r w:rsidRPr="001A19E5">
        <w:rPr>
          <w:sz w:val="24"/>
          <w:szCs w:val="24"/>
        </w:rPr>
        <w:t>Петро МАРУЩАК заступник начальника управління – начальник відділу організації стягнення боргу та роботи з безхазяйним майном Головного управління ДПС у Тернопільській області (за згодою)</w:t>
      </w:r>
    </w:p>
    <w:p w14:paraId="080BA60A" w14:textId="77777777" w:rsidR="00DC0AB4" w:rsidRPr="001A19E5" w:rsidRDefault="00DC0AB4" w:rsidP="00DC0AB4">
      <w:pPr>
        <w:jc w:val="both"/>
        <w:rPr>
          <w:sz w:val="24"/>
          <w:szCs w:val="24"/>
        </w:rPr>
      </w:pPr>
      <w:r w:rsidRPr="001A19E5">
        <w:rPr>
          <w:sz w:val="24"/>
          <w:szCs w:val="24"/>
        </w:rPr>
        <w:t xml:space="preserve">Андрій ПРИСЯЖНИЙ голова Тернопільської обласної ради профспілок (за згодою) </w:t>
      </w:r>
    </w:p>
    <w:p w14:paraId="41ED768B" w14:textId="77777777" w:rsidR="00DC0AB4" w:rsidRPr="001A19E5" w:rsidRDefault="00DC0AB4" w:rsidP="00DC0AB4">
      <w:pPr>
        <w:jc w:val="both"/>
        <w:rPr>
          <w:sz w:val="24"/>
          <w:szCs w:val="24"/>
        </w:rPr>
      </w:pPr>
      <w:r w:rsidRPr="001A19E5">
        <w:rPr>
          <w:sz w:val="24"/>
          <w:szCs w:val="24"/>
        </w:rPr>
        <w:t xml:space="preserve">Ірина РУДНИЦЬКА заступник начальника управління житлово – комунального господарства, благоустрою та екології з економічних питань </w:t>
      </w:r>
    </w:p>
    <w:p w14:paraId="4DE99314" w14:textId="77777777" w:rsidR="00DC0AB4" w:rsidRPr="001A19E5" w:rsidRDefault="00DC0AB4" w:rsidP="00DC0AB4">
      <w:pPr>
        <w:jc w:val="both"/>
        <w:rPr>
          <w:sz w:val="24"/>
          <w:szCs w:val="24"/>
        </w:rPr>
      </w:pPr>
      <w:r w:rsidRPr="001A19E5">
        <w:rPr>
          <w:sz w:val="24"/>
          <w:szCs w:val="24"/>
        </w:rPr>
        <w:t>Роман БИЦА заступник начальника відділу з питань праці північно – східного напрямку Управління інспекційної діяльності у Тернопільській області Південно-Західного міжрегіонального управління Державної служби з питань праці (за згодою)</w:t>
      </w:r>
    </w:p>
    <w:p w14:paraId="14BC4547" w14:textId="77777777" w:rsidR="00DC0AB4" w:rsidRPr="001A19E5" w:rsidRDefault="00DC0AB4" w:rsidP="00DC0AB4">
      <w:pPr>
        <w:jc w:val="both"/>
        <w:rPr>
          <w:sz w:val="24"/>
          <w:szCs w:val="24"/>
        </w:rPr>
      </w:pPr>
      <w:r w:rsidRPr="001A19E5">
        <w:rPr>
          <w:sz w:val="24"/>
          <w:szCs w:val="24"/>
        </w:rPr>
        <w:t>Алла ЯКУБОВСЬКА перший заступник начальника Головного управління Пенсійного фонду України в Тернопільській області (за згодою)</w:t>
      </w:r>
    </w:p>
    <w:p w14:paraId="15BA748F" w14:textId="77777777" w:rsidR="00DC0AB4" w:rsidRPr="001A19E5" w:rsidRDefault="00DC0AB4" w:rsidP="00DC0AB4">
      <w:pPr>
        <w:rPr>
          <w:sz w:val="24"/>
          <w:szCs w:val="24"/>
        </w:rPr>
      </w:pPr>
    </w:p>
    <w:p w14:paraId="2D165B88" w14:textId="77777777" w:rsidR="00DC0AB4" w:rsidRDefault="00DC0AB4" w:rsidP="00DC0AB4">
      <w:pPr>
        <w:rPr>
          <w:sz w:val="24"/>
          <w:szCs w:val="24"/>
        </w:rPr>
      </w:pPr>
      <w:r w:rsidRPr="001A19E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19E5">
        <w:rPr>
          <w:sz w:val="24"/>
          <w:szCs w:val="24"/>
        </w:rPr>
        <w:t xml:space="preserve">Міський голова </w:t>
      </w:r>
      <w:r>
        <w:rPr>
          <w:sz w:val="24"/>
          <w:szCs w:val="24"/>
        </w:rPr>
        <w:t xml:space="preserve">                                       </w:t>
      </w:r>
      <w:r w:rsidRPr="001A19E5">
        <w:rPr>
          <w:sz w:val="24"/>
          <w:szCs w:val="24"/>
        </w:rPr>
        <w:t>Сергій НАДАЛ</w:t>
      </w:r>
    </w:p>
    <w:p w14:paraId="4DC2321E" w14:textId="77777777" w:rsidR="00DC0AB4" w:rsidRDefault="00DC0AB4" w:rsidP="00DC0AB4">
      <w:pPr>
        <w:rPr>
          <w:sz w:val="24"/>
          <w:szCs w:val="24"/>
        </w:rPr>
      </w:pPr>
    </w:p>
    <w:p w14:paraId="2E098E34" w14:textId="77777777" w:rsidR="00DC0AB4" w:rsidRDefault="00DC0AB4" w:rsidP="00DC0AB4">
      <w:pPr>
        <w:rPr>
          <w:sz w:val="24"/>
          <w:szCs w:val="24"/>
        </w:rPr>
      </w:pPr>
    </w:p>
    <w:p w14:paraId="3FA12A8C" w14:textId="77777777" w:rsidR="00DC0AB4" w:rsidRDefault="00DC0AB4" w:rsidP="00DC0AB4">
      <w:pPr>
        <w:rPr>
          <w:sz w:val="24"/>
          <w:szCs w:val="24"/>
        </w:rPr>
      </w:pPr>
    </w:p>
    <w:p w14:paraId="24EA058B" w14:textId="77777777" w:rsidR="00DC0AB4" w:rsidRDefault="00DC0AB4" w:rsidP="00DC0AB4">
      <w:pPr>
        <w:rPr>
          <w:sz w:val="24"/>
          <w:szCs w:val="24"/>
        </w:rPr>
      </w:pPr>
    </w:p>
    <w:p w14:paraId="40E36051" w14:textId="77777777" w:rsidR="00DC0AB4" w:rsidRDefault="00DC0AB4" w:rsidP="00DC0AB4">
      <w:pPr>
        <w:rPr>
          <w:sz w:val="24"/>
          <w:szCs w:val="24"/>
        </w:rPr>
      </w:pPr>
    </w:p>
    <w:p w14:paraId="6DF2CD74" w14:textId="77777777" w:rsidR="00DC0AB4" w:rsidRDefault="00DC0AB4" w:rsidP="00DC0AB4">
      <w:pPr>
        <w:rPr>
          <w:sz w:val="24"/>
          <w:szCs w:val="24"/>
        </w:rPr>
      </w:pPr>
    </w:p>
    <w:p w14:paraId="16C0C6AA" w14:textId="77777777" w:rsidR="00DC0AB4" w:rsidRDefault="00DC0AB4" w:rsidP="00DC0AB4">
      <w:pPr>
        <w:rPr>
          <w:sz w:val="24"/>
          <w:szCs w:val="24"/>
        </w:rPr>
      </w:pPr>
    </w:p>
    <w:p w14:paraId="7C923468" w14:textId="77777777" w:rsidR="00DC0AB4" w:rsidRDefault="00DC0AB4" w:rsidP="00DC0AB4">
      <w:pPr>
        <w:rPr>
          <w:sz w:val="24"/>
          <w:szCs w:val="24"/>
        </w:rPr>
      </w:pPr>
    </w:p>
    <w:p w14:paraId="0FF17305" w14:textId="77777777" w:rsidR="00DC0AB4" w:rsidRDefault="00DC0AB4" w:rsidP="00DC0AB4">
      <w:pPr>
        <w:rPr>
          <w:sz w:val="24"/>
          <w:szCs w:val="24"/>
        </w:rPr>
      </w:pPr>
    </w:p>
    <w:p w14:paraId="3CD63665" w14:textId="77777777" w:rsidR="00DC0AB4" w:rsidRDefault="00DC0AB4" w:rsidP="00DC0AB4">
      <w:pPr>
        <w:rPr>
          <w:sz w:val="24"/>
          <w:szCs w:val="24"/>
        </w:rPr>
      </w:pPr>
    </w:p>
    <w:p w14:paraId="00F1A7A6" w14:textId="77777777" w:rsidR="00DC0AB4" w:rsidRDefault="00DC0AB4" w:rsidP="00DC0AB4">
      <w:pPr>
        <w:rPr>
          <w:sz w:val="24"/>
          <w:szCs w:val="24"/>
        </w:rPr>
      </w:pPr>
    </w:p>
    <w:p w14:paraId="51B92E72" w14:textId="77777777" w:rsidR="00DC0AB4" w:rsidRDefault="00DC0AB4" w:rsidP="00DC0AB4">
      <w:pPr>
        <w:rPr>
          <w:sz w:val="24"/>
          <w:szCs w:val="24"/>
        </w:rPr>
      </w:pPr>
    </w:p>
    <w:p w14:paraId="4837AC86" w14:textId="77777777" w:rsidR="00DC0AB4" w:rsidRDefault="00DC0AB4" w:rsidP="00DC0AB4">
      <w:pPr>
        <w:rPr>
          <w:sz w:val="24"/>
          <w:szCs w:val="24"/>
        </w:rPr>
      </w:pPr>
    </w:p>
    <w:p w14:paraId="1AE25F35" w14:textId="77777777" w:rsidR="00DC0AB4" w:rsidRDefault="00DC0AB4" w:rsidP="00DC0AB4">
      <w:pPr>
        <w:rPr>
          <w:sz w:val="24"/>
          <w:szCs w:val="24"/>
        </w:rPr>
      </w:pPr>
    </w:p>
    <w:p w14:paraId="796B3583" w14:textId="77777777" w:rsidR="00DC0AB4" w:rsidRPr="001A19E5" w:rsidRDefault="00DC0AB4" w:rsidP="00DC0AB4">
      <w:pPr>
        <w:rPr>
          <w:sz w:val="24"/>
          <w:szCs w:val="24"/>
        </w:rPr>
      </w:pPr>
    </w:p>
    <w:p w14:paraId="20F0EAD0" w14:textId="77777777" w:rsidR="00DC0AB4" w:rsidRDefault="00DC0AB4" w:rsidP="00DC0AB4">
      <w:pPr>
        <w:ind w:left="6521"/>
        <w:jc w:val="both"/>
        <w:rPr>
          <w:sz w:val="24"/>
          <w:szCs w:val="24"/>
        </w:rPr>
      </w:pPr>
      <w:r>
        <w:rPr>
          <w:sz w:val="24"/>
          <w:szCs w:val="24"/>
        </w:rPr>
        <w:t>Додаток 2</w:t>
      </w:r>
    </w:p>
    <w:p w14:paraId="556CE9BB" w14:textId="77777777" w:rsidR="00DC0AB4" w:rsidRDefault="00DC0AB4" w:rsidP="00DC0AB4">
      <w:pPr>
        <w:ind w:left="6521"/>
        <w:jc w:val="both"/>
        <w:rPr>
          <w:sz w:val="24"/>
          <w:szCs w:val="24"/>
        </w:rPr>
      </w:pPr>
      <w:r>
        <w:rPr>
          <w:sz w:val="24"/>
          <w:szCs w:val="24"/>
        </w:rPr>
        <w:t>до рішення виконавчого комітету</w:t>
      </w:r>
    </w:p>
    <w:p w14:paraId="4E4F7F4D" w14:textId="77777777" w:rsidR="00DC0AB4" w:rsidRDefault="00DC0AB4" w:rsidP="00DC0AB4">
      <w:pPr>
        <w:ind w:left="6521"/>
        <w:jc w:val="both"/>
        <w:rPr>
          <w:sz w:val="24"/>
          <w:szCs w:val="24"/>
        </w:rPr>
      </w:pPr>
      <w:r>
        <w:rPr>
          <w:sz w:val="24"/>
          <w:szCs w:val="24"/>
        </w:rPr>
        <w:t>від 29.12.2020 №234</w:t>
      </w:r>
    </w:p>
    <w:p w14:paraId="5AD39B0A" w14:textId="77777777" w:rsidR="00DC0AB4" w:rsidRDefault="00DC0AB4" w:rsidP="00DC0AB4">
      <w:pPr>
        <w:jc w:val="both"/>
      </w:pPr>
      <w:r>
        <w:tab/>
      </w:r>
      <w:r>
        <w:tab/>
      </w:r>
    </w:p>
    <w:p w14:paraId="02EFC852" w14:textId="77777777" w:rsidR="00DC0AB4" w:rsidRDefault="00DC0AB4" w:rsidP="00DC0AB4">
      <w:pPr>
        <w:jc w:val="both"/>
        <w:rPr>
          <w:sz w:val="24"/>
          <w:szCs w:val="24"/>
        </w:rPr>
      </w:pPr>
    </w:p>
    <w:p w14:paraId="43E4A4AA" w14:textId="77777777" w:rsidR="00DC0AB4" w:rsidRDefault="00DC0AB4" w:rsidP="00DC0A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ПОЛОЖЕННЯ</w:t>
      </w:r>
    </w:p>
    <w:p w14:paraId="358DF46A" w14:textId="77777777" w:rsidR="00DC0AB4" w:rsidRDefault="00DC0AB4" w:rsidP="00DC0AB4">
      <w:pPr>
        <w:ind w:left="142" w:right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 комісію з питань погашення заборгованості та легалізації  виплати заробітної плати, своєчасної сплати податків та інших обов’язкових платежів</w:t>
      </w:r>
    </w:p>
    <w:p w14:paraId="21E64B25" w14:textId="77777777" w:rsidR="00DC0AB4" w:rsidRDefault="00DC0AB4" w:rsidP="00DC0AB4">
      <w:pPr>
        <w:tabs>
          <w:tab w:val="left" w:pos="741"/>
        </w:tabs>
        <w:jc w:val="center"/>
      </w:pPr>
    </w:p>
    <w:p w14:paraId="1ADD8C9B" w14:textId="77777777" w:rsidR="00DC0AB4" w:rsidRDefault="00DC0AB4" w:rsidP="00DC0A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Комісія </w:t>
      </w:r>
      <w:r>
        <w:rPr>
          <w:bCs/>
          <w:sz w:val="24"/>
          <w:szCs w:val="24"/>
        </w:rPr>
        <w:t xml:space="preserve">з питань погашення заборгованості та легалізації виплати заробітної плати, своєчасної сплати податків та внесення обов’язкових платежів </w:t>
      </w:r>
      <w:r>
        <w:rPr>
          <w:sz w:val="24"/>
          <w:szCs w:val="24"/>
        </w:rPr>
        <w:t xml:space="preserve">(далі – комісія) є дорадчим органом, утвореним виконавчим комітетом Тернопільської міської ради для здійснення своїх повноважень з питань, пов'язаних із своєчасною виплатою заробітної плати, </w:t>
      </w:r>
      <w:r>
        <w:rPr>
          <w:bCs/>
          <w:sz w:val="24"/>
          <w:szCs w:val="24"/>
        </w:rPr>
        <w:t xml:space="preserve">сплатою податків, </w:t>
      </w:r>
      <w:r>
        <w:rPr>
          <w:sz w:val="24"/>
          <w:szCs w:val="24"/>
        </w:rPr>
        <w:t xml:space="preserve">внесенням </w:t>
      </w:r>
      <w:r>
        <w:rPr>
          <w:bCs/>
          <w:sz w:val="24"/>
          <w:szCs w:val="24"/>
        </w:rPr>
        <w:t>обов’язкових платежів та легалізацією виплати заробітної плати</w:t>
      </w:r>
      <w:r>
        <w:rPr>
          <w:sz w:val="24"/>
          <w:szCs w:val="24"/>
        </w:rPr>
        <w:t>.</w:t>
      </w:r>
    </w:p>
    <w:p w14:paraId="4067D8B2" w14:textId="77777777" w:rsidR="00DC0AB4" w:rsidRDefault="00DC0AB4" w:rsidP="00DC0A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Комісія у своїй діяльності керується Конституцією України, Законами та нормативно-правовими актами України, рішеннями Тернопільської міської ради, виконавчого комітету, розпорядженнями міського голови та цим положенням.</w:t>
      </w:r>
    </w:p>
    <w:p w14:paraId="6AF0FBF4" w14:textId="77777777" w:rsidR="00DC0AB4" w:rsidRDefault="00DC0AB4" w:rsidP="00DC0A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Основними завданнями комісії є сприяння здійсненню діяльності, пов'язаної із своєчасною виплатою та погашенням заборгованості із заробітної плати, </w:t>
      </w:r>
      <w:r>
        <w:rPr>
          <w:bCs/>
          <w:sz w:val="24"/>
          <w:szCs w:val="24"/>
        </w:rPr>
        <w:t xml:space="preserve">своєчасною сплатою податків, внесенням обов’язкових платежів, </w:t>
      </w:r>
      <w:r>
        <w:rPr>
          <w:sz w:val="24"/>
          <w:szCs w:val="24"/>
        </w:rPr>
        <w:t xml:space="preserve">вжиттям спільних заходів стосовно детінізації доходів та легалізації виплати заробітної плати, </w:t>
      </w:r>
      <w:r>
        <w:rPr>
          <w:bCs/>
          <w:sz w:val="24"/>
          <w:szCs w:val="24"/>
        </w:rPr>
        <w:t xml:space="preserve">підвищенням рівня оплати праці найманих працівників, </w:t>
      </w:r>
      <w:r>
        <w:rPr>
          <w:sz w:val="24"/>
          <w:szCs w:val="24"/>
        </w:rPr>
        <w:t>а також підготовка рекомендацій та пропозицій щодо вирішення питань, які відносяться до компетенції комісії.</w:t>
      </w:r>
    </w:p>
    <w:p w14:paraId="39FEB0EF" w14:textId="77777777" w:rsidR="00DC0AB4" w:rsidRDefault="00DC0AB4" w:rsidP="00DC0AB4">
      <w:pPr>
        <w:tabs>
          <w:tab w:val="left" w:pos="6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4. Комісія відповідно до покладених на неї завдань:</w:t>
      </w:r>
    </w:p>
    <w:p w14:paraId="7AD68CE0" w14:textId="77777777" w:rsidR="00DC0AB4" w:rsidRDefault="00DC0AB4" w:rsidP="00DC0AB4">
      <w:pPr>
        <w:tabs>
          <w:tab w:val="left" w:pos="74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проводить аналіз причин виникнення та стану погашення заборгованості із виплати заробітної плати, </w:t>
      </w:r>
      <w:r>
        <w:rPr>
          <w:bCs/>
          <w:sz w:val="24"/>
          <w:szCs w:val="24"/>
        </w:rPr>
        <w:t xml:space="preserve">своєчасної сплати податків, внесення обов’язкових платежів, </w:t>
      </w:r>
      <w:r>
        <w:rPr>
          <w:sz w:val="24"/>
          <w:szCs w:val="24"/>
        </w:rPr>
        <w:t xml:space="preserve">вивчає причини низького рівня оплати праці найманих працівників в </w:t>
      </w:r>
      <w:r>
        <w:rPr>
          <w:bCs/>
          <w:sz w:val="24"/>
          <w:szCs w:val="24"/>
        </w:rPr>
        <w:t>суб’єктів господарювання</w:t>
      </w:r>
      <w:r>
        <w:rPr>
          <w:sz w:val="24"/>
          <w:szCs w:val="24"/>
        </w:rPr>
        <w:t>;</w:t>
      </w:r>
    </w:p>
    <w:p w14:paraId="13E7553B" w14:textId="77777777" w:rsidR="00DC0AB4" w:rsidRDefault="00DC0AB4" w:rsidP="00DC0AB4">
      <w:pPr>
        <w:tabs>
          <w:tab w:val="left" w:pos="74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подає місцевим органам виконавчої влади та суб’єктам господарювання рекомендації та пропозиції, спрямовані на погашення заборгованості із заробітної плати, </w:t>
      </w:r>
      <w:r>
        <w:rPr>
          <w:bCs/>
          <w:sz w:val="24"/>
          <w:szCs w:val="24"/>
        </w:rPr>
        <w:t xml:space="preserve">своєчасну сплату податків, внесення обов’язкових платежів, </w:t>
      </w:r>
      <w:r>
        <w:rPr>
          <w:sz w:val="24"/>
          <w:szCs w:val="24"/>
        </w:rPr>
        <w:t xml:space="preserve">детінізацію доходів та легалізаціїю виплати заробітної плати, </w:t>
      </w:r>
      <w:r>
        <w:rPr>
          <w:bCs/>
          <w:sz w:val="24"/>
          <w:szCs w:val="24"/>
        </w:rPr>
        <w:t>підвищення рівня оплати праці найманих працівників</w:t>
      </w:r>
      <w:r>
        <w:rPr>
          <w:sz w:val="24"/>
          <w:szCs w:val="24"/>
        </w:rPr>
        <w:t>;</w:t>
      </w:r>
    </w:p>
    <w:p w14:paraId="2CBD629F" w14:textId="77777777" w:rsidR="00DC0AB4" w:rsidRDefault="00DC0AB4" w:rsidP="00DC0AB4">
      <w:pPr>
        <w:tabs>
          <w:tab w:val="left" w:pos="74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забезпечує періодичне висвітлення у засобах масової інформації стану справ з питань, що віднесні до компетенції комісії.</w:t>
      </w:r>
    </w:p>
    <w:p w14:paraId="787D2B5A" w14:textId="77777777" w:rsidR="00DC0AB4" w:rsidRDefault="00DC0AB4" w:rsidP="00DC0A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Комісія має право:</w:t>
      </w:r>
    </w:p>
    <w:p w14:paraId="74F5015F" w14:textId="77777777" w:rsidR="00DC0AB4" w:rsidRDefault="00DC0AB4" w:rsidP="00DC0A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отримувати в установленому порядку від місцевих органів виконавчої влади та суб’єктів господарювання інформацію, необхідну для виконання покладених на неї завдань;</w:t>
      </w:r>
    </w:p>
    <w:p w14:paraId="76428614" w14:textId="77777777" w:rsidR="00DC0AB4" w:rsidRDefault="00DC0AB4" w:rsidP="00DC0A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запрошувати на свої засідання керівників та інших працівників місцевих органів виконавчої влади, суб’єктів господарювання для розгляду питань погашення заборгованості із заробітної плати, </w:t>
      </w:r>
      <w:r>
        <w:rPr>
          <w:bCs/>
          <w:sz w:val="24"/>
          <w:szCs w:val="24"/>
        </w:rPr>
        <w:t xml:space="preserve">своєчасної сплати податків, внесення обов’язкових платежів, </w:t>
      </w:r>
      <w:r>
        <w:rPr>
          <w:sz w:val="24"/>
          <w:szCs w:val="24"/>
        </w:rPr>
        <w:t xml:space="preserve">детінізації доходів та легалізації виплати заробітної плати, </w:t>
      </w:r>
      <w:r>
        <w:rPr>
          <w:bCs/>
          <w:sz w:val="24"/>
          <w:szCs w:val="24"/>
        </w:rPr>
        <w:t>підвищення рівня оплати праці найманих працівників</w:t>
      </w:r>
      <w:r>
        <w:rPr>
          <w:sz w:val="24"/>
          <w:szCs w:val="24"/>
        </w:rPr>
        <w:t>;</w:t>
      </w:r>
    </w:p>
    <w:p w14:paraId="711EB51C" w14:textId="77777777" w:rsidR="00DC0AB4" w:rsidRDefault="00DC0AB4" w:rsidP="00DC0A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подавати пропозиції відповідним місцевим органам виконавчої влади щодо здійснення контрольних заходів з питань, віднесених до компетенції комісії;</w:t>
      </w:r>
    </w:p>
    <w:p w14:paraId="4216D926" w14:textId="77777777" w:rsidR="00DC0AB4" w:rsidRDefault="00DC0AB4" w:rsidP="00DC0A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надавати рекомендації суб’єктам господарювання щодо вирішення проблемних питань, віднесених до компетенції комісії.</w:t>
      </w:r>
    </w:p>
    <w:p w14:paraId="019568E4" w14:textId="77777777" w:rsidR="00DC0AB4" w:rsidRDefault="00DC0AB4" w:rsidP="00DC0AB4">
      <w:pPr>
        <w:tabs>
          <w:tab w:val="left" w:pos="6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6. Формою роботи комісії є засідання, які проводяться за рішенням голови комісії.</w:t>
      </w:r>
    </w:p>
    <w:p w14:paraId="5BE59D63" w14:textId="77777777" w:rsidR="00DC0AB4" w:rsidRDefault="00DC0AB4" w:rsidP="00DC0AB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7. Засідання комісії веде голова, а у разі його відсутності - заступник голови комісії, підготовку матеріалів для розгляду на засіданні комісії забезпечує її секретар.</w:t>
      </w:r>
    </w:p>
    <w:p w14:paraId="12D3BF67" w14:textId="77777777" w:rsidR="00DC0AB4" w:rsidRDefault="00DC0AB4" w:rsidP="00DC0AB4">
      <w:pPr>
        <w:tabs>
          <w:tab w:val="left" w:pos="6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8. Засідання комісії вважається легітимним, якщо на ньому присутні більш як половина її членів.</w:t>
      </w:r>
    </w:p>
    <w:p w14:paraId="60628897" w14:textId="77777777" w:rsidR="00DC0AB4" w:rsidRDefault="00DC0AB4" w:rsidP="00DC0AB4">
      <w:pPr>
        <w:tabs>
          <w:tab w:val="left" w:pos="6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9. На засіданнях комісія розробляє пропозиції та рекомендації з питань, що належать до її компетенції. Пропозиції та рекомендації вважаються схваленими, якщо за них проголосувало більш як половина присутніх на засіданні членів комісії. У разі рівного розподілу голосів вирішальним є голос головуючого на засіданні. Пропозиції та рекомендації фіксуються у протоколі засідання, який підписується головуючим на засіданні та секретарем і у триденний строк надсилається усім членам комісії. Член комісії, який не підтримує пропозиції та рекомендації, може викласти у письмовій формі свою окрему думку, що додається до протоколу засідання. </w:t>
      </w:r>
    </w:p>
    <w:p w14:paraId="3F1EEF35" w14:textId="77777777" w:rsidR="00DC0AB4" w:rsidRDefault="00DC0AB4" w:rsidP="00DC0AB4">
      <w:pPr>
        <w:tabs>
          <w:tab w:val="left" w:pos="74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10. Організаційне, інформаційне, матеріально-технічне забезпечення роботи комісії здійснює Тернопільська міська рада та її структурні підрозділи.</w:t>
      </w:r>
    </w:p>
    <w:p w14:paraId="20CBA2BE" w14:textId="77777777" w:rsidR="00DC0AB4" w:rsidRDefault="00DC0AB4" w:rsidP="00DC0AB4"/>
    <w:p w14:paraId="3F2F085F" w14:textId="77777777" w:rsidR="00DC0AB4" w:rsidRDefault="00DC0AB4" w:rsidP="00DC0AB4"/>
    <w:p w14:paraId="0A610AF1" w14:textId="77777777" w:rsidR="00DC0AB4" w:rsidRDefault="00DC0AB4" w:rsidP="00DC0AB4"/>
    <w:p w14:paraId="47ED7EA4" w14:textId="77777777" w:rsidR="00DC0AB4" w:rsidRDefault="00DC0AB4" w:rsidP="00DC0AB4"/>
    <w:p w14:paraId="7D20312A" w14:textId="77777777" w:rsidR="00DC0AB4" w:rsidRDefault="00DC0AB4" w:rsidP="00DC0AB4"/>
    <w:p w14:paraId="570B256C" w14:textId="77777777" w:rsidR="00DC0AB4" w:rsidRDefault="00DC0AB4" w:rsidP="00DC0AB4"/>
    <w:p w14:paraId="61A7822A" w14:textId="77777777" w:rsidR="00DC0AB4" w:rsidRDefault="00DC0AB4" w:rsidP="00DC0AB4"/>
    <w:p w14:paraId="72396E9B" w14:textId="77777777" w:rsidR="00DC0AB4" w:rsidRDefault="00DC0AB4" w:rsidP="00DC0AB4"/>
    <w:p w14:paraId="205518FC" w14:textId="77777777" w:rsidR="00DC0AB4" w:rsidRDefault="00DC0AB4" w:rsidP="00DC0AB4"/>
    <w:p w14:paraId="7BAC4BF1" w14:textId="77777777" w:rsidR="00DC0AB4" w:rsidRDefault="00DC0AB4" w:rsidP="00DC0AB4"/>
    <w:p w14:paraId="1BEA58EF" w14:textId="77777777" w:rsidR="00DC0AB4" w:rsidRDefault="00DC0AB4" w:rsidP="00DC0AB4">
      <w:pPr>
        <w:pStyle w:val="2"/>
        <w:spacing w:after="0" w:line="240" w:lineRule="auto"/>
        <w:ind w:left="6521" w:hanging="6521"/>
        <w:jc w:val="both"/>
      </w:pPr>
      <w:r>
        <w:rPr>
          <w:sz w:val="24"/>
          <w:szCs w:val="24"/>
        </w:rPr>
        <w:t>Міський голова</w:t>
      </w:r>
      <w:r>
        <w:rPr>
          <w:sz w:val="24"/>
          <w:szCs w:val="24"/>
        </w:rPr>
        <w:tab/>
        <w:t>Сергій НАДАЛ</w:t>
      </w:r>
    </w:p>
    <w:p w14:paraId="1B160CE9" w14:textId="77777777" w:rsidR="00E63C7C" w:rsidRDefault="00E63C7C"/>
    <w:sectPr w:rsidR="00E63C7C" w:rsidSect="00782CE7">
      <w:pgSz w:w="11907" w:h="16840" w:code="9"/>
      <w:pgMar w:top="851" w:right="708" w:bottom="284" w:left="1985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A3"/>
    <w:rsid w:val="00DC0AB4"/>
    <w:rsid w:val="00E63C7C"/>
    <w:rsid w:val="00F9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0FBAE-9F21-4085-8308-BC30AC47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AB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C0AB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DC0AB4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3885</Words>
  <Characters>2215</Characters>
  <Application>Microsoft Office Word</Application>
  <DocSecurity>0</DocSecurity>
  <Lines>18</Lines>
  <Paragraphs>12</Paragraphs>
  <ScaleCrop>false</ScaleCrop>
  <Company>Reanimator Extreme Edition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2</cp:revision>
  <dcterms:created xsi:type="dcterms:W3CDTF">2023-09-15T09:50:00Z</dcterms:created>
  <dcterms:modified xsi:type="dcterms:W3CDTF">2023-09-15T09:51:00Z</dcterms:modified>
</cp:coreProperties>
</file>