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6463" w14:textId="77777777" w:rsidR="00FB3784" w:rsidRPr="00EB6BAE" w:rsidRDefault="00FB3784" w:rsidP="00FB3784">
      <w:pPr>
        <w:spacing w:after="0" w:line="240" w:lineRule="auto"/>
        <w:ind w:left="10773"/>
        <w:rPr>
          <w:rFonts w:ascii="Times New Roman" w:hAnsi="Times New Roman"/>
          <w:sz w:val="24"/>
          <w:szCs w:val="24"/>
        </w:rPr>
      </w:pPr>
      <w:r w:rsidRPr="00EB6BAE">
        <w:rPr>
          <w:rFonts w:ascii="Times New Roman" w:hAnsi="Times New Roman"/>
          <w:sz w:val="24"/>
          <w:szCs w:val="24"/>
        </w:rPr>
        <w:t xml:space="preserve">Додаток </w:t>
      </w:r>
    </w:p>
    <w:p w14:paraId="237BDCFE" w14:textId="77777777" w:rsidR="00FB3784" w:rsidRPr="00EB6BAE" w:rsidRDefault="00FB3784" w:rsidP="00FB3784">
      <w:pPr>
        <w:spacing w:after="0" w:line="240" w:lineRule="auto"/>
        <w:ind w:left="10773"/>
        <w:rPr>
          <w:rFonts w:ascii="Times New Roman" w:hAnsi="Times New Roman"/>
          <w:sz w:val="24"/>
          <w:szCs w:val="24"/>
        </w:rPr>
      </w:pPr>
      <w:r w:rsidRPr="00EB6BAE">
        <w:rPr>
          <w:rFonts w:ascii="Times New Roman" w:hAnsi="Times New Roman"/>
          <w:sz w:val="24"/>
          <w:szCs w:val="24"/>
        </w:rPr>
        <w:t>до рішення виконавчого комітету</w:t>
      </w:r>
    </w:p>
    <w:p w14:paraId="61D9CA7F" w14:textId="77777777" w:rsidR="00FB3784" w:rsidRPr="00EB6BAE" w:rsidRDefault="00FB3784" w:rsidP="00FB3784">
      <w:pPr>
        <w:spacing w:after="0" w:line="240" w:lineRule="auto"/>
        <w:ind w:left="10773"/>
        <w:rPr>
          <w:rFonts w:ascii="Times New Roman" w:hAnsi="Times New Roman"/>
          <w:sz w:val="24"/>
          <w:szCs w:val="24"/>
        </w:rPr>
      </w:pPr>
    </w:p>
    <w:p w14:paraId="7B3A67C0" w14:textId="77777777" w:rsidR="00FB3784" w:rsidRPr="00EB6BAE" w:rsidRDefault="00FB3784" w:rsidP="00FB3784">
      <w:pPr>
        <w:spacing w:after="0" w:line="240" w:lineRule="auto"/>
        <w:jc w:val="center"/>
        <w:rPr>
          <w:rFonts w:ascii="Times New Roman" w:hAnsi="Times New Roman"/>
          <w:b/>
          <w:sz w:val="24"/>
          <w:szCs w:val="24"/>
        </w:rPr>
      </w:pPr>
    </w:p>
    <w:p w14:paraId="0AAB31C8" w14:textId="77777777" w:rsidR="00FB3784" w:rsidRPr="00EB6BAE" w:rsidRDefault="00FB3784" w:rsidP="00FB3784">
      <w:pPr>
        <w:spacing w:after="0" w:line="240" w:lineRule="auto"/>
        <w:jc w:val="center"/>
        <w:rPr>
          <w:rFonts w:ascii="Times New Roman" w:hAnsi="Times New Roman"/>
          <w:b/>
          <w:sz w:val="24"/>
          <w:szCs w:val="24"/>
        </w:rPr>
      </w:pPr>
    </w:p>
    <w:p w14:paraId="64A1710A" w14:textId="77777777" w:rsidR="00FB3784" w:rsidRPr="00EB6BAE" w:rsidRDefault="00FB3784" w:rsidP="00FB3784">
      <w:pPr>
        <w:spacing w:after="0" w:line="240" w:lineRule="auto"/>
        <w:jc w:val="center"/>
        <w:rPr>
          <w:rFonts w:ascii="Times New Roman" w:hAnsi="Times New Roman"/>
          <w:b/>
          <w:sz w:val="24"/>
          <w:szCs w:val="24"/>
        </w:rPr>
      </w:pPr>
      <w:r w:rsidRPr="00EB6BAE">
        <w:rPr>
          <w:rFonts w:ascii="Times New Roman" w:hAnsi="Times New Roman"/>
          <w:b/>
          <w:sz w:val="24"/>
          <w:szCs w:val="24"/>
        </w:rPr>
        <w:t xml:space="preserve">Оголошення </w:t>
      </w:r>
    </w:p>
    <w:p w14:paraId="207A6CFE" w14:textId="77777777" w:rsidR="00FB3784" w:rsidRPr="00EB6BAE" w:rsidRDefault="00FB3784" w:rsidP="00FB3784">
      <w:pPr>
        <w:spacing w:after="0" w:line="240" w:lineRule="auto"/>
        <w:jc w:val="center"/>
        <w:rPr>
          <w:rFonts w:ascii="Times New Roman" w:hAnsi="Times New Roman"/>
          <w:b/>
          <w:sz w:val="24"/>
          <w:szCs w:val="24"/>
        </w:rPr>
      </w:pPr>
      <w:r w:rsidRPr="00EB6BAE">
        <w:rPr>
          <w:rFonts w:ascii="Times New Roman" w:hAnsi="Times New Roman"/>
          <w:b/>
          <w:sz w:val="24"/>
          <w:szCs w:val="24"/>
        </w:rPr>
        <w:t xml:space="preserve">про проведення конкурсу </w:t>
      </w:r>
    </w:p>
    <w:p w14:paraId="13B41661" w14:textId="77777777" w:rsidR="00FB3784" w:rsidRPr="00EB6BAE" w:rsidRDefault="00FB3784" w:rsidP="00FB3784">
      <w:pPr>
        <w:spacing w:after="0" w:line="240" w:lineRule="auto"/>
        <w:jc w:val="center"/>
        <w:rPr>
          <w:rFonts w:ascii="Times New Roman" w:hAnsi="Times New Roman"/>
          <w:b/>
          <w:sz w:val="24"/>
          <w:szCs w:val="24"/>
        </w:rPr>
      </w:pPr>
      <w:r w:rsidRPr="00EB6BAE">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14:paraId="7ECB535D" w14:textId="77777777" w:rsidR="00FB3784" w:rsidRPr="00EB6BAE" w:rsidRDefault="00FB3784" w:rsidP="00FB3784">
      <w:pPr>
        <w:spacing w:after="0" w:line="240" w:lineRule="auto"/>
        <w:jc w:val="center"/>
        <w:rPr>
          <w:rFonts w:ascii="Times New Roman" w:hAnsi="Times New Roman"/>
          <w:b/>
          <w:sz w:val="24"/>
          <w:szCs w:val="24"/>
        </w:rPr>
      </w:pPr>
    </w:p>
    <w:p w14:paraId="594A059A" w14:textId="77777777" w:rsidR="00FB3784" w:rsidRPr="00EB6BAE" w:rsidRDefault="00FB3784" w:rsidP="00FB3784">
      <w:pPr>
        <w:spacing w:after="0" w:line="240" w:lineRule="auto"/>
        <w:jc w:val="center"/>
        <w:rPr>
          <w:rFonts w:ascii="Times New Roman" w:hAnsi="Times New Roman"/>
          <w:b/>
          <w:sz w:val="24"/>
          <w:szCs w:val="24"/>
        </w:rPr>
      </w:pPr>
    </w:p>
    <w:p w14:paraId="07C5D7AA"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14:paraId="4BEF4BC1"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14:paraId="363A1164"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Організатором проведення конкурсу є виконавчий комітет Тернопільської міської ради (далі – організатор). Місцезнаходження організатора – м. Тернопіль, вул. Листопадова,</w:t>
      </w:r>
      <w:r>
        <w:rPr>
          <w:rFonts w:ascii="Times New Roman" w:hAnsi="Times New Roman"/>
          <w:sz w:val="24"/>
          <w:szCs w:val="24"/>
        </w:rPr>
        <w:t xml:space="preserve"> </w:t>
      </w:r>
      <w:r w:rsidRPr="00EB6BAE">
        <w:rPr>
          <w:rFonts w:ascii="Times New Roman" w:hAnsi="Times New Roman"/>
          <w:sz w:val="24"/>
          <w:szCs w:val="24"/>
        </w:rPr>
        <w:t>5.</w:t>
      </w:r>
    </w:p>
    <w:p w14:paraId="6CBA00D8"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Об’єктами конкурсу визначено земельні ділянки – місця (майданчики) для паркування транспортних засобів, що згідно з рішенням міської ради відведені для організації та провадження діяльності із забезпечення паркування транспортних засобів.</w:t>
      </w:r>
    </w:p>
    <w:p w14:paraId="36BF3E4E" w14:textId="77777777" w:rsidR="00FB3784" w:rsidRPr="00EB6BAE" w:rsidRDefault="00FB3784" w:rsidP="00FB3784">
      <w:pPr>
        <w:spacing w:after="0" w:line="240" w:lineRule="auto"/>
        <w:jc w:val="center"/>
        <w:rPr>
          <w:rFonts w:ascii="Times New Roman" w:hAnsi="Times New Roman"/>
          <w:b/>
          <w:sz w:val="24"/>
          <w:szCs w:val="24"/>
        </w:rPr>
      </w:pPr>
    </w:p>
    <w:p w14:paraId="61C5F619" w14:textId="77777777" w:rsidR="00FB3784" w:rsidRPr="00EB6BAE" w:rsidRDefault="00FB3784" w:rsidP="00FB3784">
      <w:pPr>
        <w:spacing w:after="0" w:line="240" w:lineRule="auto"/>
        <w:jc w:val="center"/>
        <w:rPr>
          <w:rFonts w:ascii="Times New Roman" w:hAnsi="Times New Roman"/>
          <w:b/>
          <w:sz w:val="24"/>
          <w:szCs w:val="24"/>
        </w:rPr>
        <w:sectPr w:rsidR="00FB3784" w:rsidRPr="00EB6BAE" w:rsidSect="00A34B43">
          <w:headerReference w:type="default" r:id="rId4"/>
          <w:pgSz w:w="16838" w:h="11906" w:orient="landscape"/>
          <w:pgMar w:top="719" w:right="851" w:bottom="851" w:left="851" w:header="709" w:footer="709" w:gutter="0"/>
          <w:cols w:space="708"/>
          <w:titlePg/>
          <w:docGrid w:linePitch="360"/>
        </w:sectPr>
      </w:pPr>
    </w:p>
    <w:p w14:paraId="027F0D07" w14:textId="77777777" w:rsidR="00FB3784" w:rsidRPr="00EB6BAE" w:rsidRDefault="00FB3784" w:rsidP="00FB3784">
      <w:pPr>
        <w:spacing w:after="0" w:line="240" w:lineRule="auto"/>
        <w:jc w:val="center"/>
        <w:rPr>
          <w:rFonts w:ascii="Times New Roman" w:hAnsi="Times New Roman"/>
          <w:b/>
          <w:sz w:val="24"/>
          <w:szCs w:val="24"/>
        </w:rPr>
      </w:pPr>
    </w:p>
    <w:p w14:paraId="5F238741" w14:textId="77777777" w:rsidR="00FB3784" w:rsidRPr="00EB6BAE" w:rsidRDefault="00FB3784" w:rsidP="00FB3784">
      <w:pPr>
        <w:spacing w:after="0" w:line="240" w:lineRule="auto"/>
        <w:jc w:val="center"/>
        <w:rPr>
          <w:rFonts w:ascii="Times New Roman" w:hAnsi="Times New Roman"/>
          <w:b/>
          <w:sz w:val="24"/>
          <w:szCs w:val="24"/>
        </w:rPr>
      </w:pPr>
    </w:p>
    <w:p w14:paraId="7108ADEA" w14:textId="77777777" w:rsidR="00FB3784" w:rsidRPr="00EB6BAE" w:rsidRDefault="00FB3784" w:rsidP="00FB3784">
      <w:pPr>
        <w:spacing w:after="0" w:line="240" w:lineRule="auto"/>
        <w:jc w:val="center"/>
        <w:rPr>
          <w:rFonts w:ascii="Times New Roman" w:hAnsi="Times New Roman"/>
          <w:b/>
          <w:sz w:val="24"/>
          <w:szCs w:val="24"/>
        </w:rPr>
      </w:pPr>
    </w:p>
    <w:p w14:paraId="7504F107" w14:textId="77777777" w:rsidR="00FB3784" w:rsidRPr="00EB6BAE" w:rsidRDefault="00FB3784" w:rsidP="00FB3784">
      <w:pPr>
        <w:spacing w:after="0" w:line="240" w:lineRule="auto"/>
        <w:jc w:val="center"/>
        <w:rPr>
          <w:rFonts w:ascii="Times New Roman" w:hAnsi="Times New Roman"/>
          <w:b/>
          <w:sz w:val="24"/>
          <w:szCs w:val="24"/>
        </w:rPr>
      </w:pPr>
    </w:p>
    <w:p w14:paraId="599F7FAB" w14:textId="77777777" w:rsidR="00FB3784" w:rsidRPr="00EB6BAE" w:rsidRDefault="00FB3784" w:rsidP="00FB3784">
      <w:pPr>
        <w:spacing w:after="0" w:line="240" w:lineRule="auto"/>
        <w:jc w:val="center"/>
        <w:rPr>
          <w:rFonts w:ascii="Times New Roman" w:hAnsi="Times New Roman"/>
          <w:b/>
        </w:rPr>
      </w:pPr>
      <w:r w:rsidRPr="00EB6BAE">
        <w:rPr>
          <w:rFonts w:ascii="Times New Roman" w:hAnsi="Times New Roman"/>
          <w:b/>
        </w:rPr>
        <w:t>Перелік об’єктів конкурсу</w:t>
      </w:r>
    </w:p>
    <w:tbl>
      <w:tblPr>
        <w:tblpPr w:leftFromText="180" w:rightFromText="180" w:vertAnchor="text" w:tblpY="1"/>
        <w:tblOverlap w:val="neve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077"/>
        <w:gridCol w:w="1239"/>
        <w:gridCol w:w="742"/>
        <w:gridCol w:w="3333"/>
        <w:gridCol w:w="1058"/>
        <w:gridCol w:w="2130"/>
        <w:gridCol w:w="1541"/>
        <w:gridCol w:w="1420"/>
        <w:gridCol w:w="1521"/>
      </w:tblGrid>
      <w:tr w:rsidR="00FB3784" w:rsidRPr="00EB6BAE" w14:paraId="2111D457" w14:textId="77777777" w:rsidTr="000E2D02">
        <w:trPr>
          <w:trHeight w:val="70"/>
        </w:trPr>
        <w:tc>
          <w:tcPr>
            <w:tcW w:w="1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F1B323"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Номер об’єкта конкурсу</w:t>
            </w:r>
          </w:p>
        </w:tc>
        <w:tc>
          <w:tcPr>
            <w:tcW w:w="6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7234C3"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Назва вулиці</w:t>
            </w:r>
          </w:p>
        </w:tc>
        <w:tc>
          <w:tcPr>
            <w:tcW w:w="3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5ED7A8"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Загальна площа (м</w:t>
            </w:r>
            <w:r w:rsidRPr="00EB6BAE">
              <w:rPr>
                <w:rFonts w:ascii="Times New Roman" w:hAnsi="Times New Roman"/>
                <w:vertAlign w:val="superscript"/>
              </w:rPr>
              <w:t>2</w:t>
            </w:r>
            <w:r w:rsidRPr="00EB6BAE">
              <w:rPr>
                <w:rFonts w:ascii="Times New Roman" w:hAnsi="Times New Roman"/>
              </w:rPr>
              <w:t>)</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84386E"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Загальна кількість </w:t>
            </w:r>
          </w:p>
          <w:p w14:paraId="257572C2"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машино-місць, од.</w:t>
            </w:r>
          </w:p>
        </w:tc>
        <w:tc>
          <w:tcPr>
            <w:tcW w:w="10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C0490F"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Площа земельної ділянки </w:t>
            </w:r>
          </w:p>
          <w:p w14:paraId="5CBF80FD"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для паркування, за </w:t>
            </w:r>
          </w:p>
          <w:p w14:paraId="39C4611F"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винятком площі земельної ділянки, відведеної для безоплатного паркування транспортних засобів, передбачених ст. 30 ЗУ </w:t>
            </w:r>
          </w:p>
          <w:p w14:paraId="3DCEBBBA"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“Про основи соціальної захищеності інвалідів в Україні” (10%) м</w:t>
            </w:r>
            <w:r w:rsidRPr="00EB6BAE">
              <w:rPr>
                <w:rFonts w:ascii="Times New Roman" w:hAnsi="Times New Roman"/>
                <w:vertAlign w:val="superscript"/>
              </w:rPr>
              <w:t>2</w:t>
            </w:r>
          </w:p>
        </w:tc>
        <w:tc>
          <w:tcPr>
            <w:tcW w:w="3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04A3C4"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Кількість машино-місць </w:t>
            </w:r>
          </w:p>
          <w:p w14:paraId="300B5DD6"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для платного паркування, </w:t>
            </w:r>
          </w:p>
          <w:p w14:paraId="3F1BA718"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од.</w:t>
            </w:r>
          </w:p>
        </w:tc>
        <w:tc>
          <w:tcPr>
            <w:tcW w:w="6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E62115"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Дні провадження </w:t>
            </w:r>
          </w:p>
          <w:p w14:paraId="718FE28A"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діяльності із паркування транспортних засобів </w:t>
            </w:r>
          </w:p>
          <w:p w14:paraId="37F2C603"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 xml:space="preserve">(крім святкових днів та днів релігійних свят, </w:t>
            </w:r>
          </w:p>
          <w:p w14:paraId="77A340EC" w14:textId="77777777" w:rsidR="00FB3784" w:rsidRPr="00EB6BAE" w:rsidRDefault="00FB3784" w:rsidP="000E2D02">
            <w:pPr>
              <w:spacing w:after="0" w:line="240" w:lineRule="auto"/>
              <w:ind w:left="113" w:right="113"/>
              <w:jc w:val="center"/>
              <w:rPr>
                <w:rFonts w:ascii="Times New Roman" w:hAnsi="Times New Roman"/>
              </w:rPr>
            </w:pPr>
            <w:r w:rsidRPr="00EB6BAE">
              <w:rPr>
                <w:rFonts w:ascii="Times New Roman" w:hAnsi="Times New Roman"/>
              </w:rPr>
              <w:t>визначених чинним законодавством)</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4CFE83C9" w14:textId="77777777" w:rsidR="00FB3784" w:rsidRPr="00EB6BAE" w:rsidRDefault="00FB3784" w:rsidP="000E2D02">
            <w:pPr>
              <w:spacing w:after="0" w:line="240" w:lineRule="auto"/>
              <w:jc w:val="center"/>
              <w:rPr>
                <w:rFonts w:ascii="Times New Roman" w:hAnsi="Times New Roman"/>
              </w:rPr>
            </w:pPr>
            <w:r w:rsidRPr="00EB6BAE">
              <w:rPr>
                <w:rFonts w:ascii="Times New Roman" w:hAnsi="Times New Roman"/>
              </w:rPr>
              <w:t>Час щоденної роботи</w:t>
            </w:r>
          </w:p>
        </w:tc>
        <w:tc>
          <w:tcPr>
            <w:tcW w:w="488" w:type="pct"/>
            <w:vMerge w:val="restart"/>
            <w:tcBorders>
              <w:top w:val="single" w:sz="4" w:space="0" w:color="auto"/>
              <w:left w:val="single" w:sz="4" w:space="0" w:color="auto"/>
              <w:bottom w:val="single" w:sz="4" w:space="0" w:color="auto"/>
              <w:right w:val="single" w:sz="4" w:space="0" w:color="auto"/>
            </w:tcBorders>
            <w:textDirection w:val="btLr"/>
            <w:hideMark/>
          </w:tcPr>
          <w:p w14:paraId="5B129F25" w14:textId="77777777" w:rsidR="00FB3784" w:rsidRPr="00EB6BAE" w:rsidRDefault="00FB3784" w:rsidP="000E2D02">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Ставка збору  за 1м</w:t>
            </w:r>
            <w:r w:rsidRPr="00EB6BAE">
              <w:rPr>
                <w:rFonts w:ascii="Times New Roman" w:hAnsi="Times New Roman"/>
                <w:sz w:val="20"/>
                <w:szCs w:val="20"/>
                <w:vertAlign w:val="superscript"/>
              </w:rPr>
              <w:t>2</w:t>
            </w:r>
            <w:r w:rsidRPr="00EB6BAE">
              <w:rPr>
                <w:rFonts w:ascii="Times New Roman" w:hAnsi="Times New Roman"/>
                <w:sz w:val="20"/>
                <w:szCs w:val="20"/>
              </w:rPr>
              <w:t xml:space="preserve"> </w:t>
            </w:r>
          </w:p>
          <w:p w14:paraId="74702235" w14:textId="77777777" w:rsidR="00FB3784" w:rsidRPr="00EB6BAE" w:rsidRDefault="00FB3784" w:rsidP="000E2D02">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 xml:space="preserve">площі земельної ділянки у відсотках до мінімальної заробітної плати, </w:t>
            </w:r>
          </w:p>
          <w:p w14:paraId="0CDD4E4F" w14:textId="77777777" w:rsidR="00FB3784" w:rsidRPr="00EB6BAE" w:rsidRDefault="00FB3784" w:rsidP="000E2D02">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установленої на 1 січня звітного року</w:t>
            </w:r>
          </w:p>
        </w:tc>
      </w:tr>
      <w:tr w:rsidR="00FB3784" w:rsidRPr="00EB6BAE" w14:paraId="3E035919" w14:textId="77777777" w:rsidTr="000E2D02">
        <w:trPr>
          <w:trHeight w:val="2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BC474"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C6E7C"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74471"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98223"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23F73"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8E43C" w14:textId="77777777" w:rsidR="00FB3784" w:rsidRPr="00EB6BAE" w:rsidRDefault="00FB3784" w:rsidP="000E2D0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8BA40" w14:textId="77777777" w:rsidR="00FB3784" w:rsidRPr="00EB6BAE" w:rsidRDefault="00FB3784" w:rsidP="000E2D02">
            <w:pPr>
              <w:spacing w:after="0" w:line="240" w:lineRule="auto"/>
              <w:rPr>
                <w:rFonts w:ascii="Times New Roman" w:hAnsi="Times New Roman"/>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8BDE4AB" w14:textId="77777777" w:rsidR="00FB3784" w:rsidRPr="00EB6BAE" w:rsidRDefault="00FB3784" w:rsidP="000E2D02">
            <w:pPr>
              <w:spacing w:after="0" w:line="240" w:lineRule="auto"/>
              <w:rPr>
                <w:rFonts w:ascii="Times New Roman" w:hAnsi="Times New Roman"/>
              </w:rPr>
            </w:pPr>
            <w:r w:rsidRPr="00EB6BAE">
              <w:rPr>
                <w:rFonts w:ascii="Times New Roman" w:hAnsi="Times New Roman"/>
              </w:rPr>
              <w:t xml:space="preserve">З жовтня </w:t>
            </w:r>
          </w:p>
          <w:p w14:paraId="17FA4F89" w14:textId="77777777" w:rsidR="00FB3784" w:rsidRPr="00EB6BAE" w:rsidRDefault="00FB3784" w:rsidP="000E2D02">
            <w:pPr>
              <w:spacing w:after="0" w:line="240" w:lineRule="auto"/>
              <w:rPr>
                <w:rFonts w:ascii="Times New Roman" w:hAnsi="Times New Roman"/>
              </w:rPr>
            </w:pPr>
            <w:r w:rsidRPr="00EB6BAE">
              <w:rPr>
                <w:rFonts w:ascii="Times New Roman" w:hAnsi="Times New Roman"/>
              </w:rPr>
              <w:t>по квітень</w:t>
            </w:r>
          </w:p>
        </w:tc>
        <w:tc>
          <w:tcPr>
            <w:tcW w:w="456" w:type="pct"/>
            <w:tcBorders>
              <w:top w:val="single" w:sz="4" w:space="0" w:color="auto"/>
              <w:left w:val="single" w:sz="4" w:space="0" w:color="auto"/>
              <w:bottom w:val="single" w:sz="4" w:space="0" w:color="auto"/>
              <w:right w:val="single" w:sz="4" w:space="0" w:color="auto"/>
            </w:tcBorders>
            <w:vAlign w:val="center"/>
            <w:hideMark/>
          </w:tcPr>
          <w:p w14:paraId="78CA0552" w14:textId="77777777" w:rsidR="00FB3784" w:rsidRPr="00EB6BAE" w:rsidRDefault="00FB3784" w:rsidP="000E2D02">
            <w:pPr>
              <w:spacing w:after="0" w:line="240" w:lineRule="auto"/>
              <w:rPr>
                <w:rFonts w:ascii="Times New Roman" w:hAnsi="Times New Roman"/>
              </w:rPr>
            </w:pPr>
            <w:r w:rsidRPr="00EB6BAE">
              <w:rPr>
                <w:rFonts w:ascii="Times New Roman" w:hAnsi="Times New Roman"/>
              </w:rPr>
              <w:t xml:space="preserve">З травня </w:t>
            </w:r>
          </w:p>
          <w:p w14:paraId="793B10B9" w14:textId="77777777" w:rsidR="00FB3784" w:rsidRPr="00EB6BAE" w:rsidRDefault="00FB3784" w:rsidP="000E2D02">
            <w:pPr>
              <w:spacing w:after="0" w:line="240" w:lineRule="auto"/>
              <w:rPr>
                <w:rFonts w:ascii="Times New Roman" w:hAnsi="Times New Roman"/>
              </w:rPr>
            </w:pPr>
            <w:r w:rsidRPr="00EB6BAE">
              <w:rPr>
                <w:rFonts w:ascii="Times New Roman" w:hAnsi="Times New Roman"/>
              </w:rPr>
              <w:t>по вересень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D85D0" w14:textId="77777777" w:rsidR="00FB3784" w:rsidRPr="00EB6BAE" w:rsidRDefault="00FB3784" w:rsidP="000E2D02">
            <w:pPr>
              <w:spacing w:after="0" w:line="240" w:lineRule="auto"/>
              <w:rPr>
                <w:rFonts w:ascii="Times New Roman" w:hAnsi="Times New Roman"/>
                <w:sz w:val="20"/>
                <w:szCs w:val="20"/>
              </w:rPr>
            </w:pPr>
          </w:p>
        </w:tc>
      </w:tr>
      <w:tr w:rsidR="00FB3784" w:rsidRPr="00EB6BAE" w14:paraId="25816E32" w14:textId="77777777" w:rsidTr="000E2D02">
        <w:trPr>
          <w:trHeight w:val="558"/>
        </w:trPr>
        <w:tc>
          <w:tcPr>
            <w:tcW w:w="167" w:type="pct"/>
            <w:tcBorders>
              <w:top w:val="single" w:sz="4" w:space="0" w:color="auto"/>
              <w:left w:val="single" w:sz="4" w:space="0" w:color="auto"/>
              <w:bottom w:val="single" w:sz="4" w:space="0" w:color="auto"/>
              <w:right w:val="single" w:sz="4" w:space="0" w:color="auto"/>
            </w:tcBorders>
            <w:vAlign w:val="center"/>
            <w:hideMark/>
          </w:tcPr>
          <w:p w14:paraId="217DFA70" w14:textId="77777777" w:rsidR="00FB3784" w:rsidRPr="00EB6BAE" w:rsidRDefault="00FB3784" w:rsidP="000E2D02">
            <w:pPr>
              <w:spacing w:after="0" w:line="240" w:lineRule="auto"/>
              <w:jc w:val="center"/>
              <w:rPr>
                <w:rFonts w:ascii="Times New Roman" w:hAnsi="Times New Roman"/>
              </w:rPr>
            </w:pPr>
            <w:r w:rsidRPr="00EB6BAE">
              <w:rPr>
                <w:rFonts w:ascii="Times New Roman" w:hAnsi="Times New Roman"/>
              </w:rPr>
              <w:t>1</w:t>
            </w:r>
          </w:p>
        </w:tc>
        <w:tc>
          <w:tcPr>
            <w:tcW w:w="667" w:type="pct"/>
            <w:tcBorders>
              <w:top w:val="single" w:sz="4" w:space="0" w:color="auto"/>
              <w:left w:val="single" w:sz="4" w:space="0" w:color="auto"/>
              <w:bottom w:val="single" w:sz="4" w:space="0" w:color="auto"/>
              <w:right w:val="single" w:sz="4" w:space="0" w:color="auto"/>
            </w:tcBorders>
          </w:tcPr>
          <w:p w14:paraId="78FD52CE" w14:textId="77777777" w:rsidR="00FB3784" w:rsidRPr="00EB6BAE" w:rsidRDefault="00FB3784" w:rsidP="000E2D02">
            <w:pPr>
              <w:ind w:hanging="2"/>
              <w:rPr>
                <w:rFonts w:ascii="Times New Roman" w:hAnsi="Times New Roman"/>
              </w:rPr>
            </w:pPr>
            <w:r w:rsidRPr="00EB6BAE">
              <w:rPr>
                <w:rFonts w:ascii="Times New Roman" w:hAnsi="Times New Roman"/>
              </w:rPr>
              <w:t>Бульвар Тараса Шевченка (навпроти Українського дому «Перемога» )</w:t>
            </w:r>
          </w:p>
        </w:tc>
        <w:tc>
          <w:tcPr>
            <w:tcW w:w="398" w:type="pct"/>
            <w:tcBorders>
              <w:top w:val="single" w:sz="4" w:space="0" w:color="auto"/>
              <w:left w:val="single" w:sz="4" w:space="0" w:color="auto"/>
              <w:bottom w:val="single" w:sz="4" w:space="0" w:color="auto"/>
              <w:right w:val="single" w:sz="4" w:space="0" w:color="auto"/>
            </w:tcBorders>
            <w:hideMark/>
          </w:tcPr>
          <w:p w14:paraId="295EAAEA" w14:textId="77777777" w:rsidR="00FB3784" w:rsidRPr="00EB6BAE" w:rsidRDefault="00FB3784" w:rsidP="000E2D02">
            <w:pPr>
              <w:ind w:hanging="2"/>
              <w:jc w:val="center"/>
              <w:rPr>
                <w:rFonts w:ascii="Times New Roman" w:hAnsi="Times New Roman"/>
              </w:rPr>
            </w:pPr>
          </w:p>
          <w:p w14:paraId="2FCF9313" w14:textId="77777777" w:rsidR="00FB3784" w:rsidRPr="00EB6BAE" w:rsidRDefault="00FB3784" w:rsidP="000E2D02">
            <w:pPr>
              <w:ind w:hanging="2"/>
              <w:jc w:val="center"/>
              <w:rPr>
                <w:rFonts w:ascii="Times New Roman" w:hAnsi="Times New Roman"/>
              </w:rPr>
            </w:pPr>
            <w:r w:rsidRPr="00EB6BAE">
              <w:rPr>
                <w:rFonts w:ascii="Times New Roman" w:hAnsi="Times New Roman"/>
              </w:rPr>
              <w:t>2</w:t>
            </w:r>
            <w:r>
              <w:rPr>
                <w:rFonts w:ascii="Times New Roman" w:hAnsi="Times New Roman"/>
              </w:rPr>
              <w:t>82</w:t>
            </w:r>
            <w:r w:rsidRPr="00EB6BAE">
              <w:rPr>
                <w:rFonts w:ascii="Times New Roman" w:hAnsi="Times New Roman"/>
              </w:rPr>
              <w:t>,0</w:t>
            </w:r>
          </w:p>
          <w:p w14:paraId="4949FEFE" w14:textId="77777777" w:rsidR="00FB3784" w:rsidRPr="00EB6BAE" w:rsidRDefault="00FB3784" w:rsidP="000E2D02">
            <w:pPr>
              <w:ind w:hanging="2"/>
              <w:jc w:val="center"/>
              <w:rPr>
                <w:rFonts w:ascii="Times New Roman" w:hAnsi="Times New Roman"/>
              </w:rPr>
            </w:pPr>
          </w:p>
        </w:tc>
        <w:tc>
          <w:tcPr>
            <w:tcW w:w="235" w:type="pct"/>
            <w:tcBorders>
              <w:top w:val="single" w:sz="4" w:space="0" w:color="auto"/>
              <w:left w:val="single" w:sz="4" w:space="0" w:color="auto"/>
              <w:bottom w:val="single" w:sz="4" w:space="0" w:color="auto"/>
              <w:right w:val="single" w:sz="4" w:space="0" w:color="auto"/>
            </w:tcBorders>
            <w:hideMark/>
          </w:tcPr>
          <w:p w14:paraId="36C82DDE" w14:textId="77777777" w:rsidR="00FB3784" w:rsidRPr="00EB6BAE" w:rsidRDefault="00FB3784" w:rsidP="000E2D02">
            <w:pPr>
              <w:ind w:hanging="2"/>
              <w:jc w:val="center"/>
              <w:rPr>
                <w:rFonts w:ascii="Times New Roman" w:hAnsi="Times New Roman"/>
              </w:rPr>
            </w:pPr>
          </w:p>
          <w:p w14:paraId="38945E16" w14:textId="77777777" w:rsidR="00FB3784" w:rsidRPr="00EB6BAE" w:rsidRDefault="00FB3784" w:rsidP="000E2D02">
            <w:pPr>
              <w:ind w:hanging="2"/>
              <w:jc w:val="center"/>
              <w:rPr>
                <w:rFonts w:ascii="Times New Roman" w:hAnsi="Times New Roman"/>
              </w:rPr>
            </w:pPr>
            <w:r w:rsidRPr="00EB6BAE">
              <w:rPr>
                <w:rFonts w:ascii="Times New Roman" w:hAnsi="Times New Roman"/>
              </w:rPr>
              <w:t>18</w:t>
            </w:r>
          </w:p>
        </w:tc>
        <w:tc>
          <w:tcPr>
            <w:tcW w:w="1070" w:type="pct"/>
            <w:tcBorders>
              <w:top w:val="single" w:sz="4" w:space="0" w:color="auto"/>
              <w:left w:val="single" w:sz="4" w:space="0" w:color="auto"/>
              <w:bottom w:val="single" w:sz="4" w:space="0" w:color="auto"/>
              <w:right w:val="single" w:sz="4" w:space="0" w:color="auto"/>
            </w:tcBorders>
            <w:hideMark/>
          </w:tcPr>
          <w:p w14:paraId="2EEA53ED" w14:textId="77777777" w:rsidR="00FB3784" w:rsidRPr="00EB6BAE" w:rsidRDefault="00FB3784" w:rsidP="000E2D02">
            <w:pPr>
              <w:ind w:hanging="2"/>
              <w:jc w:val="center"/>
              <w:rPr>
                <w:rFonts w:ascii="Times New Roman" w:hAnsi="Times New Roman"/>
              </w:rPr>
            </w:pPr>
          </w:p>
          <w:p w14:paraId="6EA26E15" w14:textId="77777777" w:rsidR="00FB3784" w:rsidRPr="00EB6BAE" w:rsidRDefault="00FB3784" w:rsidP="000E2D02">
            <w:pPr>
              <w:ind w:hanging="2"/>
              <w:jc w:val="center"/>
              <w:rPr>
                <w:rFonts w:ascii="Times New Roman" w:hAnsi="Times New Roman"/>
              </w:rPr>
            </w:pPr>
            <w:r w:rsidRPr="00EB6BAE">
              <w:rPr>
                <w:rFonts w:ascii="Times New Roman" w:hAnsi="Times New Roman"/>
              </w:rPr>
              <w:t>240,0</w:t>
            </w:r>
          </w:p>
        </w:tc>
        <w:tc>
          <w:tcPr>
            <w:tcW w:w="340" w:type="pct"/>
            <w:tcBorders>
              <w:top w:val="single" w:sz="4" w:space="0" w:color="auto"/>
              <w:left w:val="single" w:sz="4" w:space="0" w:color="auto"/>
              <w:bottom w:val="single" w:sz="4" w:space="0" w:color="auto"/>
              <w:right w:val="single" w:sz="4" w:space="0" w:color="auto"/>
            </w:tcBorders>
            <w:hideMark/>
          </w:tcPr>
          <w:p w14:paraId="6866044D" w14:textId="77777777" w:rsidR="00FB3784" w:rsidRPr="00EB6BAE" w:rsidRDefault="00FB3784" w:rsidP="000E2D02">
            <w:pPr>
              <w:ind w:hanging="2"/>
              <w:jc w:val="center"/>
              <w:rPr>
                <w:rFonts w:ascii="Times New Roman" w:hAnsi="Times New Roman"/>
              </w:rPr>
            </w:pPr>
          </w:p>
          <w:p w14:paraId="2CBFF4BC" w14:textId="77777777" w:rsidR="00FB3784" w:rsidRPr="00EB6BAE" w:rsidRDefault="00FB3784" w:rsidP="000E2D02">
            <w:pPr>
              <w:ind w:hanging="2"/>
              <w:jc w:val="center"/>
              <w:rPr>
                <w:rFonts w:ascii="Times New Roman" w:hAnsi="Times New Roman"/>
              </w:rPr>
            </w:pPr>
            <w:r w:rsidRPr="00EB6BAE">
              <w:rPr>
                <w:rFonts w:ascii="Times New Roman" w:hAnsi="Times New Roman"/>
              </w:rPr>
              <w:t>16</w:t>
            </w:r>
          </w:p>
        </w:tc>
        <w:tc>
          <w:tcPr>
            <w:tcW w:w="684" w:type="pct"/>
            <w:tcBorders>
              <w:top w:val="single" w:sz="4" w:space="0" w:color="auto"/>
              <w:left w:val="single" w:sz="4" w:space="0" w:color="auto"/>
              <w:bottom w:val="single" w:sz="4" w:space="0" w:color="auto"/>
              <w:right w:val="single" w:sz="4" w:space="0" w:color="auto"/>
            </w:tcBorders>
            <w:vAlign w:val="center"/>
            <w:hideMark/>
          </w:tcPr>
          <w:p w14:paraId="5B1CA650" w14:textId="77777777" w:rsidR="00FB3784" w:rsidRPr="00556D55" w:rsidRDefault="00FB3784" w:rsidP="000E2D02">
            <w:pPr>
              <w:spacing w:after="0" w:line="240" w:lineRule="auto"/>
              <w:jc w:val="center"/>
              <w:rPr>
                <w:rFonts w:ascii="Times New Roman" w:hAnsi="Times New Roman"/>
              </w:rPr>
            </w:pPr>
            <w:r w:rsidRPr="00556D55">
              <w:rPr>
                <w:rFonts w:ascii="Times New Roman" w:hAnsi="Times New Roman"/>
              </w:rPr>
              <w:t>Щоденно</w:t>
            </w:r>
          </w:p>
        </w:tc>
        <w:tc>
          <w:tcPr>
            <w:tcW w:w="951" w:type="pct"/>
            <w:gridSpan w:val="2"/>
            <w:tcBorders>
              <w:top w:val="single" w:sz="4" w:space="0" w:color="auto"/>
              <w:left w:val="single" w:sz="4" w:space="0" w:color="auto"/>
              <w:bottom w:val="single" w:sz="4" w:space="0" w:color="auto"/>
              <w:right w:val="single" w:sz="4" w:space="0" w:color="auto"/>
            </w:tcBorders>
          </w:tcPr>
          <w:p w14:paraId="752538FB" w14:textId="77777777" w:rsidR="00FB3784" w:rsidRPr="00556D55" w:rsidRDefault="00FB3784" w:rsidP="000E2D02">
            <w:pPr>
              <w:spacing w:after="0" w:line="240" w:lineRule="auto"/>
              <w:jc w:val="center"/>
              <w:rPr>
                <w:rFonts w:ascii="Times New Roman" w:hAnsi="Times New Roman"/>
              </w:rPr>
            </w:pPr>
          </w:p>
          <w:p w14:paraId="3007E0EF" w14:textId="77777777" w:rsidR="00FB3784" w:rsidRPr="00556D55" w:rsidRDefault="00FB3784" w:rsidP="000E2D02">
            <w:pPr>
              <w:spacing w:after="0" w:line="240" w:lineRule="auto"/>
              <w:jc w:val="center"/>
              <w:rPr>
                <w:rFonts w:ascii="Times New Roman" w:hAnsi="Times New Roman"/>
              </w:rPr>
            </w:pPr>
          </w:p>
          <w:p w14:paraId="394CEC18" w14:textId="77777777" w:rsidR="00FB3784" w:rsidRPr="00556D55" w:rsidRDefault="00FB3784" w:rsidP="000E2D02">
            <w:pPr>
              <w:spacing w:after="0" w:line="240" w:lineRule="auto"/>
              <w:jc w:val="center"/>
              <w:rPr>
                <w:rFonts w:ascii="Times New Roman" w:hAnsi="Times New Roman"/>
              </w:rPr>
            </w:pPr>
            <w:r w:rsidRPr="00556D55">
              <w:rPr>
                <w:rFonts w:ascii="Times New Roman" w:hAnsi="Times New Roman"/>
                <w:lang w:val="en-US"/>
              </w:rPr>
              <w:t>08:00</w:t>
            </w:r>
            <w:r w:rsidRPr="00556D55">
              <w:rPr>
                <w:rFonts w:ascii="Times New Roman" w:hAnsi="Times New Roman"/>
              </w:rPr>
              <w:t xml:space="preserve"> -18</w:t>
            </w:r>
            <w:r w:rsidRPr="00556D55">
              <w:rPr>
                <w:rFonts w:ascii="Times New Roman" w:hAnsi="Times New Roman"/>
                <w:lang w:val="en-US"/>
              </w:rPr>
              <w:t>:00</w:t>
            </w:r>
          </w:p>
          <w:p w14:paraId="570A2232" w14:textId="77777777" w:rsidR="00FB3784" w:rsidRPr="00556D55" w:rsidRDefault="00FB3784" w:rsidP="000E2D02">
            <w:pPr>
              <w:spacing w:after="0" w:line="240" w:lineRule="auto"/>
              <w:jc w:val="center"/>
              <w:rPr>
                <w:rFonts w:ascii="Times New Roman" w:hAnsi="Times New Roman"/>
              </w:rPr>
            </w:pPr>
          </w:p>
        </w:tc>
        <w:tc>
          <w:tcPr>
            <w:tcW w:w="488" w:type="pct"/>
            <w:tcBorders>
              <w:top w:val="single" w:sz="4" w:space="0" w:color="auto"/>
              <w:left w:val="single" w:sz="4" w:space="0" w:color="auto"/>
              <w:right w:val="single" w:sz="4" w:space="0" w:color="auto"/>
            </w:tcBorders>
            <w:vAlign w:val="center"/>
            <w:hideMark/>
          </w:tcPr>
          <w:p w14:paraId="3ACEAAF6" w14:textId="77777777" w:rsidR="00FB3784" w:rsidRPr="00EB6BAE" w:rsidRDefault="00FB3784" w:rsidP="000E2D02">
            <w:pPr>
              <w:spacing w:after="0" w:line="240" w:lineRule="auto"/>
              <w:jc w:val="center"/>
              <w:rPr>
                <w:rFonts w:ascii="Times New Roman" w:hAnsi="Times New Roman"/>
              </w:rPr>
            </w:pPr>
            <w:r w:rsidRPr="00EB6BAE">
              <w:rPr>
                <w:rFonts w:ascii="Times New Roman" w:hAnsi="Times New Roman"/>
              </w:rPr>
              <w:t>0,02</w:t>
            </w:r>
          </w:p>
        </w:tc>
      </w:tr>
    </w:tbl>
    <w:p w14:paraId="716D2AEF" w14:textId="77777777" w:rsidR="00FB3784" w:rsidRPr="00EB6BAE" w:rsidRDefault="00FB3784" w:rsidP="00FB3784">
      <w:pPr>
        <w:spacing w:after="0" w:line="240" w:lineRule="auto"/>
        <w:rPr>
          <w:rFonts w:ascii="Times New Roman" w:hAnsi="Times New Roman"/>
          <w:sz w:val="20"/>
          <w:szCs w:val="20"/>
        </w:rPr>
      </w:pPr>
    </w:p>
    <w:p w14:paraId="04150A90" w14:textId="77777777" w:rsidR="00FB3784" w:rsidRPr="00EB6BAE" w:rsidRDefault="00FB3784" w:rsidP="00FB3784">
      <w:pPr>
        <w:spacing w:after="0" w:line="240" w:lineRule="auto"/>
        <w:rPr>
          <w:rFonts w:ascii="Times New Roman" w:hAnsi="Times New Roman"/>
          <w:sz w:val="20"/>
          <w:szCs w:val="20"/>
        </w:rPr>
      </w:pPr>
    </w:p>
    <w:p w14:paraId="3642F3FB" w14:textId="77777777" w:rsidR="00FB3784" w:rsidRPr="00EB6BAE" w:rsidRDefault="00FB3784" w:rsidP="00FB3784">
      <w:pPr>
        <w:spacing w:after="0" w:line="240" w:lineRule="auto"/>
        <w:jc w:val="both"/>
        <w:rPr>
          <w:rFonts w:ascii="Times New Roman" w:hAnsi="Times New Roman"/>
          <w:sz w:val="24"/>
          <w:szCs w:val="24"/>
        </w:rPr>
      </w:pPr>
    </w:p>
    <w:p w14:paraId="4196AA77" w14:textId="77777777" w:rsidR="00FB3784" w:rsidRPr="00EB6BAE" w:rsidRDefault="00FB3784" w:rsidP="00FB3784">
      <w:pPr>
        <w:spacing w:after="0" w:line="240" w:lineRule="auto"/>
        <w:jc w:val="both"/>
        <w:rPr>
          <w:rFonts w:ascii="Times New Roman" w:hAnsi="Times New Roman"/>
          <w:sz w:val="24"/>
          <w:szCs w:val="24"/>
        </w:rPr>
      </w:pPr>
    </w:p>
    <w:p w14:paraId="4C167F9B" w14:textId="77777777" w:rsidR="00FB3784" w:rsidRPr="00EB6BAE" w:rsidRDefault="00FB3784" w:rsidP="00FB3784">
      <w:pPr>
        <w:spacing w:after="0" w:line="240" w:lineRule="auto"/>
        <w:jc w:val="both"/>
        <w:rPr>
          <w:rFonts w:ascii="Times New Roman" w:hAnsi="Times New Roman"/>
          <w:sz w:val="24"/>
          <w:szCs w:val="24"/>
        </w:rPr>
      </w:pPr>
      <w:r w:rsidRPr="00EB6BAE">
        <w:rPr>
          <w:rFonts w:ascii="Times New Roman" w:hAnsi="Times New Roman"/>
          <w:sz w:val="24"/>
          <w:szCs w:val="24"/>
        </w:rPr>
        <w:t>Конкурс проводиться за умови:</w:t>
      </w:r>
    </w:p>
    <w:p w14:paraId="162A3820"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визначення організатором конкурсу необхідності його проведення;</w:t>
      </w:r>
    </w:p>
    <w:p w14:paraId="6CB7DCCB"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14:paraId="649E4849"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14:paraId="27481221"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14:paraId="12EC4E43"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Об’єкт конкурсу визначається організатором.</w:t>
      </w:r>
    </w:p>
    <w:p w14:paraId="0E8324C1"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14:paraId="5825AD5E"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14:paraId="3878E443"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14:paraId="10D9B483"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14:paraId="0AEEB4B9"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14:paraId="0297DA5A"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Конкурс є відкритим для всіх претендентів. Рішення про проведення конкурсу приймає організатор.</w:t>
      </w:r>
    </w:p>
    <w:p w14:paraId="16A06A91"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Підготовка конкурсу забезпечується організатором.</w:t>
      </w:r>
    </w:p>
    <w:p w14:paraId="2324F52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14:paraId="5BDE882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До складу конкурсного комітету входять представники організатора, а також (за їх згодою) представники уповноваженого підрозділу  Національної поліції в Тернопільській області,  управління захисту споживачів ГУ Держпродспоживслужби в Тернопільській області, представник громадської організації, депутати Тернопільської міської ради.</w:t>
      </w:r>
    </w:p>
    <w:p w14:paraId="031B1578"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14:paraId="41135E62"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Організатор публікує в засобах масової інформації або на офіційному сайті Тернопільської міської ради оголошення про проведення конкурсу, яке повинно містити таку інформацію:</w:t>
      </w:r>
    </w:p>
    <w:p w14:paraId="1F189B84"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найменування, місцезнаходження організатора конкурсу;</w:t>
      </w:r>
    </w:p>
    <w:p w14:paraId="0E12CD21"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 порядковий номер та основні характеристики  кожного об'єкта конкурсу;</w:t>
      </w:r>
    </w:p>
    <w:p w14:paraId="02542AFB"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умови цього Порядку щодо проведення конкурсу;</w:t>
      </w:r>
    </w:p>
    <w:p w14:paraId="7201974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порядок отримання інформації про об’єкт конкурсу;</w:t>
      </w:r>
    </w:p>
    <w:p w14:paraId="4216670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способи, місце та кінцевий строк подання документів для участі в конкурсі;</w:t>
      </w:r>
    </w:p>
    <w:p w14:paraId="707C34D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 місце, дату, час проведення конкурсу.</w:t>
      </w:r>
    </w:p>
    <w:p w14:paraId="6804E5A3"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14:paraId="1EEA9906"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Для участі у конкурсі його учасник подає організатору на кожний об’єкт конкурсу окремо такі документи:</w:t>
      </w:r>
    </w:p>
    <w:p w14:paraId="28FD49DB"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заяву на участь у конкурсі;</w:t>
      </w:r>
    </w:p>
    <w:p w14:paraId="180725C3"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конкурсні пропозиції - 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p>
    <w:p w14:paraId="65405D17"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виписку або витяг з Єдиного державного реєстру юридичних осіб та фізичних осіб – підприємців;</w:t>
      </w:r>
    </w:p>
    <w:p w14:paraId="71401E7C"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нотаріально завірену копію установчого документа;</w:t>
      </w:r>
    </w:p>
    <w:p w14:paraId="43DE60CD"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довідку про включення до єдиного державного реєстру підприємств та організацій України (ЄДРПОУ);</w:t>
      </w:r>
    </w:p>
    <w:p w14:paraId="453465B9"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xml:space="preserve">- довідка про відсутність заборгованості з </w:t>
      </w:r>
      <w:r>
        <w:rPr>
          <w:rFonts w:ascii="Times New Roman" w:hAnsi="Times New Roman"/>
          <w:color w:val="000000"/>
          <w:sz w:val="24"/>
          <w:szCs w:val="24"/>
        </w:rPr>
        <w:t xml:space="preserve">обов’язкових </w:t>
      </w:r>
      <w:r w:rsidRPr="00EB6BAE">
        <w:rPr>
          <w:rFonts w:ascii="Times New Roman" w:hAnsi="Times New Roman"/>
          <w:sz w:val="24"/>
          <w:szCs w:val="24"/>
        </w:rPr>
        <w:t>платежів;</w:t>
      </w:r>
    </w:p>
    <w:p w14:paraId="062F4E77"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витяг з реєстру платників єдиного податку;</w:t>
      </w:r>
    </w:p>
    <w:p w14:paraId="5FE1E00E" w14:textId="77777777" w:rsidR="00FB3784" w:rsidRPr="00EB6BAE" w:rsidRDefault="00FB3784" w:rsidP="00FB3784">
      <w:pPr>
        <w:spacing w:after="0" w:line="240" w:lineRule="auto"/>
        <w:ind w:firstLine="708"/>
        <w:jc w:val="both"/>
        <w:rPr>
          <w:rFonts w:ascii="Times New Roman" w:hAnsi="Times New Roman"/>
          <w:sz w:val="24"/>
          <w:szCs w:val="24"/>
        </w:rPr>
      </w:pPr>
      <w:r w:rsidRPr="00EB6BAE">
        <w:rPr>
          <w:rFonts w:ascii="Times New Roman" w:hAnsi="Times New Roman"/>
          <w:sz w:val="24"/>
          <w:szCs w:val="24"/>
        </w:rPr>
        <w:t>- копію документа, що підтверджує проведення процедури санації (за умови проведення санації).</w:t>
      </w:r>
    </w:p>
    <w:p w14:paraId="775D5518"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14:paraId="52967C05"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Документи для участі у конкурсі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14:paraId="7220A0DB"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14:paraId="68C7F7FA"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Конверти з документами на конкурс, що надійшли від учасників, реєструються організатором в журналі обліку або реєстрі.</w:t>
      </w:r>
    </w:p>
    <w:p w14:paraId="5A812CED"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Конверти з документами на конкурс, що надійшли після закінчення строку їх подання, не реєструються і повертаються учасникам конкурсу.</w:t>
      </w:r>
    </w:p>
    <w:p w14:paraId="28A56AA6"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Засідання конкурсного комітету є правомочним, якщо на ньому присутні не менше половини членів його складу.</w:t>
      </w:r>
    </w:p>
    <w:p w14:paraId="6CF92104" w14:textId="77777777" w:rsidR="00FB3784" w:rsidRPr="00EB6BAE" w:rsidRDefault="00FB3784" w:rsidP="00FB3784">
      <w:pPr>
        <w:spacing w:after="0" w:line="240" w:lineRule="auto"/>
        <w:ind w:firstLine="709"/>
        <w:jc w:val="both"/>
        <w:rPr>
          <w:rFonts w:ascii="Times New Roman" w:hAnsi="Times New Roman"/>
          <w:bCs/>
          <w:sz w:val="24"/>
          <w:szCs w:val="24"/>
        </w:rPr>
      </w:pPr>
      <w:r w:rsidRPr="00EB6BAE">
        <w:rPr>
          <w:rFonts w:ascii="Times New Roman" w:hAnsi="Times New Roman"/>
          <w:bCs/>
          <w:sz w:val="24"/>
          <w:szCs w:val="24"/>
        </w:rPr>
        <w:t xml:space="preserve">Під час проведення конкурсу ведеться протокол, який підписується головою та секретарем конкурсного комітету. </w:t>
      </w:r>
    </w:p>
    <w:p w14:paraId="2C7497EE" w14:textId="77777777" w:rsidR="00FB3784" w:rsidRPr="00EB6BAE" w:rsidRDefault="00FB3784" w:rsidP="00FB3784">
      <w:pPr>
        <w:spacing w:after="0" w:line="240" w:lineRule="auto"/>
        <w:ind w:firstLine="709"/>
        <w:jc w:val="both"/>
        <w:rPr>
          <w:rFonts w:ascii="Times New Roman" w:hAnsi="Times New Roman"/>
          <w:bCs/>
          <w:sz w:val="24"/>
          <w:szCs w:val="24"/>
        </w:rPr>
      </w:pPr>
      <w:r w:rsidRPr="00EB6BAE">
        <w:rPr>
          <w:rFonts w:ascii="Times New Roman" w:hAnsi="Times New Roman"/>
          <w:bCs/>
          <w:sz w:val="24"/>
          <w:szCs w:val="24"/>
        </w:rPr>
        <w:t>Під час проведення засідання конкурсного комітету може здійснюватися технічний аудіозапис.</w:t>
      </w:r>
    </w:p>
    <w:p w14:paraId="0FF55A82" w14:textId="77777777" w:rsidR="00FB3784" w:rsidRPr="00EB6BAE" w:rsidRDefault="00FB3784" w:rsidP="00FB3784">
      <w:pPr>
        <w:spacing w:after="0" w:line="240" w:lineRule="auto"/>
        <w:jc w:val="both"/>
        <w:rPr>
          <w:rFonts w:ascii="Times New Roman" w:hAnsi="Times New Roman"/>
          <w:bCs/>
          <w:sz w:val="24"/>
          <w:szCs w:val="24"/>
        </w:rPr>
      </w:pPr>
      <w:r w:rsidRPr="00EB6BAE">
        <w:rPr>
          <w:rFonts w:ascii="Times New Roman" w:hAnsi="Times New Roman"/>
          <w:bCs/>
          <w:sz w:val="24"/>
          <w:szCs w:val="24"/>
        </w:rPr>
        <w:tab/>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14:paraId="529DE6EC"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14:paraId="0EB0C055" w14:textId="77777777" w:rsidR="00FB3784" w:rsidRPr="00EB6BAE" w:rsidRDefault="00FB3784" w:rsidP="00FB3784">
      <w:pPr>
        <w:spacing w:after="0" w:line="240" w:lineRule="auto"/>
        <w:ind w:firstLine="709"/>
        <w:jc w:val="both"/>
        <w:rPr>
          <w:rFonts w:ascii="Times New Roman" w:hAnsi="Times New Roman"/>
          <w:sz w:val="24"/>
          <w:szCs w:val="24"/>
        </w:rPr>
      </w:pPr>
      <w:r w:rsidRPr="00EB6BAE">
        <w:rPr>
          <w:rFonts w:ascii="Times New Roman" w:hAnsi="Times New Roman"/>
          <w:sz w:val="24"/>
          <w:szCs w:val="24"/>
        </w:rPr>
        <w:t>Розкриття конверту з документам на конкурс може проводитися за відсутності учасника конкурсу або його представника.</w:t>
      </w:r>
    </w:p>
    <w:p w14:paraId="2DCF3321" w14:textId="77777777" w:rsidR="00FB3784" w:rsidRPr="00EB6BAE" w:rsidRDefault="00FB3784" w:rsidP="00FB3784">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14:paraId="00E93FF3" w14:textId="77777777" w:rsidR="00FB3784" w:rsidRPr="00EB6BAE" w:rsidRDefault="00FB3784" w:rsidP="00FB3784">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14:paraId="0F470148" w14:textId="77777777" w:rsidR="00FB3784" w:rsidRPr="00EB6BAE" w:rsidRDefault="00FB3784" w:rsidP="00FB3784">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Конкурсні пропозиції оголошуються в присутності учасників конкурсу (їх представників), яким надається право обгрунтувати представлені раніше пропозиції.</w:t>
      </w:r>
    </w:p>
    <w:p w14:paraId="3208DCE2" w14:textId="77777777" w:rsidR="00FB3784" w:rsidRPr="00EB6BAE" w:rsidRDefault="00FB3784" w:rsidP="00FB3784">
      <w:pPr>
        <w:pStyle w:val="Just"/>
        <w:spacing w:before="0" w:after="0"/>
        <w:ind w:firstLine="709"/>
        <w:rPr>
          <w:noProof/>
        </w:rPr>
      </w:pPr>
      <w:r w:rsidRPr="00EB6BAE">
        <w:rPr>
          <w:noProof/>
        </w:rPr>
        <w:t>Конкурс може бути визнаний таким, що не відбувся, у разі:</w:t>
      </w:r>
    </w:p>
    <w:p w14:paraId="190E9226" w14:textId="77777777" w:rsidR="00FB3784" w:rsidRPr="00EB6BAE" w:rsidRDefault="00FB3784" w:rsidP="00FB3784">
      <w:pPr>
        <w:pStyle w:val="Just"/>
        <w:spacing w:before="0" w:after="0"/>
        <w:ind w:firstLine="709"/>
        <w:rPr>
          <w:noProof/>
        </w:rPr>
      </w:pPr>
      <w:r w:rsidRPr="00EB6BAE">
        <w:rPr>
          <w:noProof/>
          <w:lang w:val="uk-UA"/>
        </w:rPr>
        <w:t xml:space="preserve">- </w:t>
      </w:r>
      <w:r w:rsidRPr="00EB6BAE">
        <w:rPr>
          <w:noProof/>
        </w:rPr>
        <w:t>неподання конкурсних пропозицій;</w:t>
      </w:r>
    </w:p>
    <w:p w14:paraId="5F0974F0" w14:textId="77777777" w:rsidR="00FB3784" w:rsidRPr="00EB6BAE" w:rsidRDefault="00FB3784" w:rsidP="00FB3784">
      <w:pPr>
        <w:pStyle w:val="Just"/>
        <w:spacing w:before="0" w:after="0"/>
        <w:ind w:firstLine="709"/>
        <w:rPr>
          <w:noProof/>
          <w:lang w:val="uk-UA"/>
        </w:rPr>
      </w:pPr>
      <w:r w:rsidRPr="00EB6BAE">
        <w:rPr>
          <w:noProof/>
          <w:lang w:val="uk-UA"/>
        </w:rPr>
        <w:t xml:space="preserve">- </w:t>
      </w:r>
      <w:r w:rsidRPr="00EB6BAE">
        <w:rPr>
          <w:noProof/>
        </w:rPr>
        <w:t>відхилення всіх конкурсних пропозицій</w:t>
      </w:r>
      <w:r w:rsidRPr="00EB6BAE">
        <w:rPr>
          <w:noProof/>
          <w:lang w:val="uk-UA"/>
        </w:rPr>
        <w:t>;</w:t>
      </w:r>
    </w:p>
    <w:p w14:paraId="08D7F511" w14:textId="77777777" w:rsidR="00FB3784" w:rsidRPr="00EB6BAE" w:rsidRDefault="00FB3784" w:rsidP="00FB3784">
      <w:pPr>
        <w:pStyle w:val="Just"/>
        <w:spacing w:before="0" w:after="0"/>
        <w:ind w:firstLine="709"/>
        <w:rPr>
          <w:noProof/>
          <w:lang w:val="uk-UA"/>
        </w:rPr>
      </w:pPr>
      <w:r w:rsidRPr="00EB6BAE">
        <w:rPr>
          <w:lang w:val="uk-UA"/>
        </w:rPr>
        <w:t>- у разі, якщо переможець конкурсу та його учасник, який посів друге місце, відмовились від укладення договору.</w:t>
      </w:r>
    </w:p>
    <w:p w14:paraId="5FE14F1C" w14:textId="77777777" w:rsidR="00FB3784" w:rsidRPr="00EB6BAE" w:rsidRDefault="00FB3784" w:rsidP="00FB3784">
      <w:pPr>
        <w:pStyle w:val="Just"/>
        <w:spacing w:before="0" w:after="0"/>
        <w:ind w:firstLine="709"/>
        <w:rPr>
          <w:noProof/>
          <w:lang w:val="uk-UA"/>
        </w:rPr>
      </w:pPr>
      <w:r w:rsidRPr="00EB6BAE">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14:paraId="61A4DF61" w14:textId="77777777" w:rsidR="00FB3784" w:rsidRPr="00EB6BAE" w:rsidRDefault="00FB3784" w:rsidP="00FB3784">
      <w:pPr>
        <w:pStyle w:val="Just"/>
        <w:spacing w:before="0" w:after="0"/>
        <w:ind w:firstLine="709"/>
        <w:rPr>
          <w:noProof/>
          <w:lang w:val="uk-UA"/>
        </w:rPr>
      </w:pPr>
      <w:r w:rsidRPr="00EB6BAE">
        <w:rPr>
          <w:noProof/>
          <w:lang w:val="uk-UA"/>
        </w:rPr>
        <w:t>Під час проведення конкурсу конкурсний комітет розглядає конкурсні пропозиції учасників конкурсу за такими показниками:</w:t>
      </w:r>
    </w:p>
    <w:p w14:paraId="0D1A6FE5" w14:textId="77777777" w:rsidR="00FB3784" w:rsidRPr="00EB6BAE" w:rsidRDefault="00FB3784" w:rsidP="00FB3784">
      <w:pPr>
        <w:pStyle w:val="Just"/>
        <w:spacing w:before="0" w:after="0"/>
        <w:rPr>
          <w:noProof/>
          <w:lang w:val="uk-UA"/>
        </w:rPr>
      </w:pPr>
      <w:r w:rsidRPr="00EB6BAE">
        <w:rPr>
          <w:noProof/>
          <w:lang w:val="uk-UA"/>
        </w:rPr>
        <w:t>- наявна необхідна кількість платіжних пристроїв (</w:t>
      </w:r>
      <w:r w:rsidRPr="00EB6BAE">
        <w:rPr>
          <w:shd w:val="clear" w:color="auto" w:fill="FFFFFF"/>
        </w:rPr>
        <w:t>банківський автомат, платіжний термінал, програмно-технічний комплекс самообслуговування тощо</w:t>
      </w:r>
      <w:r w:rsidRPr="00EB6BAE">
        <w:rPr>
          <w:noProof/>
          <w:lang w:val="uk-UA"/>
        </w:rPr>
        <w:t>);</w:t>
      </w:r>
    </w:p>
    <w:p w14:paraId="4A436DFF" w14:textId="77777777" w:rsidR="00FB3784" w:rsidRPr="00EB6BAE" w:rsidRDefault="00FB3784" w:rsidP="00FB3784">
      <w:pPr>
        <w:pStyle w:val="Just"/>
        <w:spacing w:before="0" w:after="0"/>
        <w:rPr>
          <w:noProof/>
          <w:lang w:val="uk-UA"/>
        </w:rPr>
      </w:pPr>
      <w:r w:rsidRPr="00EB6BAE">
        <w:rPr>
          <w:noProof/>
          <w:lang w:val="uk-UA"/>
        </w:rPr>
        <w:t xml:space="preserve">- пропозиції щодо організації послуги «Мобільне паркування» на майданчиках для паркування; </w:t>
      </w:r>
    </w:p>
    <w:p w14:paraId="17DFA642" w14:textId="77777777" w:rsidR="00FB3784" w:rsidRPr="00EB6BAE" w:rsidRDefault="00FB3784" w:rsidP="00FB3784">
      <w:pPr>
        <w:pStyle w:val="Just"/>
        <w:spacing w:before="0" w:after="0"/>
        <w:rPr>
          <w:noProof/>
          <w:lang w:val="uk-UA"/>
        </w:rPr>
      </w:pPr>
      <w:r w:rsidRPr="00EB6BAE">
        <w:rPr>
          <w:noProof/>
          <w:lang w:val="uk-UA"/>
        </w:rPr>
        <w:t>- досвід роботи з організації та провадження діяльності із забезпечення паркування транспортних засобів;</w:t>
      </w:r>
    </w:p>
    <w:p w14:paraId="79F9E48D" w14:textId="77777777" w:rsidR="00FB3784" w:rsidRPr="00EB6BAE" w:rsidRDefault="00FB3784" w:rsidP="00FB3784">
      <w:pPr>
        <w:pStyle w:val="Just"/>
        <w:spacing w:before="0" w:after="0"/>
        <w:rPr>
          <w:noProof/>
          <w:lang w:val="uk-UA"/>
        </w:rPr>
      </w:pPr>
      <w:r w:rsidRPr="00EB6BAE">
        <w:rPr>
          <w:noProof/>
          <w:lang w:val="uk-UA"/>
        </w:rPr>
        <w:t>- пропозиції щодо розміру вартості послуг з користування майданчиками для паркування (для одного транспортного засобу за одну годину);</w:t>
      </w:r>
    </w:p>
    <w:p w14:paraId="02C1E65E" w14:textId="77777777" w:rsidR="00FB3784" w:rsidRPr="00EB6BAE" w:rsidRDefault="00FB3784" w:rsidP="00FB3784">
      <w:pPr>
        <w:pStyle w:val="Just"/>
        <w:spacing w:before="0" w:after="0"/>
        <w:ind w:firstLine="284"/>
        <w:rPr>
          <w:lang w:val="uk-UA"/>
        </w:rPr>
      </w:pPr>
      <w:r w:rsidRPr="00EB6BAE">
        <w:rPr>
          <w:noProof/>
        </w:rPr>
        <w:t>- пропозиції щодо забезпечення належного санітарного та технічного стану майданчиків для паркування.</w:t>
      </w:r>
    </w:p>
    <w:p w14:paraId="63AF6269" w14:textId="77777777" w:rsidR="00FB3784" w:rsidRPr="00EB6BAE" w:rsidRDefault="00FB3784" w:rsidP="00FB3784">
      <w:pPr>
        <w:pStyle w:val="Just"/>
        <w:spacing w:before="0" w:after="0"/>
        <w:ind w:firstLine="851"/>
        <w:rPr>
          <w:noProof/>
          <w:lang w:val="uk-UA"/>
        </w:rPr>
      </w:pPr>
      <w:r w:rsidRPr="00EB6BAE">
        <w:rPr>
          <w:lang w:val="uk-UA"/>
        </w:rPr>
        <w:lastRenderedPageBreak/>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p>
    <w:p w14:paraId="5A5F542D"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14:paraId="162D20C3" w14:textId="77777777" w:rsidR="00FB3784" w:rsidRPr="00EB6BAE" w:rsidRDefault="00FB3784" w:rsidP="00FB3784">
      <w:pPr>
        <w:pStyle w:val="2"/>
        <w:ind w:firstLine="851"/>
        <w:jc w:val="both"/>
        <w:rPr>
          <w:lang w:val="uk-UA"/>
        </w:rPr>
      </w:pPr>
      <w:r w:rsidRPr="00EB6BAE">
        <w:rPr>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14:paraId="5C4E8738"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У разі, якщо в конкурсі взяв участь тільки один учасник і його пропозиція не була відхилена, він визнається переможцем конкурсу.</w:t>
      </w:r>
    </w:p>
    <w:p w14:paraId="4BA659E4"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14:paraId="47D364E8"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конкурсу та вводиться в дію рішенням виконавчого комітету Тернопільської міської ради.</w:t>
      </w:r>
    </w:p>
    <w:p w14:paraId="13D2F366"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строком на 3 роки.</w:t>
      </w:r>
    </w:p>
    <w:p w14:paraId="1ED03EBD"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14:paraId="3603925B"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В разі впровадження автоматизованої системи оплати паркування в Тернопільській міській територіальній громаді, Переможець зобов’язується інтегрувати майданчики для паркування, згідно об’єкта конкурсу, в дану систему.</w:t>
      </w:r>
    </w:p>
    <w:p w14:paraId="421281A7"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Якщо учасник брав участь і визнаний  переможцем у  кількох  конкурсах,  договір  укладається на кожний об'єкт конкурсу окремо.</w:t>
      </w:r>
    </w:p>
    <w:p w14:paraId="5B04C047"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У разі відмови переможця конкурсу від укладення договору, договір укладається з учасником, який посів друге місце.</w:t>
      </w:r>
    </w:p>
    <w:p w14:paraId="6051511D" w14:textId="77777777" w:rsidR="00FB3784" w:rsidRPr="00EB6BAE" w:rsidRDefault="00FB3784" w:rsidP="00FB3784">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14:paraId="2AA19FE6"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14:paraId="158016A5"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14:paraId="6DF1747B" w14:textId="77777777" w:rsidR="00FB3784" w:rsidRPr="00EB6BAE" w:rsidRDefault="00FB3784" w:rsidP="00FB3784">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Спори, що виникають у результаті проведення конкурсу, розглядаються в установленому законодавством порядку.</w:t>
      </w:r>
    </w:p>
    <w:p w14:paraId="630E89E5"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lastRenderedPageBreak/>
        <w:tab/>
        <w:t>Додаткову інформацію про об’єкти конкурсу можна отримати в управлінні транспортних мереж та зв’язку Тернопільської міської ради за адресою: м. Тернопіль, вул. Коперника, 1, 4-й поверх, тел. 52 – 15 – 14.</w:t>
      </w:r>
    </w:p>
    <w:p w14:paraId="3FCCEFBB"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транспортних мереж та зв’язку Тернопільської міської ради за адресою: м. Тернопіль, вул. Миколая Коперника, 1, 4-й поверх,  з понеділка – по четвер – з 8.00 до 17.15 (перерва з 13.00 до 14.00) та у п’ятницю – з 8.00 до 16.00 (перерва з 13.00 до 14.00).</w:t>
      </w:r>
    </w:p>
    <w:p w14:paraId="3415B519" w14:textId="77777777" w:rsidR="00FB3784" w:rsidRPr="00556D55" w:rsidRDefault="00FB3784" w:rsidP="00FB3784">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r>
      <w:r w:rsidRPr="00556D55">
        <w:rPr>
          <w:rFonts w:ascii="Times New Roman" w:hAnsi="Times New Roman"/>
          <w:sz w:val="24"/>
          <w:szCs w:val="24"/>
        </w:rPr>
        <w:t xml:space="preserve">Кінцевий строк прийняття документів - до 9:00 год. 29.09.2023 року. </w:t>
      </w:r>
    </w:p>
    <w:p w14:paraId="3FD14398"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r w:rsidRPr="00556D55">
        <w:rPr>
          <w:rFonts w:ascii="Times New Roman" w:hAnsi="Times New Roman"/>
          <w:sz w:val="24"/>
          <w:szCs w:val="24"/>
        </w:rPr>
        <w:t>Засідання конкурсного комітету та проведення конкурсу відбудеться о 11:00 год. 02.10.2023 року в залі</w:t>
      </w:r>
      <w:r w:rsidRPr="00C662AD">
        <w:rPr>
          <w:rFonts w:ascii="Times New Roman" w:hAnsi="Times New Roman"/>
          <w:sz w:val="24"/>
          <w:szCs w:val="24"/>
        </w:rPr>
        <w:t xml:space="preserve"> засідань Тернопільської міської ради, за адресою: вул. Листопадова, 5.</w:t>
      </w:r>
    </w:p>
    <w:p w14:paraId="5A1AEAF2" w14:textId="77777777" w:rsidR="00FB3784" w:rsidRPr="00EB6BAE" w:rsidRDefault="00FB3784" w:rsidP="00FB3784">
      <w:pPr>
        <w:tabs>
          <w:tab w:val="left" w:pos="851"/>
          <w:tab w:val="left" w:pos="993"/>
          <w:tab w:val="left" w:pos="1418"/>
        </w:tabs>
        <w:spacing w:after="0" w:line="240" w:lineRule="auto"/>
        <w:ind w:left="9923"/>
        <w:jc w:val="both"/>
        <w:rPr>
          <w:rFonts w:ascii="Times New Roman" w:hAnsi="Times New Roman"/>
          <w:sz w:val="24"/>
          <w:szCs w:val="24"/>
        </w:rPr>
      </w:pPr>
      <w:r w:rsidRPr="00EB6BAE">
        <w:rPr>
          <w:rFonts w:ascii="Times New Roman" w:hAnsi="Times New Roman"/>
          <w:sz w:val="24"/>
          <w:szCs w:val="24"/>
        </w:rPr>
        <w:t xml:space="preserve">Виконавчий комітет </w:t>
      </w:r>
    </w:p>
    <w:p w14:paraId="55B41FC1" w14:textId="77777777" w:rsidR="00FB3784" w:rsidRPr="00EB6BAE" w:rsidRDefault="00FB3784" w:rsidP="00FB3784">
      <w:pPr>
        <w:tabs>
          <w:tab w:val="left" w:pos="851"/>
          <w:tab w:val="left" w:pos="993"/>
          <w:tab w:val="left" w:pos="1418"/>
        </w:tabs>
        <w:spacing w:after="0" w:line="240" w:lineRule="auto"/>
        <w:ind w:left="9923"/>
        <w:jc w:val="both"/>
        <w:rPr>
          <w:rFonts w:ascii="Times New Roman" w:hAnsi="Times New Roman"/>
          <w:sz w:val="24"/>
          <w:szCs w:val="24"/>
        </w:rPr>
      </w:pPr>
      <w:r w:rsidRPr="00EB6BAE">
        <w:rPr>
          <w:rFonts w:ascii="Times New Roman" w:hAnsi="Times New Roman"/>
          <w:sz w:val="24"/>
          <w:szCs w:val="24"/>
        </w:rPr>
        <w:t>Тернопільської міської ради</w:t>
      </w:r>
    </w:p>
    <w:p w14:paraId="7A3300C8" w14:textId="77777777" w:rsidR="00FB3784" w:rsidRPr="00EB6BAE" w:rsidRDefault="00FB3784" w:rsidP="00FB3784">
      <w:pPr>
        <w:tabs>
          <w:tab w:val="left" w:pos="851"/>
          <w:tab w:val="left" w:pos="993"/>
          <w:tab w:val="left" w:pos="1418"/>
        </w:tabs>
        <w:spacing w:after="0" w:line="240" w:lineRule="auto"/>
        <w:jc w:val="both"/>
        <w:rPr>
          <w:rFonts w:ascii="Times New Roman" w:hAnsi="Times New Roman"/>
          <w:sz w:val="24"/>
          <w:szCs w:val="24"/>
        </w:rPr>
      </w:pPr>
    </w:p>
    <w:p w14:paraId="11B1F86A" w14:textId="77777777" w:rsidR="00FB3784" w:rsidRPr="00EB6BAE" w:rsidRDefault="00FB3784" w:rsidP="00FB3784">
      <w:pPr>
        <w:spacing w:after="0" w:line="240" w:lineRule="auto"/>
        <w:ind w:firstLine="465"/>
        <w:jc w:val="both"/>
        <w:rPr>
          <w:rFonts w:ascii="Times New Roman" w:hAnsi="Times New Roman"/>
          <w:sz w:val="24"/>
          <w:szCs w:val="24"/>
        </w:rPr>
      </w:pPr>
    </w:p>
    <w:p w14:paraId="7393A271" w14:textId="77777777" w:rsidR="00FB3784" w:rsidRPr="00EB6BAE" w:rsidRDefault="00FB3784" w:rsidP="00FB3784">
      <w:pPr>
        <w:spacing w:after="0" w:line="240" w:lineRule="auto"/>
        <w:ind w:firstLine="465"/>
        <w:jc w:val="both"/>
        <w:rPr>
          <w:rFonts w:ascii="Times New Roman" w:hAnsi="Times New Roman"/>
          <w:sz w:val="24"/>
          <w:szCs w:val="24"/>
        </w:rPr>
      </w:pPr>
      <w:r w:rsidRPr="00EB6BAE">
        <w:rPr>
          <w:rFonts w:ascii="Times New Roman" w:hAnsi="Times New Roman"/>
          <w:sz w:val="24"/>
          <w:szCs w:val="24"/>
        </w:rPr>
        <w:t>Міський голова</w:t>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t>Сергій НАДАЛ</w:t>
      </w:r>
    </w:p>
    <w:p w14:paraId="5F032966" w14:textId="77777777" w:rsidR="00670C7D" w:rsidRDefault="00670C7D"/>
    <w:sectPr w:rsidR="00670C7D" w:rsidSect="00E52AF8">
      <w:pgSz w:w="16838" w:h="11906" w:orient="landscape"/>
      <w:pgMar w:top="719" w:right="851" w:bottom="255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C224" w14:textId="77777777" w:rsidR="00FB3784" w:rsidRDefault="00FB3784">
    <w:pPr>
      <w:pStyle w:val="a3"/>
      <w:jc w:val="center"/>
    </w:pPr>
    <w:r>
      <w:fldChar w:fldCharType="begin"/>
    </w:r>
    <w:r>
      <w:instrText xml:space="preserve"> PAGE   \* MERGEFORMAT </w:instrText>
    </w:r>
    <w:r>
      <w:fldChar w:fldCharType="separate"/>
    </w:r>
    <w:r>
      <w:rPr>
        <w:noProof/>
      </w:rPr>
      <w:t>7</w:t>
    </w:r>
    <w:r>
      <w:fldChar w:fldCharType="end"/>
    </w:r>
  </w:p>
  <w:p w14:paraId="00E38093" w14:textId="77777777" w:rsidR="00FB3784" w:rsidRDefault="00FB3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84"/>
    <w:rsid w:val="00670C7D"/>
    <w:rsid w:val="00FB3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2E62"/>
  <w15:chartTrackingRefBased/>
  <w15:docId w15:val="{66C71A85-E509-4B89-B2FE-DCA724C6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784"/>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FB3784"/>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FB378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3">
    <w:name w:val="header"/>
    <w:basedOn w:val="a"/>
    <w:link w:val="a4"/>
    <w:uiPriority w:val="99"/>
    <w:rsid w:val="00FB3784"/>
    <w:pPr>
      <w:tabs>
        <w:tab w:val="center" w:pos="4819"/>
        <w:tab w:val="right" w:pos="9639"/>
      </w:tabs>
    </w:pPr>
  </w:style>
  <w:style w:type="character" w:customStyle="1" w:styleId="a4">
    <w:name w:val="Верхній колонтитул Знак"/>
    <w:basedOn w:val="a0"/>
    <w:link w:val="a3"/>
    <w:uiPriority w:val="99"/>
    <w:rsid w:val="00FB3784"/>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8575</Words>
  <Characters>4889</Characters>
  <Application>Microsoft Office Word</Application>
  <DocSecurity>0</DocSecurity>
  <Lines>40</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2023-08-31T06:13:00Z</dcterms:created>
  <dcterms:modified xsi:type="dcterms:W3CDTF">2023-08-31T06:14:00Z</dcterms:modified>
</cp:coreProperties>
</file>