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3E" w:rsidRDefault="001251E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2F0E3E" w:rsidRDefault="001251E9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2F0E3E" w:rsidRDefault="002F0E3E">
      <w:pPr>
        <w:pStyle w:val="a3"/>
        <w:rPr>
          <w:sz w:val="24"/>
        </w:rPr>
      </w:pPr>
    </w:p>
    <w:p w:rsidR="002F0E3E" w:rsidRDefault="002F0E3E">
      <w:pPr>
        <w:pStyle w:val="a3"/>
        <w:rPr>
          <w:sz w:val="24"/>
        </w:rPr>
      </w:pPr>
    </w:p>
    <w:p w:rsidR="002F0E3E" w:rsidRDefault="001251E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2F0E3E" w:rsidRDefault="001251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2F0E3E" w:rsidRDefault="00DE53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251E9">
        <w:rPr>
          <w:sz w:val="28"/>
          <w:szCs w:val="28"/>
          <w:lang w:val="uk-UA"/>
        </w:rPr>
        <w:t xml:space="preserve"> 16.09.2009 року народження</w:t>
      </w:r>
    </w:p>
    <w:p w:rsidR="002F0E3E" w:rsidRDefault="002F0E3E">
      <w:pPr>
        <w:jc w:val="center"/>
        <w:rPr>
          <w:sz w:val="28"/>
          <w:szCs w:val="28"/>
          <w:lang w:val="uk-UA"/>
        </w:rPr>
      </w:pPr>
    </w:p>
    <w:p w:rsidR="002F0E3E" w:rsidRDefault="001251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та піклування розглянуто позовну заяву та матеріали цивільної справи № 607/10605/22,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 року народження.</w:t>
      </w:r>
    </w:p>
    <w:p w:rsidR="002F0E3E" w:rsidRDefault="001251E9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Таїсія, що підтверджується свідоцтвом про народження серії 1-ИД № 105014, виданим Відділом реєстрації актів цивільного стану Тернопільського міського управління юстиції. </w:t>
      </w:r>
    </w:p>
    <w:p w:rsidR="002F0E3E" w:rsidRDefault="001251E9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2011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суду.</w:t>
      </w:r>
    </w:p>
    <w:p w:rsidR="002F0E3E" w:rsidRDefault="001251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повідомила, що батько не бере участі у житті дитини, не цікавиться її здоров’ям, фізичним та духовним розвитком, жодних з покладених законом на батька обов’язків належним чином не виконує. Також повідомлено, що батько дитини більшість часу в році перебуває в Сполучених Штатах Америки.</w:t>
      </w:r>
    </w:p>
    <w:p w:rsidR="002F0E3E" w:rsidRDefault="001251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дитина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зареєстрована разом із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за адресою: м. Тернопіль, вул. </w:t>
      </w:r>
      <w:r w:rsidR="00DE5368">
        <w:rPr>
          <w:sz w:val="28"/>
          <w:szCs w:val="22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DE5368">
        <w:rPr>
          <w:sz w:val="28"/>
          <w:szCs w:val="28"/>
          <w:lang w:val="uk-UA"/>
        </w:rPr>
        <w:t>…</w:t>
      </w:r>
    </w:p>
    <w:p w:rsidR="002F0E3E" w:rsidRDefault="001251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Головного управління державної податкової служби у Тернопільській області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перебуває на обліку, як фізична особа-підприємець. Згідно поданої податкової декларації платника єдиного податку, сума доходу становить за період з 01.01.2022 року по 31.07.2022 року 127400,00 грн.</w:t>
      </w:r>
    </w:p>
    <w:p w:rsidR="002F0E3E" w:rsidRDefault="001251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16 імені Володимира Левицького від 25.07.2022 року </w:t>
      </w:r>
      <w:r w:rsidR="00DE5368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навчається у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</w:t>
      </w:r>
    </w:p>
    <w:p w:rsidR="002F0E3E" w:rsidRDefault="001251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не заперечує проти позбавлення батьківських прав батька, оскільки він не бере участі у її житті.</w:t>
      </w:r>
    </w:p>
    <w:p w:rsidR="002F0E3E" w:rsidRDefault="001251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з’явився, та не повідомив причини своєї відсутності, хоча був належним чином повідомлений.</w:t>
      </w:r>
    </w:p>
    <w:p w:rsidR="002F0E3E" w:rsidRDefault="001251E9" w:rsidP="00DE536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відповідача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повідомив, що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перебуває за межами території України, тому не зміг бути присутнім. Також, представником повідомлено, що перебуваючи на території України відповідач цікавився розвитком дитини, заперечує проти </w:t>
      </w:r>
      <w:r>
        <w:rPr>
          <w:sz w:val="28"/>
          <w:szCs w:val="28"/>
          <w:lang w:val="uk-UA"/>
        </w:rPr>
        <w:lastRenderedPageBreak/>
        <w:t xml:space="preserve">позбавлення його батьківських прав стосовно його доньки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бажає брати участь у вихованні доньки та спілкуватись із нею проте, позивач не дає можливості спілкуватись із дитиною.</w:t>
      </w:r>
    </w:p>
    <w:p w:rsidR="002F0E3E" w:rsidRDefault="001251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16 імені Володимира Левицького від 15.11.2022 року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був у школі у вересні місяці 2014 року, звертався до класного керівника, а у другому семестрі звертався до директора школи, де розпитував про навчання і відвідування школи дитини </w:t>
      </w:r>
      <w:r w:rsidR="00DE5368">
        <w:rPr>
          <w:sz w:val="28"/>
          <w:szCs w:val="28"/>
          <w:lang w:val="uk-UA"/>
        </w:rPr>
        <w:t>…</w:t>
      </w:r>
    </w:p>
    <w:p w:rsidR="002F0E3E" w:rsidRDefault="001251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між сторонами було укладено мирову угоду у справі про усунення перешкод у спілкуванні з дитиною за позовом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2F0E3E" w:rsidRDefault="001251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</w:t>
      </w:r>
      <w:bookmarkStart w:id="0" w:name="_GoBack"/>
      <w:bookmarkEnd w:id="0"/>
      <w:r>
        <w:rPr>
          <w:sz w:val="28"/>
          <w:szCs w:val="28"/>
          <w:lang w:val="uk-UA"/>
        </w:rPr>
        <w:t xml:space="preserve">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</w:t>
      </w:r>
    </w:p>
    <w:p w:rsidR="002F0E3E" w:rsidRDefault="001251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прав дитини, орган опіки та піклування вважає за недоцільне позбавити батьківських прав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DE5368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16.09.2009 року народження.</w:t>
      </w:r>
    </w:p>
    <w:p w:rsidR="002F0E3E" w:rsidRDefault="001251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 </w:t>
      </w:r>
      <w:r w:rsidR="00DE5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народження.</w:t>
      </w:r>
    </w:p>
    <w:p w:rsidR="002F0E3E" w:rsidRDefault="002F0E3E">
      <w:pPr>
        <w:pStyle w:val="a3"/>
        <w:rPr>
          <w:szCs w:val="28"/>
        </w:rPr>
      </w:pPr>
    </w:p>
    <w:p w:rsidR="002F0E3E" w:rsidRDefault="002F0E3E">
      <w:pPr>
        <w:rPr>
          <w:sz w:val="28"/>
          <w:szCs w:val="28"/>
          <w:lang w:val="uk-UA"/>
        </w:rPr>
      </w:pPr>
    </w:p>
    <w:p w:rsidR="002F0E3E" w:rsidRDefault="002F0E3E">
      <w:pPr>
        <w:rPr>
          <w:sz w:val="28"/>
          <w:szCs w:val="28"/>
          <w:lang w:val="uk-UA"/>
        </w:rPr>
      </w:pPr>
    </w:p>
    <w:p w:rsidR="002F0E3E" w:rsidRDefault="001251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2F0E3E" w:rsidRDefault="002F0E3E">
      <w:pPr>
        <w:pStyle w:val="a3"/>
        <w:rPr>
          <w:szCs w:val="28"/>
        </w:rPr>
      </w:pPr>
    </w:p>
    <w:p w:rsidR="002F0E3E" w:rsidRDefault="002F0E3E">
      <w:pPr>
        <w:pStyle w:val="a3"/>
        <w:tabs>
          <w:tab w:val="left" w:pos="2115"/>
        </w:tabs>
        <w:ind w:right="-39"/>
        <w:rPr>
          <w:szCs w:val="28"/>
        </w:rPr>
      </w:pPr>
    </w:p>
    <w:p w:rsidR="002F0E3E" w:rsidRDefault="002F0E3E">
      <w:pPr>
        <w:pStyle w:val="a3"/>
        <w:rPr>
          <w:szCs w:val="28"/>
        </w:rPr>
      </w:pPr>
    </w:p>
    <w:p w:rsidR="002F0E3E" w:rsidRDefault="002F0E3E">
      <w:pPr>
        <w:rPr>
          <w:sz w:val="28"/>
          <w:szCs w:val="28"/>
          <w:lang w:val="uk-UA"/>
        </w:rPr>
      </w:pPr>
    </w:p>
    <w:p w:rsidR="002F0E3E" w:rsidRDefault="002F0E3E">
      <w:pPr>
        <w:rPr>
          <w:sz w:val="28"/>
          <w:szCs w:val="28"/>
          <w:lang w:val="uk-UA"/>
        </w:rPr>
      </w:pPr>
    </w:p>
    <w:sectPr w:rsidR="002F0E3E" w:rsidSect="002F0E3E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E3E"/>
    <w:rsid w:val="001251E9"/>
    <w:rsid w:val="002F0E3E"/>
    <w:rsid w:val="004F5188"/>
    <w:rsid w:val="00DE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3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E3E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2F0E3E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2F0E3E"/>
  </w:style>
  <w:style w:type="character" w:styleId="a7">
    <w:name w:val="Hyperlink"/>
    <w:rsid w:val="002F0E3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2F0E3E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2F0E3E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2F0E3E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2F0E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2347</Words>
  <Characters>1339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2023-02-10T06:46:00Z</cp:lastPrinted>
  <dcterms:created xsi:type="dcterms:W3CDTF">2023-02-10T13:16:00Z</dcterms:created>
  <dcterms:modified xsi:type="dcterms:W3CDTF">2023-02-10T13:29:00Z</dcterms:modified>
</cp:coreProperties>
</file>