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2F27" w:rsidRDefault="00613916">
      <w:pPr>
        <w:tabs>
          <w:tab w:val="left" w:pos="7410"/>
        </w:tabs>
        <w:spacing w:line="240" w:lineRule="auto"/>
        <w:ind w:left="5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Додаток № 4</w:t>
      </w:r>
    </w:p>
    <w:p w14:paraId="00000002" w14:textId="77777777" w:rsidR="000D2F27" w:rsidRDefault="00613916">
      <w:pPr>
        <w:tabs>
          <w:tab w:val="left" w:pos="7410"/>
        </w:tabs>
        <w:spacing w:line="240" w:lineRule="auto"/>
        <w:ind w:left="5760"/>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до рішення виконавчого комітету  </w:t>
      </w:r>
    </w:p>
    <w:p w14:paraId="00000003" w14:textId="77777777" w:rsidR="000D2F27" w:rsidRDefault="000D2F27">
      <w:pPr>
        <w:jc w:val="center"/>
        <w:rPr>
          <w:rFonts w:ascii="Times New Roman" w:eastAsia="Times New Roman" w:hAnsi="Times New Roman" w:cs="Times New Roman"/>
          <w:sz w:val="24"/>
          <w:szCs w:val="24"/>
        </w:rPr>
      </w:pPr>
    </w:p>
    <w:p w14:paraId="00000004"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Договір </w:t>
      </w:r>
    </w:p>
    <w:p w14:paraId="00000005"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послуг </w:t>
      </w:r>
      <w:bookmarkStart w:id="1" w:name="_GoBack"/>
      <w:bookmarkEnd w:id="1"/>
    </w:p>
    <w:p w14:paraId="00000006" w14:textId="77777777" w:rsidR="000D2F27" w:rsidRDefault="000D2F27">
      <w:pPr>
        <w:jc w:val="center"/>
        <w:rPr>
          <w:rFonts w:ascii="Times New Roman" w:eastAsia="Times New Roman" w:hAnsi="Times New Roman" w:cs="Times New Roman"/>
          <w:sz w:val="24"/>
          <w:szCs w:val="24"/>
        </w:rPr>
      </w:pPr>
    </w:p>
    <w:p w14:paraId="00000007"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місто Тернопіль                                                                         “___”_____________ 202_ року</w:t>
      </w:r>
    </w:p>
    <w:p w14:paraId="00000008"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1600421D"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Виконавчий комітет Тернопільської міської ради в особі начальника управління освіти і науки Тернопільської міської ради </w:t>
      </w:r>
      <w:proofErr w:type="spellStart"/>
      <w:r>
        <w:rPr>
          <w:rFonts w:ascii="Times New Roman" w:eastAsia="Times New Roman" w:hAnsi="Times New Roman" w:cs="Times New Roman"/>
          <w:sz w:val="24"/>
          <w:szCs w:val="24"/>
        </w:rPr>
        <w:t>Похиляк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Ольг</w:t>
      </w:r>
      <w:proofErr w:type="spellEnd"/>
      <w:r w:rsidR="00F505C3">
        <w:rPr>
          <w:rFonts w:ascii="Times New Roman" w:eastAsia="Times New Roman" w:hAnsi="Times New Roman" w:cs="Times New Roman"/>
          <w:sz w:val="24"/>
          <w:szCs w:val="24"/>
          <w:lang w:val="uk-UA"/>
        </w:rPr>
        <w:t>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Петрівн</w:t>
      </w:r>
      <w:proofErr w:type="spellEnd"/>
      <w:r w:rsidR="00F505C3">
        <w:rPr>
          <w:rFonts w:ascii="Times New Roman" w:eastAsia="Times New Roman" w:hAnsi="Times New Roman" w:cs="Times New Roman"/>
          <w:sz w:val="24"/>
          <w:szCs w:val="24"/>
          <w:lang w:val="uk-UA"/>
        </w:rPr>
        <w:t>и</w:t>
      </w:r>
      <w:r>
        <w:rPr>
          <w:rFonts w:ascii="Times New Roman" w:eastAsia="Times New Roman" w:hAnsi="Times New Roman" w:cs="Times New Roman"/>
          <w:sz w:val="24"/>
          <w:szCs w:val="24"/>
        </w:rPr>
        <w:t xml:space="preserve">, який (яка) уповноважений (-на) на підписання даного Договору рішенням виконавчого комітету Тернопільської міської ради №_______ від “___”_________ 20__ року (по тексту Договору — Сторона 1 або орган місцевого самоврядування), Товариство з обмеженою відповідальністю “Системний зв’язок” в особі директора </w:t>
      </w:r>
      <w:proofErr w:type="spellStart"/>
      <w:r>
        <w:rPr>
          <w:rFonts w:ascii="Times New Roman" w:eastAsia="Times New Roman" w:hAnsi="Times New Roman" w:cs="Times New Roman"/>
          <w:sz w:val="24"/>
          <w:szCs w:val="24"/>
        </w:rPr>
        <w:t>Васильківа</w:t>
      </w:r>
      <w:proofErr w:type="spellEnd"/>
      <w:r>
        <w:rPr>
          <w:rFonts w:ascii="Times New Roman" w:eastAsia="Times New Roman" w:hAnsi="Times New Roman" w:cs="Times New Roman"/>
          <w:sz w:val="24"/>
          <w:szCs w:val="24"/>
        </w:rPr>
        <w:t xml:space="preserve"> Віталія Володимировича, який діє на підставі Статуту (по тексту Договору — Сторона 2 або оператор), _________________ в особі ____________________________, який (яка) діє на підставі ______________________, (по тексту Договору Сторона 3 або суб’єкт господарювання - переможець за результатами проведення процедури закупівлі/спрощеної закупівлі), _________________ в особі ____________________________, який (яка) діє на підставі ______________________, (по тексту Договору Сторона 4 або заклад загальної середньої освіти) разом іменовані — Сторони, керуючись Цивільним кодексом України, Законами України “Про місцеве самоврядування в Україні”, рішенням Тернопільської міської ради «Про впровадження автоматизованої системи обліку оплати проїзду в міському пасажирському транспорті, незалежно від форм власності» від 28.07.2017р. №7/16/34, Порядком о</w:t>
      </w:r>
      <w:r w:rsidR="00C74A0C">
        <w:rPr>
          <w:rFonts w:ascii="Times New Roman" w:eastAsia="Times New Roman" w:hAnsi="Times New Roman" w:cs="Times New Roman"/>
          <w:sz w:val="24"/>
          <w:szCs w:val="24"/>
          <w:lang w:val="uk-UA"/>
        </w:rPr>
        <w:t>р</w:t>
      </w:r>
      <w:r>
        <w:rPr>
          <w:rFonts w:ascii="Times New Roman" w:eastAsia="Times New Roman" w:hAnsi="Times New Roman" w:cs="Times New Roman"/>
          <w:sz w:val="24"/>
          <w:szCs w:val="24"/>
        </w:rPr>
        <w:t>г</w:t>
      </w:r>
      <w:proofErr w:type="spellStart"/>
      <w:r w:rsidR="00C74A0C">
        <w:rPr>
          <w:rFonts w:ascii="Times New Roman" w:eastAsia="Times New Roman" w:hAnsi="Times New Roman" w:cs="Times New Roman"/>
          <w:sz w:val="24"/>
          <w:szCs w:val="24"/>
          <w:lang w:val="uk-UA"/>
        </w:rPr>
        <w:t>анізації</w:t>
      </w:r>
      <w:proofErr w:type="spellEnd"/>
      <w:r w:rsidR="00C74A0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харчування дітей,  які звільняються від оплати за харчування, додаток 2 до рішення виконавчого комітету Тернопільської міської ради від  29.01.2020р. № 63, іншими актами законодавства України та органу місцевого самоврядування, уклали цей Договір про надання послуг (далі по тексту - Договір) та домовились про наступне:</w:t>
      </w:r>
    </w:p>
    <w:p w14:paraId="0000000A" w14:textId="77777777" w:rsidR="000D2F27" w:rsidRDefault="000D2F27">
      <w:pPr>
        <w:jc w:val="both"/>
        <w:rPr>
          <w:rFonts w:ascii="Times New Roman" w:eastAsia="Times New Roman" w:hAnsi="Times New Roman" w:cs="Times New Roman"/>
          <w:sz w:val="24"/>
          <w:szCs w:val="24"/>
        </w:rPr>
      </w:pPr>
    </w:p>
    <w:p w14:paraId="0000000B" w14:textId="77777777" w:rsidR="000D2F27" w:rsidRDefault="00613916">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договору</w:t>
      </w:r>
    </w:p>
    <w:p w14:paraId="0000000C" w14:textId="77777777" w:rsidR="000D2F27" w:rsidRDefault="000D2F27">
      <w:pPr>
        <w:ind w:left="720"/>
        <w:jc w:val="center"/>
        <w:rPr>
          <w:rFonts w:ascii="Times New Roman" w:eastAsia="Times New Roman" w:hAnsi="Times New Roman" w:cs="Times New Roman"/>
          <w:sz w:val="24"/>
          <w:szCs w:val="24"/>
        </w:rPr>
      </w:pPr>
    </w:p>
    <w:p w14:paraId="0000000D" w14:textId="19AC83CC"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Сторони погодили, що предметом даного Договору є фіксація, облік,  систематизація, накопичення та інші облікові операції </w:t>
      </w:r>
      <w:proofErr w:type="spellStart"/>
      <w:r>
        <w:rPr>
          <w:rFonts w:ascii="Times New Roman" w:eastAsia="Times New Roman" w:hAnsi="Times New Roman" w:cs="Times New Roman"/>
          <w:sz w:val="24"/>
          <w:szCs w:val="24"/>
        </w:rPr>
        <w:t>кейтерингових</w:t>
      </w:r>
      <w:proofErr w:type="spellEnd"/>
      <w:r>
        <w:rPr>
          <w:rFonts w:ascii="Times New Roman" w:eastAsia="Times New Roman" w:hAnsi="Times New Roman" w:cs="Times New Roman"/>
          <w:sz w:val="24"/>
          <w:szCs w:val="24"/>
        </w:rPr>
        <w:t xml:space="preserve"> чи </w:t>
      </w:r>
      <w:proofErr w:type="spellStart"/>
      <w:r>
        <w:rPr>
          <w:rFonts w:ascii="Times New Roman" w:eastAsia="Times New Roman" w:hAnsi="Times New Roman" w:cs="Times New Roman"/>
          <w:sz w:val="24"/>
          <w:szCs w:val="24"/>
        </w:rPr>
        <w:t>аутсор</w:t>
      </w:r>
      <w:proofErr w:type="spellEnd"/>
      <w:r w:rsidR="00F505C3">
        <w:rPr>
          <w:rFonts w:ascii="Times New Roman" w:eastAsia="Times New Roman" w:hAnsi="Times New Roman" w:cs="Times New Roman"/>
          <w:sz w:val="24"/>
          <w:szCs w:val="24"/>
          <w:lang w:val="uk-UA"/>
        </w:rPr>
        <w:t>син</w:t>
      </w:r>
      <w:proofErr w:type="spellStart"/>
      <w:r>
        <w:rPr>
          <w:rFonts w:ascii="Times New Roman" w:eastAsia="Times New Roman" w:hAnsi="Times New Roman" w:cs="Times New Roman"/>
          <w:sz w:val="24"/>
          <w:szCs w:val="24"/>
        </w:rPr>
        <w:t>гових</w:t>
      </w:r>
      <w:proofErr w:type="spellEnd"/>
      <w:r>
        <w:rPr>
          <w:rFonts w:ascii="Times New Roman" w:eastAsia="Times New Roman" w:hAnsi="Times New Roman" w:cs="Times New Roman"/>
          <w:sz w:val="24"/>
          <w:szCs w:val="24"/>
        </w:rPr>
        <w:t xml:space="preserve"> послуг - послуг з </w:t>
      </w:r>
    </w:p>
    <w:p w14:paraId="0000000E" w14:textId="0ADC8EF8"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харчування учнів у закладах освіти</w:t>
      </w:r>
      <w:r w:rsidR="00F505C3">
        <w:rPr>
          <w:rFonts w:ascii="Times New Roman" w:eastAsia="Times New Roman" w:hAnsi="Times New Roman" w:cs="Times New Roman"/>
          <w:sz w:val="24"/>
          <w:szCs w:val="24"/>
          <w:lang w:val="uk-UA"/>
        </w:rPr>
        <w:t xml:space="preserve"> комунальної форми власності</w:t>
      </w:r>
      <w:r>
        <w:rPr>
          <w:rFonts w:ascii="Times New Roman" w:eastAsia="Times New Roman" w:hAnsi="Times New Roman" w:cs="Times New Roman"/>
          <w:sz w:val="24"/>
          <w:szCs w:val="24"/>
        </w:rPr>
        <w:t xml:space="preserve">, що відносяться до Тернопільської міської ради, які надаватимуться суб’єктом господарювання та оплачуватимуться за рахунок бюджету органу місцевого самоврядування чи за рахунок батьків учня. Послуги обліковуватимуться та систематизуватимуться оператором за допомогою програмно - апаратного приладу (далі по тексту - </w:t>
      </w:r>
      <w:proofErr w:type="spellStart"/>
      <w:r>
        <w:rPr>
          <w:rFonts w:ascii="Times New Roman" w:eastAsia="Times New Roman" w:hAnsi="Times New Roman" w:cs="Times New Roman"/>
          <w:sz w:val="24"/>
          <w:szCs w:val="24"/>
        </w:rPr>
        <w:t>валідатор</w:t>
      </w:r>
      <w:proofErr w:type="spellEnd"/>
      <w:r>
        <w:rPr>
          <w:rFonts w:ascii="Times New Roman" w:eastAsia="Times New Roman" w:hAnsi="Times New Roman" w:cs="Times New Roman"/>
          <w:sz w:val="24"/>
          <w:szCs w:val="24"/>
        </w:rPr>
        <w:t xml:space="preserve">) та відповідного програмного забезпечення з використанням Учнівських електронних квитків “Соціальна картка </w:t>
      </w:r>
      <w:proofErr w:type="spellStart"/>
      <w:r>
        <w:rPr>
          <w:rFonts w:ascii="Times New Roman" w:eastAsia="Times New Roman" w:hAnsi="Times New Roman" w:cs="Times New Roman"/>
          <w:sz w:val="24"/>
          <w:szCs w:val="24"/>
        </w:rPr>
        <w:t>Тернополянина</w:t>
      </w:r>
      <w:proofErr w:type="spellEnd"/>
      <w:r>
        <w:rPr>
          <w:rFonts w:ascii="Times New Roman" w:eastAsia="Times New Roman" w:hAnsi="Times New Roman" w:cs="Times New Roman"/>
          <w:sz w:val="24"/>
          <w:szCs w:val="24"/>
        </w:rPr>
        <w:t>” (далі по тексту також - е-квиток) або службових карт;</w:t>
      </w:r>
    </w:p>
    <w:p w14:paraId="0000000F" w14:textId="6F268260"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Послугами за даним Договором реалізуються </w:t>
      </w:r>
      <w:r w:rsidR="00F505C3">
        <w:rPr>
          <w:rFonts w:ascii="Times New Roman" w:eastAsia="Times New Roman" w:hAnsi="Times New Roman" w:cs="Times New Roman"/>
          <w:sz w:val="24"/>
          <w:szCs w:val="24"/>
        </w:rPr>
        <w:t xml:space="preserve">можливості </w:t>
      </w:r>
      <w:r>
        <w:rPr>
          <w:rFonts w:ascii="Times New Roman" w:eastAsia="Times New Roman" w:hAnsi="Times New Roman" w:cs="Times New Roman"/>
          <w:sz w:val="24"/>
          <w:szCs w:val="24"/>
        </w:rPr>
        <w:t xml:space="preserve">для забезпечення проведення оплати тільки Стороною 4 Стороні 3 вартості лише реально наданих послуг з харчування, оплата яких проводиться за рахунок коштів місцевого бюджету та забезпечення Стороні 1 </w:t>
      </w:r>
      <w:r>
        <w:rPr>
          <w:rFonts w:ascii="Times New Roman" w:eastAsia="Times New Roman" w:hAnsi="Times New Roman" w:cs="Times New Roman"/>
          <w:sz w:val="24"/>
          <w:szCs w:val="24"/>
        </w:rPr>
        <w:lastRenderedPageBreak/>
        <w:t>можливості планування відповідних витрат, а також для отримання систематизованої інформації суб’єктом, який надає послуги з харчування;</w:t>
      </w:r>
    </w:p>
    <w:p w14:paraId="00000010"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Сторона 2 також забезпечує функціональну можливість фіксування в електронному вигляді обов’язок Сторони 3 перед користувачем Учнівського електронного квитка “Соціальна картка </w:t>
      </w:r>
      <w:proofErr w:type="spellStart"/>
      <w:r>
        <w:rPr>
          <w:rFonts w:ascii="Times New Roman" w:eastAsia="Times New Roman" w:hAnsi="Times New Roman" w:cs="Times New Roman"/>
          <w:sz w:val="24"/>
          <w:szCs w:val="24"/>
        </w:rPr>
        <w:t>Тернополянина</w:t>
      </w:r>
      <w:proofErr w:type="spellEnd"/>
      <w:r>
        <w:rPr>
          <w:rFonts w:ascii="Times New Roman" w:eastAsia="Times New Roman" w:hAnsi="Times New Roman" w:cs="Times New Roman"/>
          <w:sz w:val="24"/>
          <w:szCs w:val="24"/>
        </w:rPr>
        <w:t xml:space="preserve">” надати послуги з харчування, які попередньо оплачені; під терміном “обов’язок” Сторони розуміють ситуацію, коли батьки учня/учениці наперед оплачують харчування для учня (учениці), шляхом поповнення е-квитка; інформація про це фіксується у базі даних оператора та на Учнівському електронному квитку “Соціальна картка </w:t>
      </w:r>
      <w:proofErr w:type="spellStart"/>
      <w:r>
        <w:rPr>
          <w:rFonts w:ascii="Times New Roman" w:eastAsia="Times New Roman" w:hAnsi="Times New Roman" w:cs="Times New Roman"/>
          <w:sz w:val="24"/>
          <w:szCs w:val="24"/>
        </w:rPr>
        <w:t>Тернополянина</w:t>
      </w:r>
      <w:proofErr w:type="spellEnd"/>
      <w:r>
        <w:rPr>
          <w:rFonts w:ascii="Times New Roman" w:eastAsia="Times New Roman" w:hAnsi="Times New Roman" w:cs="Times New Roman"/>
          <w:sz w:val="24"/>
          <w:szCs w:val="24"/>
        </w:rPr>
        <w:t xml:space="preserve">”; після отримання учнем (ученицею) послуг з харчування - вартість отриманої послуги (вартість отриманого харчування) перераховується оператором Стороні 3 на розрахунковий рахунок за мінусом утриманого відсотка за надання послуг оператором, розмір якого оператор залишає собі в рахунок сплати Стороною 3 вартості послуг оператора. Наявність передплаченої послуги не створює для Сторони 3 будь-якого додаткового обов’язку чи відповідальності, за виключенням тих обов’язків і відповідальності, що передбачені цим договором та договором, укладеним за результатами проведення процедури закупівлі/спрощеної закупівлі; </w:t>
      </w:r>
    </w:p>
    <w:p w14:paraId="00000011"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spellStart"/>
      <w:r>
        <w:rPr>
          <w:rFonts w:ascii="Times New Roman" w:eastAsia="Times New Roman" w:hAnsi="Times New Roman" w:cs="Times New Roman"/>
          <w:sz w:val="24"/>
          <w:szCs w:val="24"/>
        </w:rPr>
        <w:t>Валідатори</w:t>
      </w:r>
      <w:proofErr w:type="spellEnd"/>
      <w:r>
        <w:rPr>
          <w:rFonts w:ascii="Times New Roman" w:eastAsia="Times New Roman" w:hAnsi="Times New Roman" w:cs="Times New Roman"/>
          <w:sz w:val="24"/>
          <w:szCs w:val="24"/>
        </w:rPr>
        <w:t xml:space="preserve"> та службові картки, які передаються Стороні 4 є власністю Сторони 2 та підлягають поверненню їй по закінченні чи розірвання правовідносин за даним Договором в стані не гіршому, ніж вони передавались в користування, з урахуванням нормального зносу.</w:t>
      </w:r>
    </w:p>
    <w:p w14:paraId="00000012" w14:textId="77777777" w:rsidR="000D2F27" w:rsidRDefault="000D2F27">
      <w:pPr>
        <w:jc w:val="both"/>
        <w:rPr>
          <w:rFonts w:ascii="Times New Roman" w:eastAsia="Times New Roman" w:hAnsi="Times New Roman" w:cs="Times New Roman"/>
          <w:sz w:val="24"/>
          <w:szCs w:val="24"/>
        </w:rPr>
      </w:pPr>
    </w:p>
    <w:p w14:paraId="00000013" w14:textId="77777777" w:rsidR="000D2F27" w:rsidRDefault="00613916">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організації правовідносин між Сторонами</w:t>
      </w:r>
    </w:p>
    <w:p w14:paraId="00000014" w14:textId="77777777" w:rsidR="000D2F27" w:rsidRDefault="000D2F27">
      <w:pPr>
        <w:ind w:left="720"/>
        <w:jc w:val="center"/>
        <w:rPr>
          <w:rFonts w:ascii="Times New Roman" w:eastAsia="Times New Roman" w:hAnsi="Times New Roman" w:cs="Times New Roman"/>
          <w:sz w:val="24"/>
          <w:szCs w:val="24"/>
        </w:rPr>
      </w:pPr>
    </w:p>
    <w:p w14:paraId="00000015"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Забезпечення </w:t>
      </w:r>
      <w:proofErr w:type="spellStart"/>
      <w:r>
        <w:rPr>
          <w:rFonts w:ascii="Times New Roman" w:eastAsia="Times New Roman" w:hAnsi="Times New Roman" w:cs="Times New Roman"/>
          <w:sz w:val="24"/>
          <w:szCs w:val="24"/>
        </w:rPr>
        <w:t>валідатором</w:t>
      </w:r>
      <w:proofErr w:type="spellEnd"/>
      <w:r>
        <w:rPr>
          <w:rFonts w:ascii="Times New Roman" w:eastAsia="Times New Roman" w:hAnsi="Times New Roman" w:cs="Times New Roman"/>
          <w:sz w:val="24"/>
          <w:szCs w:val="24"/>
        </w:rPr>
        <w:t xml:space="preserve"> Сторони 4 здійснює Сторона 2, яка одночасно повинна провести інструктаж уповноважених осіб Сторони 4 з питань користування та обслуговування таким. Стороні 4 надається один </w:t>
      </w:r>
      <w:proofErr w:type="spellStart"/>
      <w:r>
        <w:rPr>
          <w:rFonts w:ascii="Times New Roman" w:eastAsia="Times New Roman" w:hAnsi="Times New Roman" w:cs="Times New Roman"/>
          <w:sz w:val="24"/>
          <w:szCs w:val="24"/>
        </w:rPr>
        <w:t>валідатор</w:t>
      </w:r>
      <w:proofErr w:type="spellEnd"/>
      <w:r>
        <w:rPr>
          <w:rFonts w:ascii="Times New Roman" w:eastAsia="Times New Roman" w:hAnsi="Times New Roman" w:cs="Times New Roman"/>
          <w:sz w:val="24"/>
          <w:szCs w:val="24"/>
        </w:rPr>
        <w:t xml:space="preserve">, в разі обґрунтованої необхідності, Сторона 2 забезпечує більшу кількість </w:t>
      </w:r>
      <w:proofErr w:type="spellStart"/>
      <w:r>
        <w:rPr>
          <w:rFonts w:ascii="Times New Roman" w:eastAsia="Times New Roman" w:hAnsi="Times New Roman" w:cs="Times New Roman"/>
          <w:sz w:val="24"/>
          <w:szCs w:val="24"/>
        </w:rPr>
        <w:t>валідаторів</w:t>
      </w:r>
      <w:proofErr w:type="spellEnd"/>
      <w:r>
        <w:rPr>
          <w:rFonts w:ascii="Times New Roman" w:eastAsia="Times New Roman" w:hAnsi="Times New Roman" w:cs="Times New Roman"/>
          <w:sz w:val="24"/>
          <w:szCs w:val="24"/>
        </w:rPr>
        <w:t xml:space="preserve">. Приймання від Сторони 2 Стороною 4 конкретного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відбувається за актом приймання-передачі, так як і його повернення при закінченні, розірванні чи припиненні правовідносин за даним Договором.</w:t>
      </w:r>
    </w:p>
    <w:p w14:paraId="00000016"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Забезпечення учнів закладів загальної середньої освіти, які за відповідним рішенням Сторони 1 мають право на безоплатне харчування Учнівським електронним квитком “Соціальна карта </w:t>
      </w:r>
      <w:proofErr w:type="spellStart"/>
      <w:r>
        <w:rPr>
          <w:rFonts w:ascii="Times New Roman" w:eastAsia="Times New Roman" w:hAnsi="Times New Roman" w:cs="Times New Roman"/>
          <w:sz w:val="24"/>
          <w:szCs w:val="24"/>
        </w:rPr>
        <w:t>Тернополянина</w:t>
      </w:r>
      <w:proofErr w:type="spellEnd"/>
      <w:r>
        <w:rPr>
          <w:rFonts w:ascii="Times New Roman" w:eastAsia="Times New Roman" w:hAnsi="Times New Roman" w:cs="Times New Roman"/>
          <w:sz w:val="24"/>
          <w:szCs w:val="24"/>
        </w:rPr>
        <w:t>”, яким є картка стандарту ISO 14443 та модифікацій, виготовлений з полімерних матеріалів, містять безконтактний електронний носій, серію та номер бланка</w:t>
      </w:r>
      <w:r>
        <w:rPr>
          <w:rFonts w:ascii="Times New Roman" w:eastAsia="Times New Roman" w:hAnsi="Times New Roman" w:cs="Times New Roman"/>
          <w:sz w:val="24"/>
          <w:szCs w:val="24"/>
          <w:highlight w:val="white"/>
        </w:rPr>
        <w:t xml:space="preserve">; фото учня; прізвище ім’я та по батькові, інші необхідні реквізити, - здійснює Сторона 2 на підставі рішення виконавчого  комітету органу місцевого самоврядування. </w:t>
      </w:r>
      <w:r>
        <w:rPr>
          <w:rFonts w:ascii="Times New Roman" w:eastAsia="Times New Roman" w:hAnsi="Times New Roman" w:cs="Times New Roman"/>
          <w:sz w:val="24"/>
          <w:szCs w:val="24"/>
        </w:rPr>
        <w:t xml:space="preserve">Забезпечення учнів закладів загальної середньої освіти, які не мають права на безоплатне харчування, Учнівським електронним квитком “Соціальна карта </w:t>
      </w:r>
      <w:proofErr w:type="spellStart"/>
      <w:r>
        <w:rPr>
          <w:rFonts w:ascii="Times New Roman" w:eastAsia="Times New Roman" w:hAnsi="Times New Roman" w:cs="Times New Roman"/>
          <w:sz w:val="24"/>
          <w:szCs w:val="24"/>
        </w:rPr>
        <w:t>Тернополянина</w:t>
      </w:r>
      <w:proofErr w:type="spellEnd"/>
      <w:r>
        <w:rPr>
          <w:rFonts w:ascii="Times New Roman" w:eastAsia="Times New Roman" w:hAnsi="Times New Roman" w:cs="Times New Roman"/>
          <w:sz w:val="24"/>
          <w:szCs w:val="24"/>
        </w:rPr>
        <w:t>” чи іншим,</w:t>
      </w:r>
      <w:r>
        <w:rPr>
          <w:rFonts w:ascii="Times New Roman" w:eastAsia="Times New Roman" w:hAnsi="Times New Roman" w:cs="Times New Roman"/>
          <w:sz w:val="24"/>
          <w:szCs w:val="24"/>
          <w:highlight w:val="white"/>
        </w:rPr>
        <w:t xml:space="preserve"> здійснює Сторона 2 на загальних підставах.</w:t>
      </w:r>
    </w:p>
    <w:p w14:paraId="00000017"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proofErr w:type="spellStart"/>
      <w:r>
        <w:rPr>
          <w:rFonts w:ascii="Times New Roman" w:eastAsia="Times New Roman" w:hAnsi="Times New Roman" w:cs="Times New Roman"/>
          <w:sz w:val="24"/>
          <w:szCs w:val="24"/>
        </w:rPr>
        <w:t>Валідатор</w:t>
      </w:r>
      <w:proofErr w:type="spellEnd"/>
      <w:r>
        <w:rPr>
          <w:rFonts w:ascii="Times New Roman" w:eastAsia="Times New Roman" w:hAnsi="Times New Roman" w:cs="Times New Roman"/>
          <w:sz w:val="24"/>
          <w:szCs w:val="24"/>
        </w:rPr>
        <w:t xml:space="preserve"> повинен забезпечувати: </w:t>
      </w:r>
    </w:p>
    <w:p w14:paraId="00000018"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 достовірний облік послуг, які надаються Стороною 3; </w:t>
      </w:r>
    </w:p>
    <w:p w14:paraId="00000019"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збір та накопичення, систематизація інформації про отримані учнями послуги з харчування та/або передання такої інформації до бази даних для її збереження в електронному вигляді протягом, щонайменше трьох років, по спливу яких Сторона 2 вправі видалити інформацію (інформація про надані послуги накопичується та систематизується в </w:t>
      </w:r>
      <w:r>
        <w:rPr>
          <w:rFonts w:ascii="Times New Roman" w:eastAsia="Times New Roman" w:hAnsi="Times New Roman" w:cs="Times New Roman"/>
          <w:sz w:val="24"/>
          <w:szCs w:val="24"/>
        </w:rPr>
        <w:lastRenderedPageBreak/>
        <w:t>розрізі: надавач послуг - отримувач послуг - заклад загальної середньої освіти - дата надання/отримання послуг, щонайменше; види інформації можуть доповнюватись);</w:t>
      </w:r>
    </w:p>
    <w:p w14:paraId="0000001A" w14:textId="77777777" w:rsidR="000D2F27" w:rsidRDefault="00613916">
      <w:p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2.2.3. захист інформації, яка міститься в пам'яті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від несанкціонованого втручання з боку третіх осіб чи сторін договору, захист від маніпуляцій третіх осіб чи сторін даного договору стосовно коректного відображення інформації у пам’яті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та базі даних, відповідно до стандартів безпеки: системи ISO/IEC 27001 та 27002, картки стандарту ISO 14443 (частини 1-4), як система (картка + ОС + додаток) відповідає рівню безпеки, з сертифікацією для рівня EAL4+ (Рівня гарантії оцінки 4+) або його аналоги.</w:t>
      </w:r>
    </w:p>
    <w:p w14:paraId="0000001B"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Сторона 2 проводить обслуговування та налаштування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проведення профілактичних, планових та інших робіт, що передбачені інструкцією виробника; при цьому заміна чекової </w:t>
      </w:r>
      <w:proofErr w:type="spellStart"/>
      <w:r>
        <w:rPr>
          <w:rFonts w:ascii="Times New Roman" w:eastAsia="Times New Roman" w:hAnsi="Times New Roman" w:cs="Times New Roman"/>
          <w:sz w:val="24"/>
          <w:szCs w:val="24"/>
        </w:rPr>
        <w:t>ленти</w:t>
      </w:r>
      <w:proofErr w:type="spellEnd"/>
      <w:r>
        <w:rPr>
          <w:rFonts w:ascii="Times New Roman" w:eastAsia="Times New Roman" w:hAnsi="Times New Roman" w:cs="Times New Roman"/>
          <w:sz w:val="24"/>
          <w:szCs w:val="24"/>
        </w:rPr>
        <w:t xml:space="preserve"> проводить уповноважений представник (працівник) Сторони 4;</w:t>
      </w:r>
    </w:p>
    <w:p w14:paraId="0000001C"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Сторона 4 повинна забезпечити безальтернативне застосування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для фіксації наданих послуг з безоплатного харчування учнів. Таке використання полягає у наступному: кожного разу перед отриманням безплатного харчування самостійно учнем чи з допомогою уповноваженої особи Сторони 4 реєструється факт отримання послуги шляхом прикладання учнівського електронного квитка “Соціальна карта </w:t>
      </w:r>
      <w:proofErr w:type="spellStart"/>
      <w:r>
        <w:rPr>
          <w:rFonts w:ascii="Times New Roman" w:eastAsia="Times New Roman" w:hAnsi="Times New Roman" w:cs="Times New Roman"/>
          <w:sz w:val="24"/>
          <w:szCs w:val="24"/>
        </w:rPr>
        <w:t>Тернополянина</w:t>
      </w:r>
      <w:proofErr w:type="spellEnd"/>
      <w:r>
        <w:rPr>
          <w:rFonts w:ascii="Times New Roman" w:eastAsia="Times New Roman" w:hAnsi="Times New Roman" w:cs="Times New Roman"/>
          <w:sz w:val="24"/>
          <w:szCs w:val="24"/>
        </w:rPr>
        <w:t>” до програмно-технічного приладу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Обов’язок з інформування учня про порядок використання та необхідність наявності учнівського електронного квитка “Соціальна карта </w:t>
      </w:r>
      <w:proofErr w:type="spellStart"/>
      <w:r>
        <w:rPr>
          <w:rFonts w:ascii="Times New Roman" w:eastAsia="Times New Roman" w:hAnsi="Times New Roman" w:cs="Times New Roman"/>
          <w:sz w:val="24"/>
          <w:szCs w:val="24"/>
        </w:rPr>
        <w:t>Тернополянина</w:t>
      </w:r>
      <w:proofErr w:type="spellEnd"/>
      <w:r>
        <w:rPr>
          <w:rFonts w:ascii="Times New Roman" w:eastAsia="Times New Roman" w:hAnsi="Times New Roman" w:cs="Times New Roman"/>
          <w:sz w:val="24"/>
          <w:szCs w:val="24"/>
        </w:rPr>
        <w:t>” покладається на Сторону 4.</w:t>
      </w:r>
    </w:p>
    <w:p w14:paraId="0000001D"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У випадку втрати е-квитка отримувачем послуг (учнем), за будь-яких причин чи обставин, фіксація факту отримання послуги з безоплатного харчування здійснюється уповноваженою особою Сторони 4 за допомогою службової картки.</w:t>
      </w:r>
    </w:p>
    <w:p w14:paraId="0000001E"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Сторона 2 з узгодженою між Сторонами періодичністю формує та надсилає (надає) письмово чи в електронному вигляді за допомогою відмічених у даному Договорі засобів телекомунікаційного зв’язку звіт про кількість наданих Стороною 3 послуг з платного чи безоплатного харчування учнів.</w:t>
      </w:r>
    </w:p>
    <w:p w14:paraId="0000001F"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Інформація (Звіт), що сформована Стороною 2 визнається Сторонами як достатня та єдина підстава зазначення реального обсягу наданих </w:t>
      </w:r>
      <w:proofErr w:type="spellStart"/>
      <w:r>
        <w:rPr>
          <w:rFonts w:ascii="Times New Roman" w:eastAsia="Times New Roman" w:hAnsi="Times New Roman" w:cs="Times New Roman"/>
          <w:sz w:val="24"/>
          <w:szCs w:val="24"/>
        </w:rPr>
        <w:t>кейтерингових</w:t>
      </w:r>
      <w:proofErr w:type="spellEnd"/>
      <w:r>
        <w:rPr>
          <w:rFonts w:ascii="Times New Roman" w:eastAsia="Times New Roman" w:hAnsi="Times New Roman" w:cs="Times New Roman"/>
          <w:sz w:val="24"/>
          <w:szCs w:val="24"/>
        </w:rPr>
        <w:t xml:space="preserve"> послуг, в актах наданих послуг, для проведення оплати Стороні 3 фактично наданих таких послуг.</w:t>
      </w:r>
    </w:p>
    <w:p w14:paraId="00000020" w14:textId="328874DE"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Сторони погодили, що інформація (звіт), яка формується Стороною 2 визнається всіма Сторонами. Інформація (Звіт) про кількість наданих послуг, що </w:t>
      </w:r>
      <w:proofErr w:type="spellStart"/>
      <w:r>
        <w:rPr>
          <w:rFonts w:ascii="Times New Roman" w:eastAsia="Times New Roman" w:hAnsi="Times New Roman" w:cs="Times New Roman"/>
          <w:sz w:val="24"/>
          <w:szCs w:val="24"/>
        </w:rPr>
        <w:t>закумульована</w:t>
      </w:r>
      <w:proofErr w:type="spellEnd"/>
      <w:r>
        <w:rPr>
          <w:rFonts w:ascii="Times New Roman" w:eastAsia="Times New Roman" w:hAnsi="Times New Roman" w:cs="Times New Roman"/>
          <w:sz w:val="24"/>
          <w:szCs w:val="24"/>
        </w:rPr>
        <w:t xml:space="preserve"> Стороною 2 може бути піддана сумніву, але обов’язковою є наявність відповідного документального підтвердження. При наявності такого документального підтвердження Сторони спільно, із можливістю залучення на договірній основі інших спеціалістів чи експертів, встановлюють причини невідповідності інформації реальному стану речей та винних осіб чи Сторону Договору, яка допустила таку невідповідність.</w:t>
      </w:r>
    </w:p>
    <w:p w14:paraId="00000021"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Сторони погодили, що кожна вправі вимагати від іншої надання своєчасної, достовірної та вичерпної інформації, стосовно виконання, невиконання чи неналежного виконання умов даного Договору. Кожна Сторона Договору, враховуючи важливість стабільного надання послуг з харчування учнів, підтверджує свою згоду на проведення комунікації, консультацій та спільних перемовин з метою належного виконання умов даного Договору. Кожна Сторона підтверджує зобов’язання з належного та відповідального ставлення до своїх обов’язків, а також зобов’язання з відповідального користування своїми правами, недопущення зловживання такими.</w:t>
      </w:r>
    </w:p>
    <w:p w14:paraId="00000022" w14:textId="77777777" w:rsidR="000D2F27" w:rsidRDefault="000D2F27">
      <w:pPr>
        <w:jc w:val="both"/>
        <w:rPr>
          <w:rFonts w:ascii="Times New Roman" w:eastAsia="Times New Roman" w:hAnsi="Times New Roman" w:cs="Times New Roman"/>
          <w:sz w:val="24"/>
          <w:szCs w:val="24"/>
        </w:rPr>
      </w:pPr>
    </w:p>
    <w:p w14:paraId="00000023" w14:textId="77777777" w:rsidR="000D2F27" w:rsidRDefault="00613916">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та обов’язки Сторін</w:t>
      </w:r>
    </w:p>
    <w:p w14:paraId="00000024" w14:textId="77777777" w:rsidR="000D2F27" w:rsidRDefault="00613916">
      <w:pPr>
        <w:rPr>
          <w:rFonts w:ascii="Times New Roman" w:eastAsia="Times New Roman" w:hAnsi="Times New Roman" w:cs="Times New Roman"/>
          <w:sz w:val="24"/>
          <w:szCs w:val="24"/>
        </w:rPr>
      </w:pPr>
      <w:r>
        <w:rPr>
          <w:rFonts w:ascii="Times New Roman" w:eastAsia="Times New Roman" w:hAnsi="Times New Roman" w:cs="Times New Roman"/>
          <w:sz w:val="24"/>
          <w:szCs w:val="24"/>
        </w:rPr>
        <w:t>3.1. Права та обов’язки Сторони 1:</w:t>
      </w:r>
    </w:p>
    <w:p w14:paraId="00000025"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Користується повним доступом, перегляд без редагування, до бази даних Сторони 2 щодо інформації, яка збирається та систематизується Стороною 2 в рамках цього Договору; 3.1.2. Отримує від Сторін будь-яку інформацію стосовно виконання умов даного Договору, його невиконання чи неналежного виконання.</w:t>
      </w:r>
    </w:p>
    <w:p w14:paraId="00000026"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Встановлює вид е-квитка, зовнішній вигляд та інші істотні вимоги. Встановлює вид пільги та осіб, які вправі такою скористатись. Встановлює інші вимоги та правила у відповідності до власних чи делегованих повноважень.</w:t>
      </w:r>
    </w:p>
    <w:p w14:paraId="00000027"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Користується іншими правами, які випливають з умов даного Договору та законодавства України. Сторона має право на відшкодування шкоди та збитків, які завдані невиконанням чи неналежним виконанням іншою Стороною умов Договору та взятих за ним зобов’язань.</w:t>
      </w:r>
    </w:p>
    <w:p w14:paraId="00000028"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Зобов’язана утриматись від вчинення будь-яких дій, наслідком яких буде порушення умов даного Договору, прав та законних інтересів інших Сторін Договору; зобов’язана сприяти належному виконанню іншими Сторонами умов даного Договору, надавати консультаційну допомогу в реалізації іншими Сторонами умов даного Договору.</w:t>
      </w:r>
    </w:p>
    <w:p w14:paraId="00000029"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Права та обов’язки Сторони 2:</w:t>
      </w:r>
    </w:p>
    <w:p w14:paraId="0000002A"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Має право на оплату наданих послуг та відшкодування витрат по видачі і наданні е-квитків.</w:t>
      </w:r>
    </w:p>
    <w:p w14:paraId="0000002B"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Сторона 2 має право на інформацію від інших Сторін Договору, що прямо чи опосередковано стосується виконання умов даного Договору.</w:t>
      </w:r>
    </w:p>
    <w:p w14:paraId="0000002C"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Має право вимагати усунення будь-яких порушень, допущених іншою Стороною чи з її вини, порушень, які стосуються виконання умов даного Договору чи користування правами за таким.</w:t>
      </w:r>
    </w:p>
    <w:p w14:paraId="0000002D"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3.2.4. Користується іншими правами, які випливають з умов даного Договору та законодавства України. Включаючи право Сторони 2 відмовити в доступі до інформації, яка є у її володінні, якщо доступ до такої вимагається не на правах користувача без можливості внесення змін, доповнень чи проведення будь-яких коригувань. </w:t>
      </w:r>
    </w:p>
    <w:p w14:paraId="0000002E"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Сторона має право на відшкодування шкоди та збитків, які завдані невиконанням чи неналежним виконанням іншою Стороною умов Договору та взятих за ним зобов’язань.</w:t>
      </w:r>
    </w:p>
    <w:p w14:paraId="0000002F"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3.2.6. Сторона 2 зобов’язана забезпечити виконання тих обов’язків, які прямо випливають з даного Договору.</w:t>
      </w:r>
    </w:p>
    <w:p w14:paraId="00000030"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3.2.7. Зобов’язана забезпечити захист інформації від несанкціонованого доступу не уповноважених на її отримання осіб, захист від втрати чи пошкодження такої. Надання інформації іншим Сторонам проводиться у електронному форматі на електронну пошту іншої Сторони із стандартним рівнем захисту. </w:t>
      </w:r>
    </w:p>
    <w:p w14:paraId="00000031"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3.2.8. Зобов’язана забезпечити максимально швидке реагування на повідомлення Сторони 4, яке стосується некоректної роботи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чи його виходу з ладу.</w:t>
      </w:r>
    </w:p>
    <w:p w14:paraId="00000032"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Права та обов’язки Сторони 3:</w:t>
      </w:r>
    </w:p>
    <w:p w14:paraId="00000033"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Сторона має право вимагати належного повного, своєчасного виконання іншими Сторонами своїх зобов’язань за Договором.</w:t>
      </w:r>
    </w:p>
    <w:p w14:paraId="00000034"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3.3.2. Має право на вільний доступ до інформації, яка відноситься до предмету даного Договору і повинна бути надана Стороною, котра володіє такою інформацією. Інформація, яка міститься в Сторони 2 надається у формі звіту, довідки чи будь-якому іншому вираженні шляхом надсилання такої на електронну пошту із стандартним рівнем захисту.</w:t>
      </w:r>
    </w:p>
    <w:p w14:paraId="00000035"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Користується іншими правами, які випливають з умов даного Договору та законодавства України.</w:t>
      </w:r>
    </w:p>
    <w:p w14:paraId="00000036"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Сторона має право на відшкодування шкоди та збитків, які завдані невиконанням чи неналежним виконанням іншою Стороною умов Договору та взятих за ним зобов’язань.</w:t>
      </w:r>
    </w:p>
    <w:p w14:paraId="00000037"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Сторона 3 зобов’язана виконувати взяті за даним Договором зобов’язання та всі зобов’язання, які випливають з умов даного Договору.</w:t>
      </w:r>
    </w:p>
    <w:p w14:paraId="00000038"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3.3.6. Зобов’язана сплачувати в користь Сторони 2 плату за надання послуг за даним Договором.</w:t>
      </w:r>
    </w:p>
    <w:p w14:paraId="00000039"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3.3.7. Вчиняти будь-які дії в рамках Договору виключно з метою досягнення результату передбаченого даним Договором.</w:t>
      </w:r>
    </w:p>
    <w:p w14:paraId="0000003A" w14:textId="5E9C56AA"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Права та обов’язки Сторони 4</w:t>
      </w:r>
      <w:r w:rsidR="002F00A5">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w:t>
      </w:r>
    </w:p>
    <w:p w14:paraId="0000003B"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Сторона має право вимагати належного повного, своєчасного виконання іншими Сторонами своїх зобов’язань за Договором.</w:t>
      </w:r>
    </w:p>
    <w:p w14:paraId="0000003C"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Має право на вільний доступ до інформації, яка відноситься до предмету даного Договору та Договору, що укладений за результатами проведеної процедури закупівлі/спрощеної закупівлі і повинна бути надана Стороною, котра володіє такою інформацією. Інформація, яка міститься в Сторони 2 надається у формі звіту, довідки чи будь-якому іншому вираженні шляхом надсилання такої на електронну пошту із стандартним рівнем захисту.</w:t>
      </w:r>
    </w:p>
    <w:p w14:paraId="0000003D"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Сторона має право на відшкодування шкоди та збитків, які завдані невиконанням чи неналежним виконанням іншою Стороною умов Договору та взятих за ним зобов’язань.</w:t>
      </w:r>
    </w:p>
    <w:p w14:paraId="0000003E"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3.4.4. Сторона зобов’язана забезпечити належне зберігання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та всіх і будь-яких цінностей, які їй передаються іншою Стороною, зокрема, Стороною 2; забезпечити схоронність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його заряджання для нормального й стабільного функціонування протягом часу необхідного для використання. Під схоронністю Сторони розуміють убезпечення цінностей від протиправного посягання на такі третіх осіб, знищення, пошкодження чи викрадення.</w:t>
      </w:r>
    </w:p>
    <w:p w14:paraId="0000003F"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3.4.5. Сторона 4 повинна відшкодувати шкоду, пов’язану з пошкодженням чи знищенням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чи будь-яких інших отриманих цінностей, така відповідальність настає за умови наявності вини Сторони 4 (працівника) чи необережності (халатності).</w:t>
      </w:r>
    </w:p>
    <w:p w14:paraId="00000040"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3.4.6. Зобов’язана забезпечити інформування учнів та їх батьків/опікунів, власного персоналу; встановити внутрішній контроль за особами, які безпосередньо будуть проводити реєстрацію надання послуг з харчування; призначити відповідальну особу за збереження та використання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та службових карток, інших матеріальних цінностей отриманих в рамках цього Договору.</w:t>
      </w:r>
    </w:p>
    <w:p w14:paraId="00000041" w14:textId="544DFFD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3.4.7. Виконувати вимоги та вказівки Сторони 2, які стосуються порядку користування </w:t>
      </w:r>
      <w:proofErr w:type="spellStart"/>
      <w:r>
        <w:rPr>
          <w:rFonts w:ascii="Times New Roman" w:eastAsia="Times New Roman" w:hAnsi="Times New Roman" w:cs="Times New Roman"/>
          <w:sz w:val="24"/>
          <w:szCs w:val="24"/>
        </w:rPr>
        <w:t>валідатором</w:t>
      </w:r>
      <w:proofErr w:type="spellEnd"/>
      <w:r>
        <w:rPr>
          <w:rFonts w:ascii="Times New Roman" w:eastAsia="Times New Roman" w:hAnsi="Times New Roman" w:cs="Times New Roman"/>
          <w:sz w:val="24"/>
          <w:szCs w:val="24"/>
        </w:rPr>
        <w:t xml:space="preserve">, порядку використання е-квитка та службових карт, іншого, яке прямо пов’язане із предметом </w:t>
      </w:r>
      <w:proofErr w:type="spellStart"/>
      <w:r>
        <w:rPr>
          <w:rFonts w:ascii="Times New Roman" w:eastAsia="Times New Roman" w:hAnsi="Times New Roman" w:cs="Times New Roman"/>
          <w:sz w:val="24"/>
          <w:szCs w:val="24"/>
        </w:rPr>
        <w:t>Договор</w:t>
      </w:r>
      <w:proofErr w:type="spellEnd"/>
      <w:r w:rsidR="00EA2095">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rPr>
        <w:t>.</w:t>
      </w:r>
    </w:p>
    <w:p w14:paraId="00000042"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3.4.8. Використовувати отримані від Сторони 2 службові картки виключно у випадку відсутності в учня його е-квитка та надавати за запитом зацікавленої сторони Договору </w:t>
      </w:r>
      <w:r>
        <w:rPr>
          <w:rFonts w:ascii="Times New Roman" w:eastAsia="Times New Roman" w:hAnsi="Times New Roman" w:cs="Times New Roman"/>
          <w:sz w:val="24"/>
          <w:szCs w:val="24"/>
        </w:rPr>
        <w:lastRenderedPageBreak/>
        <w:t>детальні пояснення щодо кожного випадку використання службової картки. За умови несанкціонованого використання службової картки Сторона 4 несе фінансову відповідальність перед іншими Сторонами Договору в межах завданої такими діями шкоди.</w:t>
      </w:r>
    </w:p>
    <w:p w14:paraId="00000043"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3.4.9. Зобов’язана не вдаватись до ситуації невикористання е-квитка для фіксації надання послуги учневі, за наявності названих фактів, Сторона яка понесла втрати, у зв’язку із такими діями вправі пред’явити фінансову вимогу, що задовольняється Стороною 4 або застосувати господарсько-фінансову санкцію передбачену законом. </w:t>
      </w:r>
    </w:p>
    <w:p w14:paraId="00000044"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3.4.10. Сторона 4 не пізніше наступного робочого дня від дня, коли проведено відрахування учня (учениці) із закладу освіти на підставі наказу керівника закладу освіти, або стало відомо про втрату учнем (ученицею) права на безоплатне харчування, зобов’язана письмово повідомити Сторону 2 листом на офіційну пошту або  електронну адресу.</w:t>
      </w:r>
    </w:p>
    <w:p w14:paraId="00000045" w14:textId="77777777" w:rsidR="000D2F27" w:rsidRDefault="000D2F27">
      <w:pPr>
        <w:jc w:val="both"/>
        <w:rPr>
          <w:rFonts w:ascii="Times New Roman" w:eastAsia="Times New Roman" w:hAnsi="Times New Roman" w:cs="Times New Roman"/>
          <w:sz w:val="24"/>
          <w:szCs w:val="24"/>
        </w:rPr>
      </w:pPr>
    </w:p>
    <w:p w14:paraId="00000046" w14:textId="77777777" w:rsidR="000D2F27" w:rsidRDefault="00613916">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розрахунків за даним Договором</w:t>
      </w:r>
    </w:p>
    <w:p w14:paraId="00000047" w14:textId="77777777" w:rsidR="000D2F27" w:rsidRDefault="000D2F27">
      <w:pPr>
        <w:ind w:left="720"/>
        <w:jc w:val="center"/>
        <w:rPr>
          <w:rFonts w:ascii="Times New Roman" w:eastAsia="Times New Roman" w:hAnsi="Times New Roman" w:cs="Times New Roman"/>
          <w:sz w:val="24"/>
          <w:szCs w:val="24"/>
        </w:rPr>
      </w:pPr>
    </w:p>
    <w:p w14:paraId="00000048"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За надання послуг відповідно до умов даного Договору Сторона 2 отримує від Сторони 3 плату, яка складає суму, розраховану з кількості всіх транзакцій, проведених користувачами е-квитка чи із застосуванням службової картки при отриманні послуг у Сторони 4, за допомогою </w:t>
      </w:r>
      <w:proofErr w:type="spellStart"/>
      <w:r>
        <w:rPr>
          <w:rFonts w:ascii="Times New Roman" w:eastAsia="Times New Roman" w:hAnsi="Times New Roman" w:cs="Times New Roman"/>
          <w:sz w:val="24"/>
          <w:szCs w:val="24"/>
        </w:rPr>
        <w:t>валідатора</w:t>
      </w:r>
      <w:proofErr w:type="spellEnd"/>
      <w:r>
        <w:rPr>
          <w:rFonts w:ascii="Times New Roman" w:eastAsia="Times New Roman" w:hAnsi="Times New Roman" w:cs="Times New Roman"/>
          <w:sz w:val="24"/>
          <w:szCs w:val="24"/>
        </w:rPr>
        <w:t xml:space="preserve">. </w:t>
      </w:r>
    </w:p>
    <w:p w14:paraId="00000049"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Транзакцією є дія, наслідком якої є фіксація в програмному забезпеченні Сторони 2 факту отримання учнем платного чи безоплатного харчування та його вартості, яка визначається органом місцевого самоврядування, при цьому фіксація може проводитись як за допомогою е-квитка, так і за допомогою службової картки.</w:t>
      </w:r>
    </w:p>
    <w:p w14:paraId="0000004A"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За кожну проведену транзакцію Сторона 3 сплачує Стороні 2 ___ % від суми кожної такої трансакції (вартості харчування для учнів конкретної категорії).</w:t>
      </w:r>
    </w:p>
    <w:p w14:paraId="0000004B" w14:textId="6EEEC8B9" w:rsidR="000D2F27" w:rsidRPr="00894D61" w:rsidRDefault="00613916">
      <w:pPr>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rPr>
        <w:t xml:space="preserve">4.2.1. Стосовно даного пункту сторони застосовують наступну корективу: обчислення відсотка, який належить сплатити оператору, проводиться виключно з тих транзакцій - по яких Стороною 4 проведена фактична оплата, коли це оплата за харчування </w:t>
      </w:r>
      <w:r>
        <w:rPr>
          <w:rFonts w:ascii="Times New Roman" w:eastAsia="Times New Roman" w:hAnsi="Times New Roman" w:cs="Times New Roman"/>
          <w:sz w:val="24"/>
          <w:szCs w:val="24"/>
          <w:highlight w:val="white"/>
        </w:rPr>
        <w:t>звільнених від оплати за харчування учнів пільгових категорій закладів загальної середньої освіти</w:t>
      </w:r>
      <w:r w:rsidR="00894D61">
        <w:rPr>
          <w:rFonts w:ascii="Times New Roman" w:eastAsia="Times New Roman" w:hAnsi="Times New Roman" w:cs="Times New Roman"/>
          <w:sz w:val="24"/>
          <w:szCs w:val="24"/>
          <w:highlight w:val="white"/>
          <w:lang w:val="uk-UA"/>
        </w:rPr>
        <w:t>.</w:t>
      </w:r>
    </w:p>
    <w:p w14:paraId="0000004C" w14:textId="77777777" w:rsidR="000D2F27" w:rsidRDefault="006139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4.3. У випадку використання учнем/ученицею е-квитка для отримання попередньо оплаченого харчування, така трансакція також фіксується, а вартість отриманого учнем/ученицею харчування перераховується Стороні 3 оператором кожного наступного дня за попередній день; коли день сплати припадає на вихідний, неробочий чи святковий, то така оплата проводиться наступного робочого дня. Оформлення даних операцій проводиться шляхом помісячного складення оператором акту наданих послуг, який направляється Стороні 3 для підписання на повернення одного примірника назад оператору.</w:t>
      </w:r>
    </w:p>
    <w:p w14:paraId="0000004D"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До кожного 5-го числа наступного за звітним місяцем Сторона 2 готує акт наданих послуг та надає (надсилає) Стороні 3 такий для підписання та повернення одного примірника Стороні 2;</w:t>
      </w:r>
    </w:p>
    <w:p w14:paraId="0000004E"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4.4.1. Сторона 3, отримавши від Сторони 2 відповідний акт, зобов’язується підписати такий протягом 3-ох робочих днів з дати отримання або в цей же строк надати обґрунтовані та підтверджені відповідними доказами письмові заперечення проти акту в цілому чи в його частині. </w:t>
      </w:r>
    </w:p>
    <w:p w14:paraId="0000004F" w14:textId="77C0152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4.4.2. Затягування в часі підписання акту, не</w:t>
      </w:r>
      <w:r w:rsidR="004438E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підписання акту, відсутність обґрунтованого письмового заперечення або ненадання письмових заперечень стосовно акту, чи надання </w:t>
      </w:r>
      <w:r>
        <w:rPr>
          <w:rFonts w:ascii="Times New Roman" w:eastAsia="Times New Roman" w:hAnsi="Times New Roman" w:cs="Times New Roman"/>
          <w:sz w:val="24"/>
          <w:szCs w:val="24"/>
        </w:rPr>
        <w:lastRenderedPageBreak/>
        <w:t>таких, які не містять вимог щодо об</w:t>
      </w:r>
      <w:proofErr w:type="spellStart"/>
      <w:r w:rsidR="0094355E">
        <w:rPr>
          <w:rFonts w:ascii="Times New Roman" w:eastAsia="Times New Roman" w:hAnsi="Times New Roman" w:cs="Times New Roman"/>
          <w:sz w:val="24"/>
          <w:szCs w:val="24"/>
          <w:lang w:val="uk-UA"/>
        </w:rPr>
        <w:t>ґрунтованості</w:t>
      </w:r>
      <w:proofErr w:type="spellEnd"/>
      <w:r>
        <w:rPr>
          <w:rFonts w:ascii="Times New Roman" w:eastAsia="Times New Roman" w:hAnsi="Times New Roman" w:cs="Times New Roman"/>
          <w:sz w:val="24"/>
          <w:szCs w:val="24"/>
        </w:rPr>
        <w:t>, передбачених підпунктом вище даного Договору - не звільняє Сторону 3 від обов’язку сплатити суму, яка визначена таким актом в строк, що визначений даним Договором. Одночасно, протиправним невиконанням обов'язку з підписання акту та, відповідно, сплати коштів за таким в користь Сторони 2 є факт відмови Сторони 3 від отримання акту від Сторони 2 чи її працівника (уповноваженої особи), неотримання Стороною 3 акту на поштовому відділенні чи від кур’єра.</w:t>
      </w:r>
    </w:p>
    <w:p w14:paraId="00000050"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Сторона 3 отримавши від  Сторони 2 акт наданих послуг та підписавши такий без зауважень чи заперечень, зобов’язується сплатити в користь Сторони 2 визначену в акті суму протягом 5-ти днів з дати належного оформлення акту. При цьому Сторона 2 та Сторона 3 погоджують, що за наявності факту затримки розрахунку з місцевого бюджету за надані Стороною 3 послуги з харчування учнів, за період, за який підлягають оплаті послуги надані Стороною 2, Сторона 2 не застосовуватиме санкцій як за порушення грошового зобов’язання Стороною 3. Однак, введення Сторони 2 в оману, щодо наведених вище обставин тягне за собою накладення фінансової санкції у вигляді штрафу в розмірі 20% від загальної суми всіх проведених транзакції за період, стосовно якого існують визначені вище факти введення Сторони  3 в оману.</w:t>
      </w:r>
    </w:p>
    <w:p w14:paraId="00000051"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Всі розрахунки між Сторонами проводяться у безготівковому порядку, шляхом перерахування коштів на розрахунковий рахунок Сторони 2, що зазначений у даному Договорі. Валюта виконання грошового зобов’язання є українська гривня.</w:t>
      </w:r>
    </w:p>
    <w:p w14:paraId="00000052" w14:textId="77777777" w:rsidR="000D2F27" w:rsidRDefault="000D2F27">
      <w:pPr>
        <w:jc w:val="both"/>
        <w:rPr>
          <w:rFonts w:ascii="Times New Roman" w:eastAsia="Times New Roman" w:hAnsi="Times New Roman" w:cs="Times New Roman"/>
          <w:sz w:val="24"/>
          <w:szCs w:val="24"/>
        </w:rPr>
      </w:pPr>
    </w:p>
    <w:p w14:paraId="00000053"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Забезпечення бухгалтерського та податкового обліку.</w:t>
      </w:r>
    </w:p>
    <w:p w14:paraId="00000054"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5"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Сторони не ведуть спільної діяльності за даним Договором. Сторони не ведуть спільного бухгалтерського та податкового обліку за результатами виконання даного Договору. Сторони Договору здійснюють податковий та бухгалтерський облік виключно в межах здійснення власної господарської діяльності.</w:t>
      </w:r>
    </w:p>
    <w:p w14:paraId="00000056" w14:textId="77777777" w:rsidR="000D2F27" w:rsidRDefault="000D2F27">
      <w:pPr>
        <w:ind w:left="20"/>
        <w:jc w:val="center"/>
        <w:rPr>
          <w:rFonts w:ascii="Times New Roman" w:eastAsia="Times New Roman" w:hAnsi="Times New Roman" w:cs="Times New Roman"/>
          <w:sz w:val="24"/>
          <w:szCs w:val="24"/>
        </w:rPr>
      </w:pPr>
    </w:p>
    <w:p w14:paraId="00000057" w14:textId="77777777" w:rsidR="000D2F27" w:rsidRDefault="00613916">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Відповідальність Сторін.</w:t>
      </w:r>
    </w:p>
    <w:p w14:paraId="00000058" w14:textId="77777777" w:rsidR="000D2F27" w:rsidRDefault="00613916">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9"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За порушення зобов'язань за Договором винна Сторона несе відповідальність, яка визначена умовами даного Договору та законодавством України.</w:t>
      </w:r>
    </w:p>
    <w:p w14:paraId="0000005A"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За порушення грошового зобов’язання правомочна Сторони вправі застосувати до сторони, яка допустила порушення грошового зобов’язання штрафні санкції у розмірі однієї облікової ставки НБУ від суми заборгованості за кожен день прострочки платежів;</w:t>
      </w:r>
    </w:p>
    <w:p w14:paraId="0000005B"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У випадку, якщо Стороні Договору завдано шкоди в результаті невиконання чи неналежного виконання умов даного Договору іншою Стороною, винна Сторона несе відповідальність у розмірі дійсної та документально підтвердженої шкоди.</w:t>
      </w:r>
    </w:p>
    <w:p w14:paraId="0000005C"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У випадку надання недостовірних даних Сторони несуть відповідальність відповідно до чинного законодавства України.</w:t>
      </w:r>
    </w:p>
    <w:p w14:paraId="0000005D"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За безпідставні виклики, та/або вчинення будь-яких дій, спрямованих на настання наслідків, виправлення яких проводиться Стороною 2, винна Сторона зобов’язана відшкодувати усі витрати на забезпечення такого виправлення. Безпідставним викликом є виклик працівників Сторони 2 без необхідності (фальшивий виклик).</w:t>
      </w:r>
    </w:p>
    <w:p w14:paraId="0000005E" w14:textId="77777777" w:rsidR="000D2F27" w:rsidRDefault="006139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F"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Форс-мажор.</w:t>
      </w:r>
    </w:p>
    <w:p w14:paraId="00000060"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1" w14:textId="21900B33"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Сторони погодилися, що в разі виникнення форс-мажорних обставин, що не залежать від волевиявлення Сторін, а саме: війни, воєнних дій, блокади, ембарго, міжнародних санкцій, валютних обмежень, інших дій держав, втручання з боку державних органів, що унеможливлюють виконання Сторонами своїх зобов'язань, пожеж, повеней, іншого стихійного лиха або сезонних природних явищ, Сторони звільняються від виконання своїх зобов'язань на період дії зазначених обставин. У випадку якщо дія зазначених обставин триває більше 90 днів, кожна зі Сторін має право на розірвання Договору і не несе відповідальності за таке розірвання за умови, що вона повідомляє про це  інші Сторони не пізніше ніж за 10 днів до розірвання, при цьому жодна зі Сторін не має права вимагати компенсації можливих втрат від іншої Сторони. Документи, видані відповідною Торгово - Промисловою палатою будуть достатнім доказом існування таких непередб</w:t>
      </w:r>
      <w:r w:rsidR="000E5D21">
        <w:rPr>
          <w:rFonts w:ascii="Times New Roman" w:eastAsia="Times New Roman" w:hAnsi="Times New Roman" w:cs="Times New Roman"/>
          <w:sz w:val="24"/>
          <w:szCs w:val="24"/>
        </w:rPr>
        <w:t>ачених обставин і їх тривалості.</w:t>
      </w:r>
    </w:p>
    <w:p w14:paraId="00000062"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Виникнення зазначених обставин не є підставою для відмови від оплати вже поставлених товарів, наданих послуг чи виконаних робіт.</w:t>
      </w:r>
    </w:p>
    <w:p w14:paraId="00000063"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4"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Порядок вирішення спорів.</w:t>
      </w:r>
    </w:p>
    <w:p w14:paraId="00000065"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6" w14:textId="2C9105F1" w:rsidR="000D2F27" w:rsidRDefault="00613916">
      <w:pPr>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Будь-які спори, що виникають з цього Договору або в зв'язку з його виконанням/невиконанням чи неналежним виконанням Сторони ви</w:t>
      </w:r>
      <w:r w:rsidR="000E5D21">
        <w:rPr>
          <w:rFonts w:ascii="Times New Roman" w:eastAsia="Times New Roman" w:hAnsi="Times New Roman" w:cs="Times New Roman"/>
          <w:sz w:val="24"/>
          <w:szCs w:val="24"/>
        </w:rPr>
        <w:t>рішуватимуть шляхом переговорів.</w:t>
      </w:r>
    </w:p>
    <w:p w14:paraId="00000067" w14:textId="1354EA6C" w:rsidR="000D2F27" w:rsidRDefault="000E5D21">
      <w:pPr>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8</w:t>
      </w:r>
      <w:r w:rsidR="00613916">
        <w:rPr>
          <w:rFonts w:ascii="Times New Roman" w:eastAsia="Times New Roman" w:hAnsi="Times New Roman" w:cs="Times New Roman"/>
          <w:sz w:val="24"/>
          <w:szCs w:val="24"/>
        </w:rPr>
        <w:t>.2. При недосягненні згоди Сторони мають право передати спір на вирішення суду, рішення якого після набрання юридичної сили є обов'язковим до виконання.</w:t>
      </w:r>
    </w:p>
    <w:p w14:paraId="00000068"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9"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Термін дії Договору.</w:t>
      </w:r>
    </w:p>
    <w:p w14:paraId="0000006A"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B" w14:textId="77777777" w:rsidR="000D2F27" w:rsidRDefault="00613916">
      <w:pPr>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Даний Договір набирає чинності з моменту підписання та діє до «___» _______ 20__ року, але у будь-якому випадку до повного виконання сторонами своїх зобов’язань, які взяті чи набуті під час дії Договору.</w:t>
      </w:r>
    </w:p>
    <w:p w14:paraId="0000006C"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Умови, за яких Договір втрачає свою чинність: закінчення терміну дії, на який його укладено; за домовленістю Сторін; за рішенням суду; у зв’язку із припиненням надання Стороною 3 послуг з харчування учнів  у закладах загальної середньої освіти.</w:t>
      </w:r>
    </w:p>
    <w:p w14:paraId="0000006D" w14:textId="3EB64A29"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Закінчення строку дії Договору не звільняє Сторони від виконання тих зобов’язань, що залишились невиконаними та відшкодування збитків, завданих неналежним виконанням чи невиконанням умов Договору</w:t>
      </w:r>
      <w:r w:rsidR="006B4F3F">
        <w:rPr>
          <w:rFonts w:ascii="Times New Roman" w:eastAsia="Times New Roman" w:hAnsi="Times New Roman" w:cs="Times New Roman"/>
          <w:sz w:val="24"/>
          <w:szCs w:val="24"/>
        </w:rPr>
        <w:t>.</w:t>
      </w:r>
    </w:p>
    <w:p w14:paraId="0000006E" w14:textId="19183094"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Одностороння відмова від Договору та/або зміна обсягу зобов’язань не допускається, крім випадків визначених законодавс</w:t>
      </w:r>
      <w:r w:rsidR="006B4F3F">
        <w:rPr>
          <w:rFonts w:ascii="Times New Roman" w:eastAsia="Times New Roman" w:hAnsi="Times New Roman" w:cs="Times New Roman"/>
          <w:sz w:val="24"/>
          <w:szCs w:val="24"/>
        </w:rPr>
        <w:t>твом України та даним Договором.</w:t>
      </w:r>
    </w:p>
    <w:p w14:paraId="0000006F" w14:textId="5DE96181"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Про намір розірвання Договору, Сторона - ініціатор письмово  попереджає інші Сторони Договору не пізніше ніж за місяць до дати такого розірвання задля врегул</w:t>
      </w:r>
      <w:r w:rsidR="0029391C">
        <w:rPr>
          <w:rFonts w:ascii="Times New Roman" w:eastAsia="Times New Roman" w:hAnsi="Times New Roman" w:cs="Times New Roman"/>
          <w:sz w:val="24"/>
          <w:szCs w:val="24"/>
        </w:rPr>
        <w:t>ювання розірвання правовідносин.</w:t>
      </w:r>
    </w:p>
    <w:p w14:paraId="00000070"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9.6. По закінченню правовідносин між Сторонами Договору, кожна Сторона вправі вилучити те майно, яке є у її власності та задіяне у здійсненні господарської діяльності за даним </w:t>
      </w:r>
      <w:r>
        <w:rPr>
          <w:rFonts w:ascii="Times New Roman" w:eastAsia="Times New Roman" w:hAnsi="Times New Roman" w:cs="Times New Roman"/>
          <w:sz w:val="24"/>
          <w:szCs w:val="24"/>
        </w:rPr>
        <w:lastRenderedPageBreak/>
        <w:t>Договором, крім майна, що не може бути відокремленим без зміни його призначення, пошкодження чи знищення.</w:t>
      </w:r>
    </w:p>
    <w:p w14:paraId="00000071" w14:textId="72802539"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9.7. Сторона Договору, яка має намір використовувати майно іншої Сторони при здійсненні подальшої господарської діяльності після закінчення правовідносин за Договором за згодою власника зобов’язана компенсувати </w:t>
      </w:r>
      <w:r w:rsidR="0029391C">
        <w:rPr>
          <w:rFonts w:ascii="Times New Roman" w:eastAsia="Times New Roman" w:hAnsi="Times New Roman" w:cs="Times New Roman"/>
          <w:sz w:val="24"/>
          <w:szCs w:val="24"/>
        </w:rPr>
        <w:t>залишкову вартість такого майна.</w:t>
      </w:r>
    </w:p>
    <w:p w14:paraId="00000072" w14:textId="77777777" w:rsidR="000D2F27" w:rsidRDefault="00613916">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3" w14:textId="77777777" w:rsidR="000D2F27" w:rsidRDefault="00613916">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Зміна умов Договору та інші положення.</w:t>
      </w:r>
    </w:p>
    <w:p w14:paraId="00000074" w14:textId="77777777" w:rsidR="000D2F27" w:rsidRDefault="00613916">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5" w14:textId="16B342B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Умови даного Договору можуть бути змінені за взаємною згодою Сторін, що оформляється у письм</w:t>
      </w:r>
      <w:r w:rsidR="0029391C">
        <w:rPr>
          <w:rFonts w:ascii="Times New Roman" w:eastAsia="Times New Roman" w:hAnsi="Times New Roman" w:cs="Times New Roman"/>
          <w:sz w:val="24"/>
          <w:szCs w:val="24"/>
        </w:rPr>
        <w:t>овому вигляді окремим Додатком.</w:t>
      </w:r>
    </w:p>
    <w:p w14:paraId="00000076"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Сторона Договору, яка вважає за необхідне змінити Договір, повинна надіслати пропозиції про це іншим Сторонам за Договором. Сторона Договору, яка одержала пропозицію про зміну Договору, у </w:t>
      </w:r>
      <w:proofErr w:type="spellStart"/>
      <w:r>
        <w:rPr>
          <w:rFonts w:ascii="Times New Roman" w:eastAsia="Times New Roman" w:hAnsi="Times New Roman" w:cs="Times New Roman"/>
          <w:sz w:val="24"/>
          <w:szCs w:val="24"/>
        </w:rPr>
        <w:t>двадцятиденний</w:t>
      </w:r>
      <w:proofErr w:type="spellEnd"/>
      <w:r>
        <w:rPr>
          <w:rFonts w:ascii="Times New Roman" w:eastAsia="Times New Roman" w:hAnsi="Times New Roman" w:cs="Times New Roman"/>
          <w:sz w:val="24"/>
          <w:szCs w:val="24"/>
        </w:rPr>
        <w:t xml:space="preserve"> строк після одержання пропозиції повідомляє Сторону - ініціатора таких змін про результати її розгляду. У разі якщо Сторони не досягли згоди щодо зміни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 Якщо судовим рішенням Договір змінено, Договір вважається зміненим з дня набрання чинності даним рішенням, якщо іншого строку набрання чинності не встановлено за рішенням суду.</w:t>
      </w:r>
    </w:p>
    <w:p w14:paraId="00000077"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Даний Договір укладено у чотирьох оригінальних примірниках, по одному для кожної із Сторін.</w:t>
      </w:r>
    </w:p>
    <w:p w14:paraId="00000078"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У випадках, які не врегульовані даним Договором, Сторони керуються нормами чинного законодавства України.</w:t>
      </w:r>
    </w:p>
    <w:p w14:paraId="00000079"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Додатки до Договору є його невід’ємною частиною.</w:t>
      </w:r>
    </w:p>
    <w:p w14:paraId="0000007A"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Уповноважені на підписання даного Договору представники підписанням даного Договору підтверджують надання згоди на збір, обробку та використання їх персональних даних з метою виконання даного Договору, подання різного роду звітності. Кожна Сторона даного Договору зобов'язана дотримуватись вимог Закону України “Про захист персональних даних” при зборі використанні чи обробці персональних даних іншої Сторони.</w:t>
      </w:r>
    </w:p>
    <w:p w14:paraId="0000007B"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 Інформація, яка отримана будь-якою Стороною чи її представником, уповноваженою особою носить конфіденційний характер та є комерційною таємницею. Така інформація не може бути розголошеною третім особам без отримання від іншої Сторони/Сторін письмової згоди. Також інформація, яка є комерційною таємницею не може використовуватись іншою Стороною задля отримання необґрунтованої вигоди, переваг перед будь-ким іншим чи з метою порушення законодавства про економічну конкуренцію.</w:t>
      </w:r>
    </w:p>
    <w:p w14:paraId="0000007C" w14:textId="77777777"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Сторона Договору підтверджує, що така під час виконання своїх зобов’язань за цим Договором, їх афілійовані особи, працівники або посередники не виплачують, не пропонують виплатити і не дозволяють виплату будь-яких коштів або цінностей, прямо або опосередковано, будь-яким особам, для впливу на дії або рішення цих осіб з метою отримання будь-яких неправомірних переваг або переслідуючи інші неправомірні цілі. Під час виконання своїх зобов’язань за цим Договором, Сторони, їх афілійовані особи, працівники або посередники не здійснюють дії, що кваліфікуються такими, що застосовуються до цього Договору, законодавством як надання/отримання </w:t>
      </w:r>
      <w:proofErr w:type="spellStart"/>
      <w:r>
        <w:rPr>
          <w:rFonts w:ascii="Times New Roman" w:eastAsia="Times New Roman" w:hAnsi="Times New Roman" w:cs="Times New Roman"/>
          <w:sz w:val="24"/>
          <w:szCs w:val="24"/>
        </w:rPr>
        <w:t>хабара</w:t>
      </w:r>
      <w:proofErr w:type="spellEnd"/>
      <w:r>
        <w:rPr>
          <w:rFonts w:ascii="Times New Roman" w:eastAsia="Times New Roman" w:hAnsi="Times New Roman" w:cs="Times New Roman"/>
          <w:sz w:val="24"/>
          <w:szCs w:val="24"/>
        </w:rPr>
        <w:t xml:space="preserve">, комерційний підкуп, а також дії, що порушують вимоги чинного законодавства та </w:t>
      </w:r>
      <w:r>
        <w:rPr>
          <w:rFonts w:ascii="Times New Roman" w:eastAsia="Times New Roman" w:hAnsi="Times New Roman" w:cs="Times New Roman"/>
          <w:sz w:val="24"/>
          <w:szCs w:val="24"/>
        </w:rPr>
        <w:lastRenderedPageBreak/>
        <w:t>міжнародних актів про протидію легалізації (відмиванню) доходів, одержаних злочинним шляхом.</w:t>
      </w:r>
    </w:p>
    <w:p w14:paraId="0000007D" w14:textId="77777777" w:rsidR="000D2F27" w:rsidRDefault="006139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E" w14:textId="77777777" w:rsidR="000D2F27" w:rsidRDefault="006139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Юридичні адреси та реквізити сторін.</w:t>
      </w:r>
    </w:p>
    <w:p w14:paraId="0000007F" w14:textId="77777777" w:rsidR="000D2F27" w:rsidRDefault="00613916">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0" w14:textId="4FDBC9D6" w:rsidR="000D2F27" w:rsidRDefault="006139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DAE677" w14:textId="3FBED49A" w:rsidR="00613916" w:rsidRPr="00613916" w:rsidRDefault="00613916">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uk-UA"/>
        </w:rPr>
        <w:t>Міський голова</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Сергій НАДАЛ</w:t>
      </w:r>
    </w:p>
    <w:sectPr w:rsidR="00613916" w:rsidRPr="00613916" w:rsidSect="00D02790">
      <w:headerReference w:type="default" r:id="rId8"/>
      <w:pgSz w:w="11909" w:h="16834"/>
      <w:pgMar w:top="1440" w:right="994"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D84E" w14:textId="77777777" w:rsidR="007D0003" w:rsidRDefault="007D0003" w:rsidP="00D02790">
      <w:pPr>
        <w:spacing w:line="240" w:lineRule="auto"/>
      </w:pPr>
      <w:r>
        <w:separator/>
      </w:r>
    </w:p>
  </w:endnote>
  <w:endnote w:type="continuationSeparator" w:id="0">
    <w:p w14:paraId="1322B7CE" w14:textId="77777777" w:rsidR="007D0003" w:rsidRDefault="007D0003" w:rsidP="00D02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394B2" w14:textId="77777777" w:rsidR="007D0003" w:rsidRDefault="007D0003" w:rsidP="00D02790">
      <w:pPr>
        <w:spacing w:line="240" w:lineRule="auto"/>
      </w:pPr>
      <w:r>
        <w:separator/>
      </w:r>
    </w:p>
  </w:footnote>
  <w:footnote w:type="continuationSeparator" w:id="0">
    <w:p w14:paraId="595E1F9D" w14:textId="77777777" w:rsidR="007D0003" w:rsidRDefault="007D0003" w:rsidP="00D027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182409"/>
      <w:docPartObj>
        <w:docPartGallery w:val="Page Numbers (Top of Page)"/>
        <w:docPartUnique/>
      </w:docPartObj>
    </w:sdtPr>
    <w:sdtContent>
      <w:p w14:paraId="7B380C07" w14:textId="56AAD1DA" w:rsidR="00D02790" w:rsidRDefault="00D02790">
        <w:pPr>
          <w:pStyle w:val="a5"/>
          <w:jc w:val="center"/>
        </w:pPr>
        <w:r>
          <w:fldChar w:fldCharType="begin"/>
        </w:r>
        <w:r>
          <w:instrText>PAGE   \* MERGEFORMAT</w:instrText>
        </w:r>
        <w:r>
          <w:fldChar w:fldCharType="separate"/>
        </w:r>
        <w:r w:rsidRPr="00D02790">
          <w:rPr>
            <w:noProof/>
            <w:lang w:val="ru-RU"/>
          </w:rPr>
          <w:t>6</w:t>
        </w:r>
        <w:r>
          <w:fldChar w:fldCharType="end"/>
        </w:r>
      </w:p>
    </w:sdtContent>
  </w:sdt>
  <w:p w14:paraId="079DD057" w14:textId="77777777" w:rsidR="00D02790" w:rsidRDefault="00D027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494E"/>
    <w:multiLevelType w:val="multilevel"/>
    <w:tmpl w:val="CE9CE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27"/>
    <w:rsid w:val="000D2F27"/>
    <w:rsid w:val="000E5D21"/>
    <w:rsid w:val="0029391C"/>
    <w:rsid w:val="002F00A5"/>
    <w:rsid w:val="003130A1"/>
    <w:rsid w:val="004438E7"/>
    <w:rsid w:val="00491D2B"/>
    <w:rsid w:val="00613916"/>
    <w:rsid w:val="006B4F3F"/>
    <w:rsid w:val="006B7C24"/>
    <w:rsid w:val="006C6C44"/>
    <w:rsid w:val="007D0003"/>
    <w:rsid w:val="00894D61"/>
    <w:rsid w:val="0094355E"/>
    <w:rsid w:val="00964C2B"/>
    <w:rsid w:val="00B5416A"/>
    <w:rsid w:val="00C74A0C"/>
    <w:rsid w:val="00D02790"/>
    <w:rsid w:val="00DD7CBD"/>
    <w:rsid w:val="00EA2095"/>
    <w:rsid w:val="00F50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FFBA"/>
  <w15:docId w15:val="{4393852C-E67F-4095-96A3-918533E8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D02790"/>
    <w:pPr>
      <w:tabs>
        <w:tab w:val="center" w:pos="4819"/>
        <w:tab w:val="right" w:pos="9639"/>
      </w:tabs>
      <w:spacing w:line="240" w:lineRule="auto"/>
    </w:pPr>
  </w:style>
  <w:style w:type="character" w:customStyle="1" w:styleId="a6">
    <w:name w:val="Верхний колонтитул Знак"/>
    <w:basedOn w:val="a0"/>
    <w:link w:val="a5"/>
    <w:uiPriority w:val="99"/>
    <w:rsid w:val="00D02790"/>
  </w:style>
  <w:style w:type="paragraph" w:styleId="a7">
    <w:name w:val="footer"/>
    <w:basedOn w:val="a"/>
    <w:link w:val="a8"/>
    <w:uiPriority w:val="99"/>
    <w:unhideWhenUsed/>
    <w:rsid w:val="00D02790"/>
    <w:pPr>
      <w:tabs>
        <w:tab w:val="center" w:pos="4819"/>
        <w:tab w:val="right" w:pos="9639"/>
      </w:tabs>
      <w:spacing w:line="240" w:lineRule="auto"/>
    </w:pPr>
  </w:style>
  <w:style w:type="character" w:customStyle="1" w:styleId="a8">
    <w:name w:val="Нижний колонтитул Знак"/>
    <w:basedOn w:val="a0"/>
    <w:link w:val="a7"/>
    <w:uiPriority w:val="99"/>
    <w:rsid w:val="00D0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vsN1QJhYBNckJirg1gwg4aQ8w==">CgMxLjAyCGguZ2pkZ3hzOAByITFxNzhKMV9hSkNtX25RclJzTDVHZnRjTHlNZ3lBWEhROA==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17688</Words>
  <Characters>10083</Characters>
  <Application>Microsoft Office Word</Application>
  <DocSecurity>0</DocSecurity>
  <Lines>84</Lines>
  <Paragraphs>55</Paragraphs>
  <ScaleCrop>false</ScaleCrop>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Tern-4</dc:creator>
  <cp:lastModifiedBy>User</cp:lastModifiedBy>
  <cp:revision>25</cp:revision>
  <dcterms:created xsi:type="dcterms:W3CDTF">2023-12-08T08:47:00Z</dcterms:created>
  <dcterms:modified xsi:type="dcterms:W3CDTF">2023-12-12T09:52:00Z</dcterms:modified>
</cp:coreProperties>
</file>