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D2" w:rsidRDefault="00FC34D2" w:rsidP="007651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4D2" w:rsidRDefault="00FC34D2" w:rsidP="00FC34D2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C34D2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FC34D2" w:rsidRPr="00FC34D2" w:rsidRDefault="00FC34D2" w:rsidP="00FC34D2">
      <w:pPr>
        <w:spacing w:after="0" w:line="240" w:lineRule="auto"/>
        <w:ind w:left="5663"/>
        <w:rPr>
          <w:rFonts w:ascii="Times New Roman" w:hAnsi="Times New Roman" w:cs="Times New Roman"/>
          <w:sz w:val="24"/>
          <w:szCs w:val="24"/>
        </w:rPr>
      </w:pPr>
      <w:r w:rsidRPr="00FC34D2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FC34D2" w:rsidRDefault="00FC34D2" w:rsidP="007651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991" w:rsidRPr="001D7D3C" w:rsidRDefault="002F6991" w:rsidP="007651FB">
      <w:pPr>
        <w:jc w:val="center"/>
        <w:rPr>
          <w:rFonts w:ascii="Times New Roman" w:hAnsi="Times New Roman" w:cs="Times New Roman"/>
          <w:sz w:val="24"/>
          <w:szCs w:val="24"/>
        </w:rPr>
      </w:pPr>
      <w:r w:rsidRPr="001D7D3C">
        <w:rPr>
          <w:rFonts w:ascii="Times New Roman" w:hAnsi="Times New Roman" w:cs="Times New Roman"/>
          <w:sz w:val="24"/>
          <w:szCs w:val="24"/>
        </w:rPr>
        <w:t>ПОРЯДОК</w:t>
      </w:r>
    </w:p>
    <w:p w:rsidR="006A6134" w:rsidRPr="001D7D3C" w:rsidRDefault="00E77D30" w:rsidP="00765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компенсації витрат по </w:t>
      </w:r>
      <w:r w:rsidR="00A06F6A">
        <w:rPr>
          <w:rFonts w:ascii="Times New Roman" w:hAnsi="Times New Roman" w:cs="Times New Roman"/>
          <w:sz w:val="24"/>
          <w:szCs w:val="24"/>
        </w:rPr>
        <w:t xml:space="preserve"> іпотечних кредит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A06F6A">
        <w:rPr>
          <w:rFonts w:ascii="Times New Roman" w:hAnsi="Times New Roman" w:cs="Times New Roman"/>
          <w:sz w:val="24"/>
          <w:szCs w:val="24"/>
        </w:rPr>
        <w:t xml:space="preserve"> для забезпечення житлом </w:t>
      </w:r>
      <w:r w:rsidR="002F6991" w:rsidRPr="001D7D3C">
        <w:rPr>
          <w:rFonts w:ascii="Times New Roman" w:hAnsi="Times New Roman" w:cs="Times New Roman"/>
          <w:sz w:val="24"/>
          <w:szCs w:val="24"/>
        </w:rPr>
        <w:t xml:space="preserve"> військовослужбовц</w:t>
      </w:r>
      <w:r w:rsidR="00A06F6A">
        <w:rPr>
          <w:rFonts w:ascii="Times New Roman" w:hAnsi="Times New Roman" w:cs="Times New Roman"/>
          <w:sz w:val="24"/>
          <w:szCs w:val="24"/>
        </w:rPr>
        <w:t>ів</w:t>
      </w:r>
      <w:r w:rsidR="004071BA">
        <w:rPr>
          <w:rFonts w:ascii="Times New Roman" w:hAnsi="Times New Roman" w:cs="Times New Roman"/>
          <w:sz w:val="24"/>
          <w:szCs w:val="24"/>
        </w:rPr>
        <w:t>.</w:t>
      </w:r>
    </w:p>
    <w:p w:rsidR="003065A6" w:rsidRDefault="003065A6" w:rsidP="007651F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Цей </w:t>
      </w:r>
      <w:r w:rsidR="002F6991" w:rsidRPr="00A56638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A56638" w:rsidRPr="00A56638">
        <w:rPr>
          <w:rFonts w:ascii="Times New Roman" w:hAnsi="Times New Roman" w:cs="Times New Roman"/>
          <w:sz w:val="24"/>
          <w:szCs w:val="24"/>
        </w:rPr>
        <w:t xml:space="preserve">визначає умови, критерії та механізми </w:t>
      </w:r>
      <w:r>
        <w:rPr>
          <w:rFonts w:ascii="Times New Roman" w:hAnsi="Times New Roman" w:cs="Times New Roman"/>
          <w:sz w:val="24"/>
          <w:szCs w:val="24"/>
        </w:rPr>
        <w:t xml:space="preserve"> здешевлення вартості іпотечних кредитів </w:t>
      </w:r>
      <w:r w:rsidR="00D93E7F">
        <w:rPr>
          <w:rFonts w:ascii="Times New Roman" w:hAnsi="Times New Roman" w:cs="Times New Roman"/>
          <w:sz w:val="24"/>
          <w:szCs w:val="24"/>
        </w:rPr>
        <w:t xml:space="preserve">(надалі </w:t>
      </w:r>
      <w:r w:rsidR="00667650">
        <w:rPr>
          <w:rFonts w:ascii="Times New Roman" w:hAnsi="Times New Roman" w:cs="Times New Roman"/>
          <w:sz w:val="24"/>
          <w:szCs w:val="24"/>
        </w:rPr>
        <w:t>К</w:t>
      </w:r>
      <w:r w:rsidR="00D93E7F">
        <w:rPr>
          <w:rFonts w:ascii="Times New Roman" w:hAnsi="Times New Roman" w:cs="Times New Roman"/>
          <w:sz w:val="24"/>
          <w:szCs w:val="24"/>
        </w:rPr>
        <w:t xml:space="preserve">омпенсація)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5A6" w:rsidRDefault="003065A6" w:rsidP="007651F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</w:t>
      </w:r>
      <w:r w:rsidR="0000234D">
        <w:rPr>
          <w:rFonts w:ascii="Times New Roman" w:hAnsi="Times New Roman" w:cs="Times New Roman"/>
          <w:sz w:val="24"/>
          <w:szCs w:val="24"/>
        </w:rPr>
        <w:t xml:space="preserve">на </w:t>
      </w:r>
      <w:r w:rsidR="00667650">
        <w:rPr>
          <w:rFonts w:ascii="Times New Roman" w:hAnsi="Times New Roman" w:cs="Times New Roman"/>
          <w:sz w:val="24"/>
          <w:szCs w:val="24"/>
        </w:rPr>
        <w:t>К</w:t>
      </w:r>
      <w:r w:rsidR="00D93E7F">
        <w:rPr>
          <w:rFonts w:ascii="Times New Roman" w:hAnsi="Times New Roman" w:cs="Times New Roman"/>
          <w:sz w:val="24"/>
          <w:szCs w:val="24"/>
        </w:rPr>
        <w:t>омпенсацію</w:t>
      </w:r>
      <w:r>
        <w:rPr>
          <w:rFonts w:ascii="Times New Roman" w:hAnsi="Times New Roman" w:cs="Times New Roman"/>
          <w:sz w:val="24"/>
          <w:szCs w:val="24"/>
        </w:rPr>
        <w:t xml:space="preserve"> отримують</w:t>
      </w:r>
      <w:r w:rsidR="002826FB">
        <w:rPr>
          <w:rFonts w:ascii="Times New Roman" w:hAnsi="Times New Roman" w:cs="Times New Roman"/>
          <w:sz w:val="24"/>
          <w:szCs w:val="24"/>
        </w:rPr>
        <w:t>:</w:t>
      </w:r>
    </w:p>
    <w:p w:rsidR="003065A6" w:rsidRPr="003065A6" w:rsidRDefault="003065A6" w:rsidP="007651FB">
      <w:pPr>
        <w:jc w:val="both"/>
        <w:rPr>
          <w:rFonts w:ascii="Times New Roman" w:hAnsi="Times New Roman" w:cs="Times New Roman"/>
          <w:sz w:val="24"/>
          <w:szCs w:val="24"/>
        </w:rPr>
      </w:pPr>
      <w:r w:rsidRPr="003065A6">
        <w:rPr>
          <w:rFonts w:ascii="Times New Roman" w:hAnsi="Times New Roman" w:cs="Times New Roman"/>
          <w:sz w:val="24"/>
          <w:szCs w:val="24"/>
        </w:rPr>
        <w:t>2.1 Ві</w:t>
      </w:r>
      <w:r w:rsidRPr="003065A6">
        <w:rPr>
          <w:rStyle w:val="rvts0"/>
          <w:rFonts w:ascii="Times New Roman" w:hAnsi="Times New Roman" w:cs="Times New Roman"/>
          <w:sz w:val="24"/>
          <w:szCs w:val="24"/>
        </w:rPr>
        <w:t xml:space="preserve">йськовослужбовці Збройних Сил за контрактом, СБУ, Служби зовнішньої розвідки, Головного управління розвідки Міноборони, Національної гвардії, Держприкордонслужби, Управління державної охорони, Держспецзв’язку, Держспецтрансслужби, прокурори спеціалізованих прокуратур у сфері оборони Офісу Генерального прокурора, особи рядового і начальницького складу ДСНС, співробітники Служби судової охорони, детективи, старші детективи та особи начальницького складу Національного антикорупційного бюро, особи рядового і начальницького складу Державного бюро розслідувань, детективи та особи начальницького складу Бюро економічної безпеки, </w:t>
      </w:r>
      <w:r w:rsidRPr="007651FB">
        <w:rPr>
          <w:rStyle w:val="rvts0"/>
          <w:rFonts w:ascii="Times New Roman" w:hAnsi="Times New Roman" w:cs="Times New Roman"/>
          <w:sz w:val="24"/>
          <w:szCs w:val="24"/>
        </w:rPr>
        <w:t>поліцейські;</w:t>
      </w:r>
    </w:p>
    <w:p w:rsidR="002826FB" w:rsidRPr="0000234D" w:rsidRDefault="003065A6" w:rsidP="00765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667650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нші категорії військовослужбовців</w:t>
      </w:r>
      <w:r w:rsidR="002826FB">
        <w:rPr>
          <w:rFonts w:ascii="Times New Roman" w:hAnsi="Times New Roman" w:cs="Times New Roman"/>
          <w:sz w:val="24"/>
          <w:szCs w:val="24"/>
        </w:rPr>
        <w:t>,(надалі Позичальники), що зареєстровані на території Тернопільської міської територіальної громади (надалі громада)</w:t>
      </w:r>
      <w:r w:rsidR="007651FB" w:rsidRPr="0000234D">
        <w:rPr>
          <w:rFonts w:ascii="Times New Roman" w:hAnsi="Times New Roman" w:cs="Times New Roman"/>
          <w:sz w:val="24"/>
          <w:szCs w:val="24"/>
        </w:rPr>
        <w:t xml:space="preserve">та беруть участь </w:t>
      </w:r>
      <w:r w:rsidR="0000234D" w:rsidRPr="0000234D">
        <w:rPr>
          <w:rStyle w:val="rvts0"/>
          <w:rFonts w:ascii="Times New Roman" w:hAnsi="Times New Roman" w:cs="Times New Roman"/>
          <w:sz w:val="24"/>
          <w:szCs w:val="24"/>
        </w:rPr>
        <w:t xml:space="preserve">у здійсненні заходів, необхідних для забезпечення оборони України, </w:t>
      </w:r>
      <w:r w:rsidR="007651FB" w:rsidRPr="0000234D">
        <w:rPr>
          <w:rFonts w:ascii="Times New Roman" w:hAnsi="Times New Roman" w:cs="Times New Roman"/>
          <w:sz w:val="24"/>
          <w:szCs w:val="24"/>
        </w:rPr>
        <w:t>захист</w:t>
      </w:r>
      <w:r w:rsidR="0000234D" w:rsidRPr="0000234D">
        <w:rPr>
          <w:rFonts w:ascii="Times New Roman" w:hAnsi="Times New Roman" w:cs="Times New Roman"/>
          <w:sz w:val="24"/>
          <w:szCs w:val="24"/>
        </w:rPr>
        <w:t>і</w:t>
      </w:r>
      <w:r w:rsidR="007651FB" w:rsidRPr="0000234D">
        <w:rPr>
          <w:rFonts w:ascii="Times New Roman" w:hAnsi="Times New Roman" w:cs="Times New Roman"/>
          <w:sz w:val="24"/>
          <w:szCs w:val="24"/>
        </w:rPr>
        <w:t xml:space="preserve"> безпеки населення та інтересів держави у зв’язку з військовою агресією </w:t>
      </w:r>
      <w:bookmarkStart w:id="0" w:name="w1_14"/>
      <w:r w:rsidR="0000234D" w:rsidRPr="0000234D">
        <w:rPr>
          <w:rFonts w:ascii="Times New Roman" w:hAnsi="Times New Roman" w:cs="Times New Roman"/>
          <w:sz w:val="24"/>
          <w:szCs w:val="24"/>
        </w:rPr>
        <w:t>ро</w:t>
      </w:r>
      <w:bookmarkEnd w:id="0"/>
      <w:r w:rsidR="0000234D" w:rsidRPr="0000234D">
        <w:rPr>
          <w:rFonts w:ascii="Times New Roman" w:hAnsi="Times New Roman" w:cs="Times New Roman"/>
          <w:sz w:val="24"/>
          <w:szCs w:val="24"/>
        </w:rPr>
        <w:t>сії</w:t>
      </w:r>
      <w:r w:rsidR="0000234D">
        <w:rPr>
          <w:rFonts w:ascii="Times New Roman" w:hAnsi="Times New Roman" w:cs="Times New Roman"/>
          <w:sz w:val="24"/>
          <w:szCs w:val="24"/>
        </w:rPr>
        <w:t xml:space="preserve">проти </w:t>
      </w:r>
      <w:r w:rsidR="007651FB" w:rsidRPr="0000234D">
        <w:rPr>
          <w:rFonts w:ascii="Times New Roman" w:hAnsi="Times New Roman" w:cs="Times New Roman"/>
          <w:sz w:val="24"/>
          <w:szCs w:val="24"/>
        </w:rPr>
        <w:t>України</w:t>
      </w:r>
      <w:r w:rsidR="002826FB" w:rsidRPr="0000234D">
        <w:rPr>
          <w:rFonts w:ascii="Times New Roman" w:hAnsi="Times New Roman" w:cs="Times New Roman"/>
          <w:sz w:val="24"/>
          <w:szCs w:val="24"/>
        </w:rPr>
        <w:t>.</w:t>
      </w:r>
    </w:p>
    <w:p w:rsidR="00145741" w:rsidRDefault="00145741" w:rsidP="00765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9C2" w:rsidRPr="000479C2" w:rsidRDefault="000479C2" w:rsidP="007651FB">
      <w:pPr>
        <w:jc w:val="both"/>
        <w:rPr>
          <w:rStyle w:val="rvts2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0479C2">
        <w:rPr>
          <w:rStyle w:val="rvts23"/>
          <w:rFonts w:ascii="Times New Roman" w:hAnsi="Times New Roman" w:cs="Times New Roman"/>
          <w:sz w:val="24"/>
          <w:szCs w:val="24"/>
        </w:rPr>
        <w:t xml:space="preserve"> Компенсація надається Позичальник</w:t>
      </w:r>
      <w:r>
        <w:rPr>
          <w:rStyle w:val="rvts23"/>
          <w:rFonts w:ascii="Times New Roman" w:hAnsi="Times New Roman" w:cs="Times New Roman"/>
          <w:sz w:val="24"/>
          <w:szCs w:val="24"/>
        </w:rPr>
        <w:t>ам</w:t>
      </w:r>
      <w:r w:rsidRPr="000479C2">
        <w:rPr>
          <w:rStyle w:val="rvts23"/>
          <w:rFonts w:ascii="Times New Roman" w:hAnsi="Times New Roman" w:cs="Times New Roman"/>
          <w:sz w:val="24"/>
          <w:szCs w:val="24"/>
        </w:rPr>
        <w:t>, які одночасно відповідають таким умовам:</w:t>
      </w:r>
    </w:p>
    <w:p w:rsidR="000479C2" w:rsidRDefault="000479C2" w:rsidP="007651FB">
      <w:pPr>
        <w:pStyle w:val="a4"/>
        <w:ind w:left="0"/>
        <w:jc w:val="both"/>
        <w:rPr>
          <w:rStyle w:val="rvts23"/>
          <w:rFonts w:ascii="Times New Roman" w:hAnsi="Times New Roman" w:cs="Times New Roman"/>
          <w:sz w:val="24"/>
          <w:szCs w:val="24"/>
        </w:rPr>
      </w:pPr>
      <w:r>
        <w:rPr>
          <w:rStyle w:val="rvts23"/>
          <w:rFonts w:ascii="Times New Roman" w:hAnsi="Times New Roman" w:cs="Times New Roman"/>
          <w:sz w:val="24"/>
          <w:szCs w:val="24"/>
        </w:rPr>
        <w:t>1)Позичальник зареєстрований на територій Тернопільської міської територіальної громади;</w:t>
      </w:r>
    </w:p>
    <w:p w:rsidR="000479C2" w:rsidRDefault="000479C2" w:rsidP="007651FB">
      <w:pPr>
        <w:pStyle w:val="a4"/>
        <w:ind w:left="0"/>
        <w:jc w:val="both"/>
        <w:rPr>
          <w:rStyle w:val="rvts23"/>
          <w:rFonts w:ascii="Times New Roman" w:hAnsi="Times New Roman" w:cs="Times New Roman"/>
          <w:sz w:val="24"/>
          <w:szCs w:val="24"/>
        </w:rPr>
      </w:pPr>
      <w:r>
        <w:rPr>
          <w:rStyle w:val="rvts23"/>
          <w:rFonts w:ascii="Times New Roman" w:hAnsi="Times New Roman" w:cs="Times New Roman"/>
          <w:sz w:val="24"/>
          <w:szCs w:val="24"/>
        </w:rPr>
        <w:t>2) кредит надано на умовах програми доступного іпотечного кредитування є Оселя (далі –Програма є Оселя) з метою придбання житла на території Тернопільської міської територіальної громади.</w:t>
      </w:r>
    </w:p>
    <w:p w:rsidR="00D93E7F" w:rsidRDefault="000479C2" w:rsidP="00765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93E7F" w:rsidRPr="00E77D30">
        <w:rPr>
          <w:rFonts w:ascii="Times New Roman" w:hAnsi="Times New Roman" w:cs="Times New Roman"/>
          <w:sz w:val="24"/>
          <w:szCs w:val="24"/>
        </w:rPr>
        <w:t>Компенсація здійснюється шляхом</w:t>
      </w:r>
      <w:r w:rsidR="00A56638" w:rsidRPr="00E77D30">
        <w:rPr>
          <w:rFonts w:ascii="Times New Roman" w:hAnsi="Times New Roman" w:cs="Times New Roman"/>
          <w:sz w:val="24"/>
          <w:szCs w:val="24"/>
        </w:rPr>
        <w:t xml:space="preserve">компенсації </w:t>
      </w:r>
      <w:r w:rsidR="00E77D30">
        <w:rPr>
          <w:rFonts w:ascii="Times New Roman" w:hAnsi="Times New Roman" w:cs="Times New Roman"/>
          <w:sz w:val="24"/>
          <w:szCs w:val="24"/>
        </w:rPr>
        <w:t xml:space="preserve">суми </w:t>
      </w:r>
      <w:r w:rsidR="00A56638" w:rsidRPr="00E77D30">
        <w:rPr>
          <w:rFonts w:ascii="Times New Roman" w:hAnsi="Times New Roman" w:cs="Times New Roman"/>
          <w:sz w:val="24"/>
          <w:szCs w:val="24"/>
        </w:rPr>
        <w:t xml:space="preserve">початкового внеску </w:t>
      </w:r>
      <w:r w:rsidR="002826FB" w:rsidRPr="00E77D30">
        <w:rPr>
          <w:rFonts w:ascii="Times New Roman" w:hAnsi="Times New Roman" w:cs="Times New Roman"/>
          <w:sz w:val="24"/>
          <w:szCs w:val="24"/>
        </w:rPr>
        <w:t>у розмірі</w:t>
      </w:r>
      <w:r w:rsidR="00B71B31" w:rsidRPr="00E77D30">
        <w:rPr>
          <w:rFonts w:ascii="Times New Roman" w:hAnsi="Times New Roman" w:cs="Times New Roman"/>
          <w:sz w:val="24"/>
          <w:szCs w:val="24"/>
        </w:rPr>
        <w:t>,</w:t>
      </w:r>
      <w:r w:rsidR="002826FB" w:rsidRPr="00E77D30">
        <w:rPr>
          <w:rFonts w:ascii="Times New Roman" w:hAnsi="Times New Roman" w:cs="Times New Roman"/>
          <w:sz w:val="24"/>
          <w:szCs w:val="24"/>
        </w:rPr>
        <w:t xml:space="preserve"> що не перевищує 20 % вартості житла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7650" w:rsidRPr="00E77D30" w:rsidRDefault="00667650" w:rsidP="00765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134" w:rsidRDefault="000479C2" w:rsidP="00765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26FB">
        <w:rPr>
          <w:rFonts w:ascii="Times New Roman" w:hAnsi="Times New Roman" w:cs="Times New Roman"/>
          <w:sz w:val="24"/>
          <w:szCs w:val="24"/>
        </w:rPr>
        <w:t>.</w:t>
      </w:r>
      <w:r w:rsidR="0073127D" w:rsidRPr="002826FB">
        <w:rPr>
          <w:rFonts w:ascii="Times New Roman" w:hAnsi="Times New Roman" w:cs="Times New Roman"/>
          <w:sz w:val="24"/>
          <w:szCs w:val="24"/>
        </w:rPr>
        <w:t>Розмір компе</w:t>
      </w:r>
      <w:r w:rsidR="00E84546" w:rsidRPr="002826FB">
        <w:rPr>
          <w:rFonts w:ascii="Times New Roman" w:hAnsi="Times New Roman" w:cs="Times New Roman"/>
          <w:sz w:val="24"/>
          <w:szCs w:val="24"/>
        </w:rPr>
        <w:t>н</w:t>
      </w:r>
      <w:r w:rsidR="0073127D" w:rsidRPr="002826FB">
        <w:rPr>
          <w:rFonts w:ascii="Times New Roman" w:hAnsi="Times New Roman" w:cs="Times New Roman"/>
          <w:sz w:val="24"/>
          <w:szCs w:val="24"/>
        </w:rPr>
        <w:t>саці</w:t>
      </w:r>
      <w:r w:rsidR="00E84546" w:rsidRPr="002826FB">
        <w:rPr>
          <w:rFonts w:ascii="Times New Roman" w:hAnsi="Times New Roman" w:cs="Times New Roman"/>
          <w:sz w:val="24"/>
          <w:szCs w:val="24"/>
        </w:rPr>
        <w:t xml:space="preserve">ївизначається </w:t>
      </w:r>
      <w:r w:rsidR="002F6991" w:rsidRPr="002826FB">
        <w:rPr>
          <w:rFonts w:ascii="Times New Roman" w:hAnsi="Times New Roman" w:cs="Times New Roman"/>
          <w:sz w:val="24"/>
          <w:szCs w:val="24"/>
        </w:rPr>
        <w:t xml:space="preserve"> відповідно до </w:t>
      </w:r>
      <w:r w:rsidR="008E6615" w:rsidRPr="002826FB">
        <w:rPr>
          <w:rFonts w:ascii="Times New Roman" w:hAnsi="Times New Roman" w:cs="Times New Roman"/>
          <w:sz w:val="24"/>
          <w:szCs w:val="24"/>
        </w:rPr>
        <w:t xml:space="preserve">постанови КМУ </w:t>
      </w:r>
      <w:r w:rsidR="008E6615" w:rsidRPr="002826FB">
        <w:rPr>
          <w:rFonts w:ascii="Times New Roman" w:eastAsia="Calibri" w:hAnsi="Times New Roman" w:cs="Times New Roman"/>
          <w:sz w:val="24"/>
          <w:szCs w:val="24"/>
        </w:rPr>
        <w:t>від 02.08.2022 року №856 «</w:t>
      </w:r>
      <w:r w:rsidR="008E6615" w:rsidRPr="002826FB">
        <w:rPr>
          <w:rStyle w:val="rvts23"/>
          <w:rFonts w:ascii="Times New Roman" w:hAnsi="Times New Roman" w:cs="Times New Roman"/>
          <w:sz w:val="24"/>
          <w:szCs w:val="24"/>
        </w:rPr>
        <w:t>Деякі питання забезпечення приватним акціонерним товариством «Українська фінансова житлова компанія».</w:t>
      </w:r>
    </w:p>
    <w:p w:rsidR="00145741" w:rsidRPr="00667650" w:rsidRDefault="00667650" w:rsidP="00765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667650">
        <w:rPr>
          <w:rFonts w:ascii="Times New Roman" w:hAnsi="Times New Roman" w:cs="Times New Roman"/>
          <w:sz w:val="24"/>
          <w:szCs w:val="24"/>
        </w:rPr>
        <w:t>.1.</w:t>
      </w:r>
      <w:r w:rsidR="00145741" w:rsidRPr="00667650">
        <w:rPr>
          <w:rFonts w:ascii="Times New Roman" w:hAnsi="Times New Roman" w:cs="Times New Roman"/>
          <w:sz w:val="24"/>
          <w:szCs w:val="24"/>
        </w:rPr>
        <w:t xml:space="preserve">Нормативна площа житла </w:t>
      </w:r>
      <w:r w:rsidR="00AC73B3" w:rsidRPr="00667650">
        <w:rPr>
          <w:rFonts w:ascii="Times New Roman" w:hAnsi="Times New Roman" w:cs="Times New Roman"/>
          <w:sz w:val="24"/>
          <w:szCs w:val="24"/>
        </w:rPr>
        <w:t xml:space="preserve"> становить не більше як 52,5 кв. метра загальної площі та додатково 21 кв. метр- на кожного члена сім’ї </w:t>
      </w:r>
      <w:r w:rsidR="00145741" w:rsidRPr="00667650">
        <w:rPr>
          <w:rFonts w:ascii="Times New Roman" w:hAnsi="Times New Roman" w:cs="Times New Roman"/>
          <w:sz w:val="24"/>
          <w:szCs w:val="24"/>
        </w:rPr>
        <w:t>.</w:t>
      </w:r>
    </w:p>
    <w:p w:rsidR="00667650" w:rsidRPr="00667650" w:rsidRDefault="00145741" w:rsidP="007651FB">
      <w:pPr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667650">
        <w:rPr>
          <w:rFonts w:ascii="Times New Roman" w:hAnsi="Times New Roman" w:cs="Times New Roman"/>
          <w:sz w:val="24"/>
          <w:szCs w:val="24"/>
        </w:rPr>
        <w:t>4.</w:t>
      </w:r>
      <w:r w:rsidR="00667650" w:rsidRPr="00667650">
        <w:rPr>
          <w:rFonts w:ascii="Times New Roman" w:hAnsi="Times New Roman" w:cs="Times New Roman"/>
          <w:sz w:val="24"/>
          <w:szCs w:val="24"/>
        </w:rPr>
        <w:t>1.2</w:t>
      </w:r>
      <w:r w:rsidR="00AC73B3" w:rsidRPr="00667650">
        <w:rPr>
          <w:rFonts w:ascii="Times New Roman" w:hAnsi="Times New Roman" w:cs="Times New Roman"/>
          <w:sz w:val="24"/>
          <w:szCs w:val="24"/>
        </w:rPr>
        <w:t>В</w:t>
      </w:r>
      <w:r w:rsidR="00AC73B3" w:rsidRPr="00667650">
        <w:rPr>
          <w:rStyle w:val="rvts0"/>
          <w:rFonts w:ascii="Times New Roman" w:hAnsi="Times New Roman" w:cs="Times New Roman"/>
          <w:sz w:val="24"/>
          <w:szCs w:val="24"/>
        </w:rPr>
        <w:t xml:space="preserve">артість 1 кв. метра загальної площі житла  не повинна перевищувати </w:t>
      </w:r>
      <w:r w:rsidR="00667650" w:rsidRPr="00667650">
        <w:rPr>
          <w:rStyle w:val="rvts0"/>
          <w:rFonts w:ascii="Times New Roman" w:hAnsi="Times New Roman" w:cs="Times New Roman"/>
          <w:sz w:val="24"/>
          <w:szCs w:val="24"/>
        </w:rPr>
        <w:t xml:space="preserve">опосередковану вартість спорудження житла за регіонами </w:t>
      </w:r>
      <w:r w:rsidR="00AC73B3" w:rsidRPr="00667650">
        <w:rPr>
          <w:rStyle w:val="rvts0"/>
          <w:rFonts w:ascii="Times New Roman" w:hAnsi="Times New Roman" w:cs="Times New Roman"/>
          <w:sz w:val="24"/>
          <w:szCs w:val="24"/>
        </w:rPr>
        <w:t>України, визначену Мінінфраструктури</w:t>
      </w:r>
      <w:r w:rsidR="00667650">
        <w:rPr>
          <w:rStyle w:val="rvts0"/>
          <w:rFonts w:ascii="Times New Roman" w:hAnsi="Times New Roman" w:cs="Times New Roman"/>
          <w:sz w:val="24"/>
          <w:szCs w:val="24"/>
        </w:rPr>
        <w:t>.</w:t>
      </w:r>
    </w:p>
    <w:p w:rsidR="00145741" w:rsidRPr="00667650" w:rsidRDefault="00667650" w:rsidP="007651FB">
      <w:pPr>
        <w:jc w:val="both"/>
        <w:rPr>
          <w:rFonts w:ascii="Times New Roman" w:hAnsi="Times New Roman" w:cs="Times New Roman"/>
          <w:sz w:val="24"/>
          <w:szCs w:val="24"/>
        </w:rPr>
      </w:pPr>
      <w:r w:rsidRPr="00667650">
        <w:rPr>
          <w:rStyle w:val="rvts0"/>
          <w:rFonts w:ascii="Times New Roman" w:hAnsi="Times New Roman" w:cs="Times New Roman"/>
          <w:sz w:val="24"/>
          <w:szCs w:val="24"/>
        </w:rPr>
        <w:t xml:space="preserve">Сума перевищення граничної вартості 1 кв.метра та нормативної площі житла покривається позичальником </w:t>
      </w:r>
      <w:r w:rsidR="00145741" w:rsidRPr="00667650">
        <w:rPr>
          <w:rFonts w:ascii="Times New Roman" w:hAnsi="Times New Roman" w:cs="Times New Roman"/>
          <w:sz w:val="24"/>
          <w:szCs w:val="24"/>
        </w:rPr>
        <w:t>за рахунок власних коштів.</w:t>
      </w:r>
    </w:p>
    <w:p w:rsidR="00BE67F9" w:rsidRDefault="000479C2" w:rsidP="00765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E67F9">
        <w:rPr>
          <w:rFonts w:ascii="Times New Roman" w:hAnsi="Times New Roman" w:cs="Times New Roman"/>
          <w:sz w:val="24"/>
          <w:szCs w:val="24"/>
        </w:rPr>
        <w:t xml:space="preserve">. Терміни, що вживаються в цьому Порядку, мають значення такі як </w:t>
      </w:r>
      <w:r w:rsidR="00E77D30">
        <w:rPr>
          <w:rFonts w:ascii="Times New Roman" w:hAnsi="Times New Roman" w:cs="Times New Roman"/>
          <w:sz w:val="24"/>
          <w:szCs w:val="24"/>
        </w:rPr>
        <w:t xml:space="preserve">в </w:t>
      </w:r>
      <w:r w:rsidR="00BE67F9">
        <w:rPr>
          <w:rFonts w:ascii="Times New Roman" w:hAnsi="Times New Roman" w:cs="Times New Roman"/>
          <w:sz w:val="24"/>
          <w:szCs w:val="24"/>
        </w:rPr>
        <w:t>П</w:t>
      </w:r>
      <w:r w:rsidR="00BE67F9" w:rsidRPr="002826FB">
        <w:rPr>
          <w:rFonts w:ascii="Times New Roman" w:hAnsi="Times New Roman" w:cs="Times New Roman"/>
          <w:sz w:val="24"/>
          <w:szCs w:val="24"/>
        </w:rPr>
        <w:t>останов</w:t>
      </w:r>
      <w:r w:rsidR="00BE67F9">
        <w:rPr>
          <w:rFonts w:ascii="Times New Roman" w:hAnsi="Times New Roman" w:cs="Times New Roman"/>
          <w:sz w:val="24"/>
          <w:szCs w:val="24"/>
        </w:rPr>
        <w:t>і</w:t>
      </w:r>
      <w:r w:rsidR="00BE67F9" w:rsidRPr="002826FB">
        <w:rPr>
          <w:rFonts w:ascii="Times New Roman" w:hAnsi="Times New Roman" w:cs="Times New Roman"/>
          <w:sz w:val="24"/>
          <w:szCs w:val="24"/>
        </w:rPr>
        <w:t xml:space="preserve"> КМУ </w:t>
      </w:r>
      <w:r w:rsidR="00BE67F9" w:rsidRPr="002826FB">
        <w:rPr>
          <w:rFonts w:ascii="Times New Roman" w:eastAsia="Calibri" w:hAnsi="Times New Roman" w:cs="Times New Roman"/>
          <w:sz w:val="24"/>
          <w:szCs w:val="24"/>
        </w:rPr>
        <w:t>від 02.08.2022 року №856 «</w:t>
      </w:r>
      <w:r w:rsidR="00BE67F9" w:rsidRPr="002826FB">
        <w:rPr>
          <w:rStyle w:val="rvts23"/>
          <w:rFonts w:ascii="Times New Roman" w:hAnsi="Times New Roman" w:cs="Times New Roman"/>
          <w:sz w:val="24"/>
          <w:szCs w:val="24"/>
        </w:rPr>
        <w:t>Деякі питання забезпечення приватним акціонерним товариством «Українська фінансова житлова компанія».</w:t>
      </w:r>
    </w:p>
    <w:p w:rsidR="000479C2" w:rsidRDefault="000479C2" w:rsidP="00765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826FB" w:rsidRPr="000479C2">
        <w:rPr>
          <w:rFonts w:ascii="Times New Roman" w:hAnsi="Times New Roman" w:cs="Times New Roman"/>
          <w:sz w:val="24"/>
          <w:szCs w:val="24"/>
        </w:rPr>
        <w:t xml:space="preserve">. Головним розпорядником коштів бюджету громади </w:t>
      </w:r>
      <w:r w:rsidR="00A128F6">
        <w:rPr>
          <w:rFonts w:ascii="Times New Roman" w:hAnsi="Times New Roman" w:cs="Times New Roman"/>
          <w:sz w:val="24"/>
          <w:szCs w:val="24"/>
        </w:rPr>
        <w:t xml:space="preserve">на цілі передбачені цим Порядком </w:t>
      </w:r>
      <w:r w:rsidRPr="000479C2">
        <w:rPr>
          <w:rFonts w:ascii="Times New Roman" w:hAnsi="Times New Roman" w:cs="Times New Roman"/>
          <w:sz w:val="24"/>
          <w:szCs w:val="24"/>
        </w:rPr>
        <w:t xml:space="preserve">є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479C2">
        <w:rPr>
          <w:rFonts w:ascii="Times New Roman" w:hAnsi="Times New Roman" w:cs="Times New Roman"/>
          <w:sz w:val="24"/>
          <w:szCs w:val="24"/>
        </w:rPr>
        <w:t xml:space="preserve">правління соціальної політики </w:t>
      </w:r>
      <w:r>
        <w:rPr>
          <w:rFonts w:ascii="Times New Roman" w:hAnsi="Times New Roman" w:cs="Times New Roman"/>
          <w:sz w:val="24"/>
          <w:szCs w:val="24"/>
        </w:rPr>
        <w:t xml:space="preserve">Тернопільської міської ради </w:t>
      </w:r>
      <w:r w:rsidRPr="000479C2">
        <w:rPr>
          <w:rFonts w:ascii="Times New Roman" w:hAnsi="Times New Roman" w:cs="Times New Roman"/>
          <w:sz w:val="24"/>
          <w:szCs w:val="24"/>
        </w:rPr>
        <w:t>(далі – Головний розпорядник коштів).</w:t>
      </w:r>
    </w:p>
    <w:p w:rsidR="00A128F6" w:rsidRDefault="00A128F6" w:rsidP="00A128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Компенсація здійснюється в межах коштів передбачених на виконання заходів програми «Оборноздатність»</w:t>
      </w:r>
    </w:p>
    <w:p w:rsidR="002F6991" w:rsidRDefault="00A128F6" w:rsidP="00765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F6991" w:rsidRPr="001D7D3C">
        <w:rPr>
          <w:rFonts w:ascii="Times New Roman" w:hAnsi="Times New Roman" w:cs="Times New Roman"/>
          <w:sz w:val="24"/>
          <w:szCs w:val="24"/>
        </w:rPr>
        <w:t xml:space="preserve">. </w:t>
      </w:r>
      <w:r w:rsidR="002826FB">
        <w:rPr>
          <w:rFonts w:ascii="Times New Roman" w:hAnsi="Times New Roman" w:cs="Times New Roman"/>
          <w:sz w:val="24"/>
          <w:szCs w:val="24"/>
        </w:rPr>
        <w:t xml:space="preserve">Позичальник </w:t>
      </w:r>
      <w:r w:rsidR="002F6991" w:rsidRPr="001D7D3C">
        <w:rPr>
          <w:rFonts w:ascii="Times New Roman" w:hAnsi="Times New Roman" w:cs="Times New Roman"/>
          <w:sz w:val="24"/>
          <w:szCs w:val="24"/>
        </w:rPr>
        <w:t xml:space="preserve"> подає засобами Єдиногодержавного вебпорталу електронних послуг заяву до Укрфінжитло абоуповноваженого суб’єкта, з яким Укрфінжитлом укладено генеральну угоду таякий відповідає критеріям, визначеним постановою Кабінету Міністрів Українивід 2 серпня 2022 р. № 856 «Деякі питання забезпечення приватним акціонернимтовариством «Українська фінансова житлова компанія» доступного іпотечногокредитування громадян України» (далі – Кредитор) на отримання кредиту напридбання житла. Позичальник забезпечує достовірність поданої інформації.</w:t>
      </w:r>
    </w:p>
    <w:p w:rsidR="00667650" w:rsidRPr="000479C2" w:rsidRDefault="00A128F6" w:rsidP="007651FB">
      <w:pPr>
        <w:jc w:val="both"/>
        <w:rPr>
          <w:rStyle w:val="rvts2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67650">
        <w:rPr>
          <w:rFonts w:ascii="Times New Roman" w:hAnsi="Times New Roman" w:cs="Times New Roman"/>
          <w:sz w:val="24"/>
          <w:szCs w:val="24"/>
        </w:rPr>
        <w:t xml:space="preserve">. </w:t>
      </w:r>
      <w:r w:rsidR="00667650" w:rsidRPr="000479C2">
        <w:rPr>
          <w:rFonts w:ascii="Times New Roman" w:hAnsi="Times New Roman" w:cs="Times New Roman"/>
          <w:sz w:val="24"/>
          <w:szCs w:val="24"/>
        </w:rPr>
        <w:t xml:space="preserve">До реалізації залучаються банки, які украли з </w:t>
      </w:r>
      <w:r w:rsidR="00667650" w:rsidRPr="000479C2">
        <w:rPr>
          <w:rStyle w:val="rvts23"/>
          <w:rFonts w:ascii="Times New Roman" w:hAnsi="Times New Roman" w:cs="Times New Roman"/>
          <w:sz w:val="24"/>
          <w:szCs w:val="24"/>
        </w:rPr>
        <w:t>приватним акціонерним товариством «Українська фінансова житлова компанія» (далі – Укрфінжитло) генеральну угоду, що визначає порядок  взаємодії між Укрфінжитлом та банком під час надання йому кредитів, оформлення кредитів від імені та за рахунок Укрфінжитла, рефінансування та обслуговування кредитів, забезпечення іпотекою (далі – Банк), наданих ними відповідно до Умов забезпечення приватним акціонерним товариством «Українська фінансова житлова компанія» доступного іпотечного кредитування громадян України, затверджених постановою Кабінету Міністрів України від 02 серпня 2022 року №856.</w:t>
      </w:r>
    </w:p>
    <w:p w:rsidR="00E12C80" w:rsidRDefault="00A128F6" w:rsidP="00765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F6991" w:rsidRPr="001D7D3C">
        <w:rPr>
          <w:rFonts w:ascii="Times New Roman" w:hAnsi="Times New Roman" w:cs="Times New Roman"/>
          <w:sz w:val="24"/>
          <w:szCs w:val="24"/>
        </w:rPr>
        <w:t xml:space="preserve">. </w:t>
      </w:r>
      <w:r w:rsidR="00E12C80">
        <w:rPr>
          <w:rFonts w:ascii="Times New Roman" w:hAnsi="Times New Roman" w:cs="Times New Roman"/>
          <w:sz w:val="24"/>
          <w:szCs w:val="24"/>
        </w:rPr>
        <w:t xml:space="preserve"> Позичальник після прийняття </w:t>
      </w:r>
      <w:r w:rsidR="002F6991" w:rsidRPr="001D7D3C">
        <w:rPr>
          <w:rFonts w:ascii="Times New Roman" w:hAnsi="Times New Roman" w:cs="Times New Roman"/>
          <w:sz w:val="24"/>
          <w:szCs w:val="24"/>
        </w:rPr>
        <w:t>Кредитор</w:t>
      </w:r>
      <w:r w:rsidR="00E12C80">
        <w:rPr>
          <w:rFonts w:ascii="Times New Roman" w:hAnsi="Times New Roman" w:cs="Times New Roman"/>
          <w:sz w:val="24"/>
          <w:szCs w:val="24"/>
        </w:rPr>
        <w:t>ом</w:t>
      </w:r>
      <w:r w:rsidR="002F6991" w:rsidRPr="001D7D3C">
        <w:rPr>
          <w:rFonts w:ascii="Times New Roman" w:hAnsi="Times New Roman" w:cs="Times New Roman"/>
          <w:sz w:val="24"/>
          <w:szCs w:val="24"/>
        </w:rPr>
        <w:t xml:space="preserve"> рішення щодо кредитування іукладання з </w:t>
      </w:r>
      <w:r w:rsidR="00E12C80">
        <w:rPr>
          <w:rFonts w:ascii="Times New Roman" w:hAnsi="Times New Roman" w:cs="Times New Roman"/>
          <w:sz w:val="24"/>
          <w:szCs w:val="24"/>
        </w:rPr>
        <w:t xml:space="preserve">Банком договору </w:t>
      </w:r>
      <w:r w:rsidR="00E12C80" w:rsidRPr="001D7D3C">
        <w:rPr>
          <w:rFonts w:ascii="Times New Roman" w:hAnsi="Times New Roman" w:cs="Times New Roman"/>
          <w:sz w:val="24"/>
          <w:szCs w:val="24"/>
        </w:rPr>
        <w:t xml:space="preserve">на придбання житла в рамках </w:t>
      </w:r>
      <w:r w:rsidR="007651FB">
        <w:rPr>
          <w:rFonts w:ascii="Times New Roman" w:hAnsi="Times New Roman" w:cs="Times New Roman"/>
          <w:sz w:val="24"/>
          <w:szCs w:val="24"/>
        </w:rPr>
        <w:t>Програми</w:t>
      </w:r>
      <w:r w:rsidR="00E12C80" w:rsidRPr="001D7D3C">
        <w:rPr>
          <w:rFonts w:ascii="Times New Roman" w:hAnsi="Times New Roman" w:cs="Times New Roman"/>
          <w:sz w:val="24"/>
          <w:szCs w:val="24"/>
        </w:rPr>
        <w:t xml:space="preserve">  єОселя</w:t>
      </w:r>
      <w:r w:rsidR="00E12C80">
        <w:rPr>
          <w:rFonts w:ascii="Times New Roman" w:hAnsi="Times New Roman" w:cs="Times New Roman"/>
          <w:sz w:val="24"/>
          <w:szCs w:val="24"/>
        </w:rPr>
        <w:t xml:space="preserve">  подає у відділ звернень міської ради (вул.Листопадова,6 ) заяву на ім’я міського голови для розгляду питання про компенсацію. </w:t>
      </w:r>
    </w:p>
    <w:p w:rsidR="000479C2" w:rsidRDefault="00667650" w:rsidP="00765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28F6">
        <w:rPr>
          <w:rFonts w:ascii="Times New Roman" w:hAnsi="Times New Roman" w:cs="Times New Roman"/>
          <w:sz w:val="24"/>
          <w:szCs w:val="24"/>
        </w:rPr>
        <w:t>1</w:t>
      </w:r>
      <w:r w:rsidR="000479C2">
        <w:rPr>
          <w:rFonts w:ascii="Times New Roman" w:hAnsi="Times New Roman" w:cs="Times New Roman"/>
          <w:sz w:val="24"/>
          <w:szCs w:val="24"/>
        </w:rPr>
        <w:t>. Для розгляду можливості Компенсації Банк подає Головному розпоряднику коштів реєстр позичальників, які отримали кредит у рамках Програми єОселя (далі – Реєстр) та відповідність умовах пункту 2.3 цього Порядку. До реєстру подаються належним чином засвідчені копії документів, що підтверджують категорію Позичальника (за згодою Позичальника). Реєстри подаються в паперовому вигляді у двох примірниках для кожної із сторін за підписом уповноважених осіб.Форма реєстру та перелік документів передбачений договором про співробітництво.</w:t>
      </w:r>
    </w:p>
    <w:p w:rsidR="000479C2" w:rsidRDefault="00A128F6" w:rsidP="00765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479C2">
        <w:rPr>
          <w:rFonts w:ascii="Times New Roman" w:hAnsi="Times New Roman" w:cs="Times New Roman"/>
          <w:sz w:val="24"/>
          <w:szCs w:val="24"/>
        </w:rPr>
        <w:t>.</w:t>
      </w:r>
      <w:r w:rsidR="007651FB">
        <w:rPr>
          <w:rFonts w:ascii="Times New Roman" w:hAnsi="Times New Roman" w:cs="Times New Roman"/>
          <w:sz w:val="24"/>
          <w:szCs w:val="24"/>
        </w:rPr>
        <w:t xml:space="preserve">Заява позичальника та </w:t>
      </w:r>
      <w:r w:rsidR="00052FCA">
        <w:rPr>
          <w:rFonts w:ascii="Times New Roman" w:hAnsi="Times New Roman" w:cs="Times New Roman"/>
          <w:sz w:val="24"/>
          <w:szCs w:val="24"/>
        </w:rPr>
        <w:t>Реєстр подається на розгляд Комісії з</w:t>
      </w:r>
      <w:r w:rsidR="00052FCA" w:rsidRPr="00052FCA">
        <w:rPr>
          <w:rFonts w:ascii="Times New Roman" w:hAnsi="Times New Roman" w:cs="Times New Roman"/>
          <w:sz w:val="24"/>
          <w:szCs w:val="24"/>
        </w:rPr>
        <w:t xml:space="preserve"> вирішення питань виплати грошовоїкомпенсації за належні для отримання житлові приміщення деяким категоріям осіб, якізахищали незалежність, суверенітет та територіальну цілісність України, а також членів їхсімей; для деяких категорій осіб, які брали участь у бойових діях на території інших держав, атакож членів їх сімей; для внутрішньо переміщених осіб, які захищали незалежність,суверенітет та територіальну цілісність України; для деяких категорій осіб, які брали участь вРеволюції Гідності, а також членів їх сімей (далі – Комісія), створеною </w:t>
      </w:r>
      <w:r w:rsidR="00052FCA" w:rsidRPr="00052FCA">
        <w:rPr>
          <w:rFonts w:ascii="Times New Roman" w:hAnsi="Times New Roman" w:cs="Times New Roman"/>
          <w:sz w:val="24"/>
          <w:szCs w:val="24"/>
        </w:rPr>
        <w:lastRenderedPageBreak/>
        <w:t>рішенням виконавчогокомітету міської ради від 02.11.2016 № 903 «Про вирішення питань виплати грошовоїкомпенсації за належні для отримання жилі приміщення».</w:t>
      </w:r>
    </w:p>
    <w:p w:rsidR="00A128F6" w:rsidRDefault="00A128F6" w:rsidP="00765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FCA" w:rsidRDefault="00A128F6" w:rsidP="00765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52FCA">
        <w:rPr>
          <w:rFonts w:ascii="Times New Roman" w:hAnsi="Times New Roman" w:cs="Times New Roman"/>
          <w:sz w:val="24"/>
          <w:szCs w:val="24"/>
        </w:rPr>
        <w:t>. Комісія приймає рішення щодо надання/відмову компенсації, яке о</w:t>
      </w:r>
      <w:r w:rsidR="00A5487B">
        <w:rPr>
          <w:rFonts w:ascii="Times New Roman" w:hAnsi="Times New Roman" w:cs="Times New Roman"/>
          <w:sz w:val="24"/>
          <w:szCs w:val="24"/>
        </w:rPr>
        <w:t>ф</w:t>
      </w:r>
      <w:r w:rsidR="00052FCA">
        <w:rPr>
          <w:rFonts w:ascii="Times New Roman" w:hAnsi="Times New Roman" w:cs="Times New Roman"/>
          <w:sz w:val="24"/>
          <w:szCs w:val="24"/>
        </w:rPr>
        <w:t>ормляється протоколом</w:t>
      </w:r>
      <w:r w:rsidR="00A5487B">
        <w:rPr>
          <w:rFonts w:ascii="Times New Roman" w:hAnsi="Times New Roman" w:cs="Times New Roman"/>
          <w:sz w:val="24"/>
          <w:szCs w:val="24"/>
        </w:rPr>
        <w:t xml:space="preserve">, що подається на затвердження виконавчого комітету. </w:t>
      </w:r>
    </w:p>
    <w:p w:rsidR="00A128F6" w:rsidRPr="000479C2" w:rsidRDefault="00A128F6" w:rsidP="00A128F6">
      <w:pPr>
        <w:jc w:val="both"/>
        <w:rPr>
          <w:rStyle w:val="rvts2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bookmarkStart w:id="1" w:name="_GoBack"/>
      <w:bookmarkEnd w:id="1"/>
      <w:r w:rsidRPr="000479C2">
        <w:rPr>
          <w:rFonts w:ascii="Times New Roman" w:hAnsi="Times New Roman" w:cs="Times New Roman"/>
          <w:sz w:val="24"/>
          <w:szCs w:val="24"/>
        </w:rPr>
        <w:t>.</w:t>
      </w:r>
      <w:bookmarkStart w:id="2" w:name="n272"/>
      <w:bookmarkEnd w:id="2"/>
      <w:r w:rsidRPr="000479C2">
        <w:rPr>
          <w:rStyle w:val="rvts23"/>
          <w:rFonts w:ascii="Times New Roman" w:hAnsi="Times New Roman" w:cs="Times New Roman"/>
          <w:sz w:val="24"/>
          <w:szCs w:val="24"/>
        </w:rPr>
        <w:t xml:space="preserve"> Компенсація здійснюється на підставі договору про співробітництво, укладеного між Головним розпорядником коштів та Банком( далі – Договір про співробітництво), яким буде врегульовано взаємні права та обов’язки зазначених сторін у правовідносинах, спрямованих на спільну реалізацію</w:t>
      </w:r>
      <w:r>
        <w:rPr>
          <w:rStyle w:val="rvts23"/>
          <w:rFonts w:ascii="Times New Roman" w:hAnsi="Times New Roman" w:cs="Times New Roman"/>
          <w:sz w:val="24"/>
          <w:szCs w:val="24"/>
        </w:rPr>
        <w:t xml:space="preserve"> Порядку</w:t>
      </w:r>
      <w:r w:rsidRPr="000479C2">
        <w:rPr>
          <w:rStyle w:val="rvts23"/>
          <w:rFonts w:ascii="Times New Roman" w:hAnsi="Times New Roman" w:cs="Times New Roman"/>
          <w:sz w:val="24"/>
          <w:szCs w:val="24"/>
        </w:rPr>
        <w:t>.</w:t>
      </w:r>
    </w:p>
    <w:p w:rsidR="00A128F6" w:rsidRDefault="00A128F6" w:rsidP="00765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87B" w:rsidRPr="00A5487B" w:rsidRDefault="00A5487B" w:rsidP="00765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28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.Д</w:t>
      </w:r>
      <w:r w:rsidRPr="00A5487B">
        <w:rPr>
          <w:rFonts w:ascii="Times New Roman" w:hAnsi="Times New Roman" w:cs="Times New Roman"/>
          <w:sz w:val="24"/>
          <w:szCs w:val="24"/>
        </w:rPr>
        <w:t>ія П</w:t>
      </w:r>
      <w:r>
        <w:rPr>
          <w:rFonts w:ascii="Times New Roman" w:hAnsi="Times New Roman" w:cs="Times New Roman"/>
          <w:sz w:val="24"/>
          <w:szCs w:val="24"/>
        </w:rPr>
        <w:t>орядку</w:t>
      </w:r>
      <w:r w:rsidRPr="00A5487B">
        <w:rPr>
          <w:rFonts w:ascii="Times New Roman" w:hAnsi="Times New Roman" w:cs="Times New Roman"/>
          <w:sz w:val="24"/>
          <w:szCs w:val="24"/>
        </w:rPr>
        <w:t xml:space="preserve"> не поширюється на осіб, які отримали за рахунокбюджетних коштів державну підтримку, кредити на пільгових умовах,часткову компенсацію відсотків на будівництво (придбання) житла; житло заумовами фінансового лізингу; грошову компенсацію за належне їм право наотримання житла відповідно до законодавства або за іншими умовами ззалученням бюджетних коштів.</w:t>
      </w:r>
    </w:p>
    <w:p w:rsidR="00A5487B" w:rsidRDefault="00A5487B" w:rsidP="00765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28F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7D3C">
        <w:rPr>
          <w:rFonts w:ascii="Times New Roman" w:hAnsi="Times New Roman" w:cs="Times New Roman"/>
          <w:sz w:val="24"/>
          <w:szCs w:val="24"/>
        </w:rPr>
        <w:t xml:space="preserve">Позичальник позбавляється права на отримання компенсації з дативиявлення Кредитором факту подання Позичальником недостовірної інформації,що призвело до виплати компенсації на користь Позичальника, який не мав правана отримання такої компенсації. Кредитор зобов’язаний повернути у місячнийстрок </w:t>
      </w:r>
      <w:r>
        <w:rPr>
          <w:rFonts w:ascii="Times New Roman" w:hAnsi="Times New Roman" w:cs="Times New Roman"/>
          <w:sz w:val="24"/>
          <w:szCs w:val="24"/>
        </w:rPr>
        <w:t xml:space="preserve">Головному розпоряднику </w:t>
      </w:r>
      <w:r w:rsidRPr="001D7D3C">
        <w:rPr>
          <w:rFonts w:ascii="Times New Roman" w:hAnsi="Times New Roman" w:cs="Times New Roman"/>
          <w:sz w:val="24"/>
          <w:szCs w:val="24"/>
        </w:rPr>
        <w:t xml:space="preserve"> таку незаконно отриману компенсацію. Поверненнякомпенсації здійснюється відповідно до вимог законодавства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87B" w:rsidRDefault="007651FB" w:rsidP="007651FB">
      <w:pPr>
        <w:pStyle w:val="rvps6"/>
        <w:rPr>
          <w:rStyle w:val="rvts6"/>
        </w:rPr>
      </w:pPr>
      <w:r>
        <w:rPr>
          <w:rStyle w:val="rvts6"/>
        </w:rPr>
        <w:t>1</w:t>
      </w:r>
      <w:r w:rsidR="00A128F6">
        <w:rPr>
          <w:rStyle w:val="rvts6"/>
        </w:rPr>
        <w:t>7</w:t>
      </w:r>
      <w:r>
        <w:rPr>
          <w:rStyle w:val="rvts6"/>
        </w:rPr>
        <w:t>.</w:t>
      </w:r>
      <w:r w:rsidR="00A5487B">
        <w:rPr>
          <w:rStyle w:val="rvts6"/>
        </w:rPr>
        <w:t>Право на отримання компенсації  вважається використаним з моменту зарахування коштів на рахунок позичальника.</w:t>
      </w:r>
    </w:p>
    <w:p w:rsidR="00145741" w:rsidRDefault="007651FB" w:rsidP="007651FB">
      <w:pPr>
        <w:pStyle w:val="rvps6"/>
        <w:jc w:val="both"/>
      </w:pPr>
      <w:r>
        <w:rPr>
          <w:rStyle w:val="rvts6"/>
        </w:rPr>
        <w:t>1</w:t>
      </w:r>
      <w:r w:rsidR="00A128F6">
        <w:rPr>
          <w:rStyle w:val="rvts6"/>
        </w:rPr>
        <w:t>8</w:t>
      </w:r>
      <w:r w:rsidR="00145741">
        <w:rPr>
          <w:rStyle w:val="rvts6"/>
        </w:rPr>
        <w:t>Право на  компенсацію може бути використано позичальником лише один раз і лише за одним кредитним договором.</w:t>
      </w:r>
      <w:r w:rsidR="00AC73B3" w:rsidRPr="00AC73B3">
        <w:rPr>
          <w:rStyle w:val="rvts6"/>
        </w:rPr>
        <w:t>Якщо позичальник достроково розірвав договір із забуд</w:t>
      </w:r>
      <w:r w:rsidR="0000234D">
        <w:rPr>
          <w:rStyle w:val="rvts6"/>
        </w:rPr>
        <w:t>і</w:t>
      </w:r>
      <w:r w:rsidR="00AC73B3" w:rsidRPr="00AC73B3">
        <w:rPr>
          <w:rStyle w:val="rvts6"/>
        </w:rPr>
        <w:t>вником, вінзобов’язаний у тримісячний строк повернути всю суму отриманоїкомпенсації за весь період дії договору.</w:t>
      </w:r>
    </w:p>
    <w:p w:rsidR="00A5487B" w:rsidRDefault="007651FB" w:rsidP="007651FB">
      <w:pPr>
        <w:pStyle w:val="rvps6"/>
        <w:jc w:val="both"/>
      </w:pPr>
      <w:r>
        <w:rPr>
          <w:rStyle w:val="rvts6"/>
        </w:rPr>
        <w:t>1</w:t>
      </w:r>
      <w:r w:rsidR="00A128F6">
        <w:rPr>
          <w:rStyle w:val="rvts6"/>
        </w:rPr>
        <w:t>9</w:t>
      </w:r>
      <w:r>
        <w:rPr>
          <w:rStyle w:val="rvts6"/>
        </w:rPr>
        <w:t xml:space="preserve">. </w:t>
      </w:r>
      <w:r w:rsidR="0000234D">
        <w:rPr>
          <w:rStyle w:val="rvts6"/>
        </w:rPr>
        <w:t>В</w:t>
      </w:r>
      <w:r w:rsidR="0000234D">
        <w:rPr>
          <w:rStyle w:val="rvts0"/>
        </w:rPr>
        <w:t>итрати пов’язані з оформленням права власності на житло (під час придбання), страхуванням предмета іпотеки, оцінкою вартості предмета іпотеки суб’єктом оціночної діяльності та послугами нотаріуса</w:t>
      </w:r>
      <w:r w:rsidR="0000234D">
        <w:rPr>
          <w:rStyle w:val="rvts6"/>
        </w:rPr>
        <w:t>, обслуговуванням кредиту, сплатою процентів за кредитом, тощо, позичальник сплачує самостійно.</w:t>
      </w:r>
    </w:p>
    <w:p w:rsidR="007651FB" w:rsidRDefault="007651FB" w:rsidP="00765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1FB" w:rsidRDefault="007651FB" w:rsidP="00765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1FB" w:rsidRPr="00D93E7F" w:rsidRDefault="007651FB" w:rsidP="00765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             Сергій НАДАЛ</w:t>
      </w:r>
    </w:p>
    <w:sectPr w:rsidR="007651FB" w:rsidRPr="00D93E7F" w:rsidSect="00FC34D2">
      <w:headerReference w:type="default" r:id="rId7"/>
      <w:pgSz w:w="11906" w:h="16838"/>
      <w:pgMar w:top="850" w:right="850" w:bottom="226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AE2" w:rsidRDefault="004E5AE2" w:rsidP="00FC34D2">
      <w:pPr>
        <w:spacing w:after="0" w:line="240" w:lineRule="auto"/>
      </w:pPr>
      <w:r>
        <w:separator/>
      </w:r>
    </w:p>
  </w:endnote>
  <w:endnote w:type="continuationSeparator" w:id="1">
    <w:p w:rsidR="004E5AE2" w:rsidRDefault="004E5AE2" w:rsidP="00FC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AE2" w:rsidRDefault="004E5AE2" w:rsidP="00FC34D2">
      <w:pPr>
        <w:spacing w:after="0" w:line="240" w:lineRule="auto"/>
      </w:pPr>
      <w:r>
        <w:separator/>
      </w:r>
    </w:p>
  </w:footnote>
  <w:footnote w:type="continuationSeparator" w:id="1">
    <w:p w:rsidR="004E5AE2" w:rsidRDefault="004E5AE2" w:rsidP="00FC3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9724591"/>
      <w:docPartObj>
        <w:docPartGallery w:val="Page Numbers (Top of Page)"/>
        <w:docPartUnique/>
      </w:docPartObj>
    </w:sdtPr>
    <w:sdtContent>
      <w:p w:rsidR="00FC34D2" w:rsidRDefault="00FC34D2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C34D2" w:rsidRDefault="00FC34D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E0F1C"/>
    <w:multiLevelType w:val="hybridMultilevel"/>
    <w:tmpl w:val="A32C6F7C"/>
    <w:lvl w:ilvl="0" w:tplc="39049DF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AF6C93"/>
    <w:multiLevelType w:val="hybridMultilevel"/>
    <w:tmpl w:val="766CA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433BF"/>
    <w:multiLevelType w:val="multilevel"/>
    <w:tmpl w:val="B0AA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198"/>
    <w:rsid w:val="0000234D"/>
    <w:rsid w:val="000479C2"/>
    <w:rsid w:val="00052FCA"/>
    <w:rsid w:val="0013117F"/>
    <w:rsid w:val="0013611D"/>
    <w:rsid w:val="00145741"/>
    <w:rsid w:val="001D7D3C"/>
    <w:rsid w:val="001F5564"/>
    <w:rsid w:val="002826FB"/>
    <w:rsid w:val="002C5BF9"/>
    <w:rsid w:val="002F6991"/>
    <w:rsid w:val="003065A6"/>
    <w:rsid w:val="003C5182"/>
    <w:rsid w:val="004071BA"/>
    <w:rsid w:val="004E5AE2"/>
    <w:rsid w:val="004F3C6B"/>
    <w:rsid w:val="00667650"/>
    <w:rsid w:val="006A6134"/>
    <w:rsid w:val="0073127D"/>
    <w:rsid w:val="007511A3"/>
    <w:rsid w:val="007651FB"/>
    <w:rsid w:val="007D2F46"/>
    <w:rsid w:val="00844198"/>
    <w:rsid w:val="008E6615"/>
    <w:rsid w:val="008F330E"/>
    <w:rsid w:val="00A06F6A"/>
    <w:rsid w:val="00A128F6"/>
    <w:rsid w:val="00A5487B"/>
    <w:rsid w:val="00A56638"/>
    <w:rsid w:val="00AC73B3"/>
    <w:rsid w:val="00B71B31"/>
    <w:rsid w:val="00BE67F9"/>
    <w:rsid w:val="00D93E7F"/>
    <w:rsid w:val="00E12C80"/>
    <w:rsid w:val="00E77D30"/>
    <w:rsid w:val="00E84546"/>
    <w:rsid w:val="00EE20AD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8E6615"/>
  </w:style>
  <w:style w:type="character" w:customStyle="1" w:styleId="rvts0">
    <w:name w:val="rvts0"/>
    <w:basedOn w:val="a0"/>
    <w:rsid w:val="008E6615"/>
  </w:style>
  <w:style w:type="character" w:styleId="a3">
    <w:name w:val="Hyperlink"/>
    <w:basedOn w:val="a0"/>
    <w:uiPriority w:val="99"/>
    <w:semiHidden/>
    <w:unhideWhenUsed/>
    <w:rsid w:val="008E66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6638"/>
    <w:pPr>
      <w:ind w:left="720"/>
      <w:contextualSpacing/>
    </w:pPr>
  </w:style>
  <w:style w:type="paragraph" w:customStyle="1" w:styleId="rvps2">
    <w:name w:val="rvps2"/>
    <w:basedOn w:val="a"/>
    <w:rsid w:val="0073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3C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">
    <w:name w:val="rvts6"/>
    <w:basedOn w:val="a0"/>
    <w:rsid w:val="003C5182"/>
  </w:style>
  <w:style w:type="paragraph" w:styleId="a5">
    <w:name w:val="Balloon Text"/>
    <w:basedOn w:val="a"/>
    <w:link w:val="a6"/>
    <w:uiPriority w:val="99"/>
    <w:semiHidden/>
    <w:unhideWhenUsed/>
    <w:rsid w:val="001F5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56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34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34D2"/>
  </w:style>
  <w:style w:type="paragraph" w:styleId="a9">
    <w:name w:val="footer"/>
    <w:basedOn w:val="a"/>
    <w:link w:val="aa"/>
    <w:uiPriority w:val="99"/>
    <w:semiHidden/>
    <w:unhideWhenUsed/>
    <w:rsid w:val="00FC34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3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B266D"/>
    <w:rsid w:val="003B266D"/>
    <w:rsid w:val="00AC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63C202A40846ACBADB58D87908648B">
    <w:name w:val="4663C202A40846ACBADB58D87908648B"/>
    <w:rsid w:val="003B266D"/>
  </w:style>
  <w:style w:type="paragraph" w:customStyle="1" w:styleId="A9A950CEEAF94578A0A3AE5FBDAA9D54">
    <w:name w:val="A9A950CEEAF94578A0A3AE5FBDAA9D54"/>
    <w:rsid w:val="003B266D"/>
  </w:style>
  <w:style w:type="paragraph" w:customStyle="1" w:styleId="C224D60D0A064BF9A7061973DD80EEBC">
    <w:name w:val="C224D60D0A064BF9A7061973DD80EEBC"/>
    <w:rsid w:val="003B26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4891</Words>
  <Characters>2789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d17-Korchak</dc:creator>
  <cp:lastModifiedBy>d17-Ostafiychuk</cp:lastModifiedBy>
  <cp:revision>3</cp:revision>
  <cp:lastPrinted>2023-12-18T10:16:00Z</cp:lastPrinted>
  <dcterms:created xsi:type="dcterms:W3CDTF">2023-12-19T08:53:00Z</dcterms:created>
  <dcterms:modified xsi:type="dcterms:W3CDTF">2023-12-19T08:58:00Z</dcterms:modified>
</cp:coreProperties>
</file>