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495D" w14:textId="77777777" w:rsidR="00FA38C6" w:rsidRPr="00750842" w:rsidRDefault="00FA38C6" w:rsidP="00FA38C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</w:p>
    <w:p w14:paraId="6E1B5105" w14:textId="77777777" w:rsidR="00FA38C6" w:rsidRPr="00750842" w:rsidRDefault="00FA38C6" w:rsidP="00FA38C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>до рішення виконавчого комітету</w:t>
      </w:r>
    </w:p>
    <w:p w14:paraId="29001DA9" w14:textId="77777777" w:rsidR="00FA38C6" w:rsidRPr="00750842" w:rsidRDefault="00FA38C6" w:rsidP="00FA38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7EA527" w14:textId="77777777" w:rsidR="00FA38C6" w:rsidRPr="00750842" w:rsidRDefault="00FA38C6" w:rsidP="00FA38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</w:rPr>
        <w:t>Звіт управління економіки, промисловості та праці</w:t>
      </w:r>
    </w:p>
    <w:p w14:paraId="09928AF5" w14:textId="77777777" w:rsidR="00FA38C6" w:rsidRPr="00750842" w:rsidRDefault="00FA38C6" w:rsidP="00FA38C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99EE9" w14:textId="77777777" w:rsidR="006542F1" w:rsidRPr="00750842" w:rsidRDefault="00482643" w:rsidP="003D35E7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2023 року р</w:t>
      </w:r>
      <w:r w:rsidR="006542F1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обота управління, відповідно до Положення, спрямована на:</w:t>
      </w:r>
    </w:p>
    <w:p w14:paraId="7E823C8A" w14:textId="77777777" w:rsidR="006542F1" w:rsidRPr="00750842" w:rsidRDefault="006542F1" w:rsidP="003D35E7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аналізування оцінки повноти та якості реалізації програмних показників розвитку</w:t>
      </w:r>
      <w:r w:rsidR="00DB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громади;</w:t>
      </w:r>
    </w:p>
    <w:p w14:paraId="6559698D" w14:textId="77777777" w:rsidR="00234F07" w:rsidRPr="00750842" w:rsidRDefault="006542F1" w:rsidP="003D35E7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інформаційно-аналітичне забезпечення і</w:t>
      </w:r>
      <w:r w:rsidR="00FC3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нвестиційної політики в громаді;</w:t>
      </w:r>
    </w:p>
    <w:p w14:paraId="323323F6" w14:textId="77777777" w:rsidR="006542F1" w:rsidRPr="00750842" w:rsidRDefault="00234F07" w:rsidP="003D35E7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42F1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</w:t>
      </w:r>
      <w:r w:rsidR="00DB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2F1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 на залучення інвестицій, кредитних та грантових ресурсів для розвитку</w:t>
      </w:r>
      <w:r w:rsidR="00DB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2F1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 потенціалу громади;</w:t>
      </w:r>
    </w:p>
    <w:p w14:paraId="6EF750C2" w14:textId="77777777" w:rsidR="006542F1" w:rsidRPr="00750842" w:rsidRDefault="006542F1" w:rsidP="003D35E7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покращення стану додержання законодавства про працю, забезпечення соціальних</w:t>
      </w:r>
      <w:r w:rsidR="00DB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 та трудових прав громадян, легалізацію виплати заробітної плати та сплати податків</w:t>
      </w:r>
      <w:r w:rsidR="00DB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 господарювання до бюджету громади</w:t>
      </w:r>
      <w:r w:rsidR="00234F07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E20BC1" w14:textId="77777777" w:rsidR="006542F1" w:rsidRPr="00750842" w:rsidRDefault="006542F1" w:rsidP="003D35E7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14:paraId="1AE9A689" w14:textId="77777777" w:rsidR="00FA38C6" w:rsidRPr="00750842" w:rsidRDefault="00FA38C6" w:rsidP="003D35E7">
      <w:pPr>
        <w:tabs>
          <w:tab w:val="left" w:pos="-14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метою аналізування</w:t>
      </w:r>
      <w:r w:rsidRPr="00750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750842">
        <w:rPr>
          <w:rFonts w:ascii="Times New Roman" w:eastAsia="Times New Roman" w:hAnsi="Times New Roman" w:cs="Times New Roman"/>
          <w:i/>
          <w:sz w:val="24"/>
          <w:szCs w:val="24"/>
        </w:rPr>
        <w:t xml:space="preserve"> оцінки повноти та якості реалізації програмних  показників розвитку</w:t>
      </w:r>
      <w:r w:rsidR="00DB7F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0842">
        <w:rPr>
          <w:rFonts w:ascii="Times New Roman" w:eastAsia="Times New Roman" w:hAnsi="Times New Roman" w:cs="Times New Roman"/>
          <w:sz w:val="24"/>
          <w:szCs w:val="24"/>
        </w:rPr>
        <w:t xml:space="preserve">щоквартально здійснюється моніторинг виконання заходів Програми економічного та соціального розвитку Тернопільської міської територіальної громади на 2022-2024 роки, затвердженої рішенням міської ради від 17.12.2021 № 8/11/21. </w:t>
      </w:r>
    </w:p>
    <w:p w14:paraId="10A68AD2" w14:textId="77777777" w:rsidR="00FA38C6" w:rsidRPr="00750842" w:rsidRDefault="00E71711" w:rsidP="003D35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>Моніторинг показників розвитку громади вказує на те що:</w:t>
      </w:r>
    </w:p>
    <w:p w14:paraId="602864D7" w14:textId="77777777" w:rsidR="005401A3" w:rsidRPr="00750842" w:rsidRDefault="00FA38C6" w:rsidP="003D35E7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842">
        <w:rPr>
          <w:rFonts w:ascii="Times New Roman" w:hAnsi="Times New Roman"/>
          <w:b/>
          <w:sz w:val="24"/>
          <w:szCs w:val="24"/>
          <w:lang w:eastAsia="uk-UA"/>
        </w:rPr>
        <w:t>Промисловість</w:t>
      </w:r>
      <w:r w:rsidR="00DB7FB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C65E32" w:rsidRPr="00750842">
        <w:rPr>
          <w:rFonts w:ascii="Times New Roman" w:hAnsi="Times New Roman" w:cs="Times New Roman"/>
          <w:sz w:val="24"/>
          <w:szCs w:val="24"/>
          <w:lang w:eastAsia="uk-UA"/>
        </w:rPr>
        <w:t xml:space="preserve">Тернополя продовжує працювати та забезпечувати  </w:t>
      </w:r>
      <w:r w:rsidR="00C65E32" w:rsidRPr="00750842">
        <w:rPr>
          <w:rFonts w:ascii="Times New Roman" w:hAnsi="Times New Roman" w:cs="Times New Roman"/>
          <w:sz w:val="24"/>
          <w:szCs w:val="24"/>
        </w:rPr>
        <w:t xml:space="preserve">внутрішній ринок товарами та послугами та відіграє значну роль у наповненні бюджету громади. </w:t>
      </w:r>
      <w:r w:rsidR="00C65E32" w:rsidRPr="0075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Виробничий потенціал складається з понад 120 промислових підприємств. Структура промислового комплексу переважно має орієнтацію на внутрішній ринок, проте </w:t>
      </w:r>
      <w:r w:rsidR="00C65E32" w:rsidRPr="007508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частка зовнішньоекономічного обороту в загальному об’ємі реалізованої продукції зростає – у звітному періоді порівняно із 2022 роком на 1,1%.</w:t>
      </w:r>
      <w:r w:rsidR="00C65E32" w:rsidRPr="00750842">
        <w:rPr>
          <w:rFonts w:ascii="Times New Roman" w:hAnsi="Times New Roman" w:cs="Times New Roman"/>
          <w:sz w:val="24"/>
          <w:szCs w:val="24"/>
        </w:rPr>
        <w:t>Обсяг реалізованої продукції збільшився на 18,8%</w:t>
      </w:r>
      <w:r w:rsidR="00234F07" w:rsidRPr="00750842">
        <w:rPr>
          <w:rFonts w:ascii="Times New Roman" w:hAnsi="Times New Roman" w:cs="Times New Roman"/>
          <w:sz w:val="24"/>
          <w:szCs w:val="24"/>
        </w:rPr>
        <w:t>.</w:t>
      </w:r>
    </w:p>
    <w:p w14:paraId="08B1820C" w14:textId="77777777" w:rsidR="00D443D2" w:rsidRPr="00750842" w:rsidRDefault="00D443D2" w:rsidP="003D35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Зовнішньоекономічна діяльність.</w:t>
      </w:r>
      <w:r w:rsidR="00DB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00111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Зовнішньоторговельні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операції товарами місто здійснювало із партнерами із 81 країни світу. </w:t>
      </w:r>
    </w:p>
    <w:p w14:paraId="1CD6B617" w14:textId="77777777" w:rsidR="00D443D2" w:rsidRPr="00750842" w:rsidRDefault="00100111" w:rsidP="003D35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Зовнішньоторговельний</w:t>
      </w:r>
      <w:r w:rsidR="00D443D2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оборот товарами на 01.</w:t>
      </w:r>
      <w:r w:rsidR="00645A14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="00D443D2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.2023 року склав </w:t>
      </w:r>
      <w:r w:rsidR="00645A14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519515,5</w:t>
      </w:r>
      <w:r w:rsidR="00D443D2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тис.дол.США, що становить 1</w:t>
      </w:r>
      <w:r w:rsidR="00645A14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58,4</w:t>
      </w:r>
      <w:r w:rsidR="00D443D2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% до відповідного періоду 2022 року. </w:t>
      </w:r>
    </w:p>
    <w:p w14:paraId="74145EE1" w14:textId="77777777" w:rsidR="00D443D2" w:rsidRPr="00750842" w:rsidRDefault="00D443D2" w:rsidP="003D35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Обсяги експорту становлять </w:t>
      </w:r>
      <w:r w:rsidR="00645A14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218076,4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тис.дол.США, що становить 13</w:t>
      </w:r>
      <w:r w:rsidR="00645A14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,7% до відповідного періоду 2022 року.</w:t>
      </w:r>
    </w:p>
    <w:p w14:paraId="4C88C55D" w14:textId="77777777" w:rsidR="00D443D2" w:rsidRPr="00750842" w:rsidRDefault="00D443D2" w:rsidP="00234F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Обсяг імпорту – </w:t>
      </w:r>
      <w:r w:rsidR="00645A14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301439,1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тис.дол.США, що становить </w:t>
      </w:r>
      <w:r w:rsidR="00645A14"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177,8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en-GB"/>
        </w:rPr>
        <w:t>% до відповідного періоду 2022 року.</w:t>
      </w:r>
    </w:p>
    <w:p w14:paraId="360862B8" w14:textId="77777777" w:rsidR="003D1F52" w:rsidRPr="00750842" w:rsidRDefault="00DA028E" w:rsidP="00035EFF">
      <w:pPr>
        <w:tabs>
          <w:tab w:val="left" w:pos="0"/>
        </w:tabs>
        <w:suppressAutoHyphens/>
        <w:spacing w:after="0" w:line="1" w:lineRule="atLeast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Ринок праці</w:t>
      </w:r>
      <w:r w:rsidR="003D1F52"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460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1F52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Станом на 01 листопада 2023 року на обліку перебувають 441 незайнятих громадян, що проживають</w:t>
      </w:r>
      <w:r w:rsidR="00C4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F52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Тернопільської МТГ (на 01 листопада 2022 року – 829 осіб), з них - статус безробітного мають 320 осіб, що на 439 осіб менше, ніж на відповідну дату минулого року (759 осіб).</w:t>
      </w:r>
    </w:p>
    <w:p w14:paraId="7ABFEFD4" w14:textId="77777777" w:rsidR="003D1F52" w:rsidRPr="00750842" w:rsidRDefault="003D1F52" w:rsidP="003D35E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січень-жовтень 2023 року на вільні та новостворені робочі місця працевлаштовані 969 незайнятих громадян, що проживають на території Тернопільської МТГ (за січень-жовтень 2022 року – 1102 осіб).</w:t>
      </w:r>
    </w:p>
    <w:p w14:paraId="306080B1" w14:textId="77777777" w:rsidR="003D1F52" w:rsidRPr="00750842" w:rsidRDefault="003D1F52" w:rsidP="003D35E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 січні-жовтні 2023 року  в пошуках роботи перебували 55 </w:t>
      </w:r>
      <w:r w:rsidRPr="007508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учасників бойових дій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з яких – 51 особа мала статус безробітного, що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проживають на території Тернопільської МТГ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Працевлаштовані 10 осіб. Станом на 01 листопада 2023 року на обліку перебували 21 особа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числа учасників бойових дій, з яких – 19 осіб мали статус безробітного. 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Для них і надалі продовжується пошук підходящих варіантів роботи.</w:t>
      </w:r>
    </w:p>
    <w:p w14:paraId="0135D6B4" w14:textId="77777777" w:rsidR="003D1F52" w:rsidRPr="00750842" w:rsidRDefault="003D1F52" w:rsidP="003D35E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 січні-жовтні 2023 року в пошуках роботи перебували 364 </w:t>
      </w:r>
      <w:r w:rsidRPr="007508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внутрішньо переміщених</w:t>
      </w:r>
      <w:r w:rsidRPr="00750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осіб, що проживають на території ТМТГ, з яких – 294 особи мали статус безробітного. 10 осіб проходили професійне навчання. 111 осіб працевлаштовані. 13 осіб приймали участь у суспільно корисних роботах. Станом на 01 листопада 2023 року на обліку перебували 58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внутрішньо переміщена осіб, з яких – 44 особи мали статус безробітного. Загалом у 2023 році внутрішньо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переміщеним особа, які проживають на території ТМТГ нараховано та виплачено допомоги по безробіттю на суму 2,2млн грн.</w:t>
      </w:r>
    </w:p>
    <w:p w14:paraId="097A670C" w14:textId="77777777" w:rsidR="00DA028E" w:rsidRPr="00750842" w:rsidRDefault="00DA028E" w:rsidP="003D35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Споживчий ринок. </w:t>
      </w:r>
      <w:r w:rsidR="00585DE9" w:rsidRPr="00750842">
        <w:rPr>
          <w:rFonts w:ascii="Times New Roman" w:hAnsi="Times New Roman" w:cs="Times New Roman"/>
          <w:sz w:val="24"/>
          <w:szCs w:val="24"/>
        </w:rPr>
        <w:t>Проведений аналіз стану споживчого ринку громади вказує, що суттєві обсяги грошових трансфертів із закордону в структурі сукупних ресурсів домогосподарств виступають головним чинником розвитку сфери торгівлі та побутового обслуговування населення та зумовлюють високі об</w:t>
      </w:r>
      <w:r w:rsidR="00E71711" w:rsidRPr="00750842">
        <w:rPr>
          <w:rFonts w:ascii="Times New Roman" w:hAnsi="Times New Roman" w:cs="Times New Roman"/>
          <w:sz w:val="24"/>
          <w:szCs w:val="24"/>
        </w:rPr>
        <w:t xml:space="preserve">сяги внутрішнього споживання. </w:t>
      </w:r>
      <w:r w:rsidR="00585DE9" w:rsidRPr="00750842">
        <w:rPr>
          <w:rFonts w:ascii="Times New Roman" w:hAnsi="Times New Roman" w:cs="Times New Roman"/>
          <w:sz w:val="24"/>
          <w:szCs w:val="24"/>
        </w:rPr>
        <w:t xml:space="preserve">В громаді працює  понад 2,0 тис  підприємств торгівлі, закладів ресторанного господарства , громадського харчування та об’єктів побутового обслуговування. </w:t>
      </w:r>
      <w:r w:rsidR="00585DE9" w:rsidRPr="00750842">
        <w:rPr>
          <w:rFonts w:ascii="Times New Roman" w:hAnsi="Times New Roman" w:cs="Times New Roman"/>
          <w:i/>
          <w:sz w:val="24"/>
          <w:szCs w:val="24"/>
        </w:rPr>
        <w:t>Обсяг роздрібного товарообороту</w:t>
      </w:r>
      <w:r w:rsidR="00585DE9" w:rsidRPr="00750842">
        <w:rPr>
          <w:rFonts w:ascii="Times New Roman" w:hAnsi="Times New Roman" w:cs="Times New Roman"/>
          <w:sz w:val="24"/>
          <w:szCs w:val="24"/>
        </w:rPr>
        <w:t xml:space="preserve"> та реалізованих послуг</w:t>
      </w:r>
      <w:r w:rsidR="00E30A47" w:rsidRPr="00750842">
        <w:rPr>
          <w:rFonts w:ascii="Times New Roman" w:hAnsi="Times New Roman" w:cs="Times New Roman"/>
          <w:sz w:val="24"/>
          <w:szCs w:val="24"/>
        </w:rPr>
        <w:t xml:space="preserve"> за січень-жовтень</w:t>
      </w:r>
      <w:r w:rsidR="00585DE9" w:rsidRPr="00750842">
        <w:rPr>
          <w:rFonts w:ascii="Times New Roman" w:hAnsi="Times New Roman" w:cs="Times New Roman"/>
          <w:sz w:val="24"/>
          <w:szCs w:val="24"/>
        </w:rPr>
        <w:t xml:space="preserve"> 2023 року збільшився на 5,6% до відповідного періоду 2022 року</w:t>
      </w:r>
    </w:p>
    <w:p w14:paraId="37CFFEEB" w14:textId="77777777" w:rsidR="00DA028E" w:rsidRPr="00750842" w:rsidRDefault="00DA028E" w:rsidP="003D35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Доходи населення (заробітна плата).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середньомісячної зар</w:t>
      </w:r>
      <w:r w:rsidR="00E71711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обітної плати за січень-жовтень 2023 склав –15 555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p w14:paraId="41734E42" w14:textId="77777777" w:rsidR="00A222E5" w:rsidRPr="00750842" w:rsidRDefault="00A222E5" w:rsidP="00DA028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F8E03B4" w14:textId="77777777" w:rsidR="00A222E5" w:rsidRPr="00750842" w:rsidRDefault="00A222E5" w:rsidP="003D35E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міського пасажирського транспорту представлена електричним транспортом та автотранспортом комунальної та приватної форми власності.</w:t>
      </w:r>
    </w:p>
    <w:p w14:paraId="06310668" w14:textId="77777777" w:rsidR="00A222E5" w:rsidRPr="00750842" w:rsidRDefault="00A222E5" w:rsidP="003D35E7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січень-вересень  2023р всіма видами транспорту перевезено </w:t>
      </w:r>
      <w:r w:rsidRPr="0075084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27,5 </w:t>
      </w:r>
      <w:r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>млн пасажирів,  що  на 11,6% більше, ніж за відповідний період 2022 року. Пасажирообіг збільшився на 12,2%</w:t>
      </w:r>
      <w:r w:rsidR="003D35E7" w:rsidRPr="007508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1CF7A8E" w14:textId="77777777" w:rsidR="00A222E5" w:rsidRPr="00750842" w:rsidRDefault="00A222E5" w:rsidP="003D35E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Проте, в зв’язку з руйнуванням ланцюгів поставок спостерігається зменшення обсягу вантажних перевезень, що становить 94,4% до відповідного періоду 2022року. </w:t>
      </w:r>
    </w:p>
    <w:p w14:paraId="2F9D6AF6" w14:textId="77777777" w:rsidR="00A222E5" w:rsidRPr="00750842" w:rsidRDefault="00A222E5" w:rsidP="003D3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Будівництво та інвестиції</w:t>
      </w:r>
      <w:r w:rsidR="00234F07" w:rsidRPr="0075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Військо</w:t>
      </w:r>
      <w:r w:rsidR="00E30A47"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 агресія росії проти України </w:t>
      </w: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негативно вплинули на інвестиційний клімат громади.</w:t>
      </w:r>
    </w:p>
    <w:p w14:paraId="451D1CE2" w14:textId="77777777" w:rsidR="00A222E5" w:rsidRPr="00750842" w:rsidRDefault="00A222E5" w:rsidP="003D3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Обсяг капітальних інвестицій вкладених в економіку громади у січні-червні 2023 року становить 1 157,9 млн грн, що становить25,9% від програмних показників, проте на 30,0% більше</w:t>
      </w:r>
      <w:r w:rsidR="00E30A47"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ніж у відповідному періоді 2022 р</w:t>
      </w:r>
      <w:r w:rsidR="00234F07" w:rsidRPr="00750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оці.</w:t>
      </w:r>
    </w:p>
    <w:p w14:paraId="08E9E8D1" w14:textId="77777777" w:rsidR="00A222E5" w:rsidRPr="00750842" w:rsidRDefault="00E30A47" w:rsidP="003D3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</w:rPr>
        <w:t xml:space="preserve">Дещо кращими </w:t>
      </w:r>
      <w:r w:rsidR="00A222E5" w:rsidRPr="00750842">
        <w:rPr>
          <w:rFonts w:ascii="Times New Roman" w:eastAsia="Times New Roman" w:hAnsi="Times New Roman" w:cs="Times New Roman"/>
          <w:sz w:val="24"/>
          <w:szCs w:val="24"/>
        </w:rPr>
        <w:t>темпами у 2023 р розвивається  будівництво.</w:t>
      </w:r>
      <w:r w:rsidR="00A222E5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Будівельними організаціями виконано</w:t>
      </w:r>
      <w:r w:rsidR="00234F07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будівельних робіт на 100,1% </w:t>
      </w:r>
      <w:r w:rsidR="00A222E5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відповідного періоду минулого року. Введено на 30,4 тис.м.кв</w:t>
      </w:r>
      <w:r w:rsidR="00DD2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житла (</w:t>
      </w:r>
      <w:r w:rsidR="00A222E5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у 2,5 рази) більше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22E5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ніж за відповідний період 2022 року. </w:t>
      </w:r>
    </w:p>
    <w:p w14:paraId="10953DD2" w14:textId="77777777" w:rsidR="00A222E5" w:rsidRPr="00750842" w:rsidRDefault="00A222E5" w:rsidP="003D35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житлового будівництва в експлуатацію введено</w:t>
      </w:r>
      <w:r w:rsidR="00E30A47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нежитлових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 загальною площею 9364 м</w:t>
      </w:r>
      <w:r w:rsidR="00DD2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="00DD2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площі, з них: 2-торговельні,2-промислові,3-інші</w:t>
      </w:r>
      <w:r w:rsidR="00234F07"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7154FD" w14:textId="77777777" w:rsidR="00DA028E" w:rsidRPr="00750842" w:rsidRDefault="00DA028E" w:rsidP="003D35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Підприємництво. </w:t>
      </w:r>
      <w:r w:rsidR="00CB6B78" w:rsidRPr="00750842">
        <w:rPr>
          <w:rFonts w:ascii="Times New Roman" w:hAnsi="Times New Roman" w:cs="Times New Roman"/>
          <w:sz w:val="24"/>
          <w:szCs w:val="24"/>
        </w:rPr>
        <w:t xml:space="preserve">Сектор малого та середнього підприємництва  робить значний внесок в економіку громади. 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Станом на 01.1</w:t>
      </w:r>
      <w:r w:rsidR="0026373A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на території громади здійснює діяльність 26,6тис.одиниць суб’єктів малого та середнього бізнесу (на 1100 СГД більше, ніж станом на 01.1</w:t>
      </w:r>
      <w:r w:rsidR="0026373A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.2022), які створюють робочі місця для 48,6тис. осіб.</w:t>
      </w:r>
    </w:p>
    <w:p w14:paraId="3ED6547D" w14:textId="77777777" w:rsidR="00DA028E" w:rsidRPr="00750842" w:rsidRDefault="00DA028E" w:rsidP="003D35E7">
      <w:pPr>
        <w:tabs>
          <w:tab w:val="left" w:pos="0"/>
        </w:tabs>
        <w:suppressAutoHyphens/>
        <w:spacing w:after="0" w:line="240" w:lineRule="auto"/>
        <w:ind w:leftChars="-1" w:left="-2" w:firstLineChars="118" w:firstLine="28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Сума надходжень від суб’єктів малого підприємництва до бюджету громади за </w:t>
      </w:r>
      <w:r w:rsidR="0026373A"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10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місяців 2023 складає </w:t>
      </w:r>
      <w:r w:rsidR="0026373A"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916,3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млн.грн., що становить 1</w:t>
      </w:r>
      <w:r w:rsidR="0026373A"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16,8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% до відповідного періоду 2022 року. </w:t>
      </w:r>
    </w:p>
    <w:p w14:paraId="3F740C70" w14:textId="77777777" w:rsidR="00DA028E" w:rsidRPr="00750842" w:rsidRDefault="00DA028E" w:rsidP="003D3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збільшення  кількості  суб’єктів малого і середнього підприємництва, з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меншення фінансового навантаження на роботодавця, </w:t>
      </w:r>
      <w:r w:rsidRPr="0075084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створення нових робочих місць, на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заходів Програми </w:t>
      </w:r>
      <w:bookmarkStart w:id="0" w:name="_Hlk122962280"/>
      <w:r w:rsidRPr="0075084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 малого і середнього підприємництва на 2023-2024 роки</w:t>
      </w:r>
      <w:bookmarkEnd w:id="0"/>
      <w:r w:rsidR="00F84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 Положення про фінансову підтримку малого та середнього підприємництва, яке передбачає:</w:t>
      </w:r>
    </w:p>
    <w:p w14:paraId="620DF409" w14:textId="77777777" w:rsidR="00DA028E" w:rsidRPr="00750842" w:rsidRDefault="00DA028E" w:rsidP="003D35E7">
      <w:pPr>
        <w:numPr>
          <w:ilvl w:val="0"/>
          <w:numId w:val="4"/>
        </w:numPr>
        <w:tabs>
          <w:tab w:val="left" w:pos="851"/>
        </w:tabs>
        <w:suppressAutoHyphens/>
        <w:spacing w:after="0" w:line="1" w:lineRule="atLeast"/>
        <w:ind w:leftChars="-1" w:left="-2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компенсацію роботодавцям витрат на загальнообов'язкове державне</w:t>
      </w:r>
      <w:r w:rsidR="00F84B8A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соціальне страхування за новостворені робочі місця;</w:t>
      </w:r>
    </w:p>
    <w:p w14:paraId="4C57E4D2" w14:textId="77777777" w:rsidR="00DA028E" w:rsidRPr="00750842" w:rsidRDefault="00DA028E" w:rsidP="003D35E7">
      <w:pPr>
        <w:numPr>
          <w:ilvl w:val="0"/>
          <w:numId w:val="4"/>
        </w:numPr>
        <w:tabs>
          <w:tab w:val="left" w:pos="851"/>
        </w:tabs>
        <w:suppressAutoHyphens/>
        <w:spacing w:after="0" w:line="1" w:lineRule="atLeast"/>
        <w:ind w:leftChars="-1" w:left="-2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часткове відшкодування </w:t>
      </w:r>
      <w:bookmarkStart w:id="1" w:name="_Hlk122428065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вартості придбання генераторів суб’єктам малого та середнього підприємництва</w:t>
      </w:r>
      <w:bookmarkEnd w:id="1"/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.</w:t>
      </w:r>
    </w:p>
    <w:p w14:paraId="62F2272D" w14:textId="77777777" w:rsidR="00DA028E" w:rsidRPr="00750842" w:rsidRDefault="00DA028E" w:rsidP="003D35E7">
      <w:pPr>
        <w:suppressAutoHyphens/>
        <w:spacing w:after="0" w:line="1" w:lineRule="atLeast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З початку року 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через відділ «Центр надання адміністративних послуг» 37 суб’єктів господарювання подали з</w:t>
      </w:r>
      <w:r w:rsidRPr="0075084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аяви на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часткове відшкодування вартості придбаних генераторів. На основі протоколів засідань комісії та прийнятих рішень виконавчого комітету 5 суб’єктам господарювання з бюджету громади частково відшкодовано вартість придбаних генераторів на суму 142,5тис.грн.</w:t>
      </w:r>
    </w:p>
    <w:p w14:paraId="7ED5CFD9" w14:textId="77777777" w:rsidR="00DA028E" w:rsidRPr="00750842" w:rsidRDefault="00DA028E" w:rsidP="003D35E7">
      <w:pPr>
        <w:tabs>
          <w:tab w:val="left" w:pos="851"/>
        </w:tabs>
        <w:suppressAutoHyphens/>
        <w:spacing w:after="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З метою підвищення можливостей сектору МСП для виходу на нові ринки, покращення навиків комунікації із потенційними партнерами, можливістю для підприємців громади розширити коло споживачів</w:t>
      </w:r>
      <w:r w:rsidR="0048264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</w:t>
      </w:r>
      <w:r w:rsidR="00F84B8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спільно з громадською організацією «Вест Юкрейн</w:t>
      </w:r>
      <w:r w:rsidR="00F84B8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Діджитал»</w:t>
      </w:r>
      <w:r w:rsidRPr="00750842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 xml:space="preserve"> реалізов</w:t>
      </w:r>
      <w:r w:rsidR="008E2040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 xml:space="preserve">ано </w:t>
      </w:r>
      <w:r w:rsidRPr="00750842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>проект «Обличчя бізнесу в громаді». Проект реалізов</w:t>
      </w:r>
      <w:r w:rsidR="008E2040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>ано</w:t>
      </w:r>
      <w:r w:rsidRPr="00750842">
        <w:rPr>
          <w:rFonts w:ascii="Times New Roman" w:eastAsia="Cambria" w:hAnsi="Times New Roman" w:cs="Times New Roman"/>
          <w:b/>
          <w:bCs/>
          <w:position w:val="-1"/>
          <w:sz w:val="24"/>
          <w:szCs w:val="24"/>
          <w:lang w:eastAsia="ru-RU"/>
        </w:rPr>
        <w:t xml:space="preserve"> на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замовлення 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lastRenderedPageBreak/>
        <w:t>програми міжнародної співпраці «EU4Business: відновлення, конкурентоспроможність та інтернаціоналізація МСП», яку спільно фінансують Європейський Союз і уряд Німеччини і реалізується німецькою федеральною компанією Deutsche</w:t>
      </w:r>
      <w:r w:rsidR="0048264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Gesellschaft</w:t>
      </w:r>
      <w:r w:rsidR="0048264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für</w:t>
      </w:r>
      <w:r w:rsidR="0048264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Internationale</w:t>
      </w:r>
      <w:r w:rsidR="0048264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Zusammenarbeit (GIZ).</w:t>
      </w:r>
    </w:p>
    <w:p w14:paraId="6B93A440" w14:textId="77777777" w:rsidR="00DA028E" w:rsidRPr="00750842" w:rsidRDefault="00234F07" w:rsidP="003D35E7">
      <w:pPr>
        <w:tabs>
          <w:tab w:val="left" w:pos="851"/>
        </w:tabs>
        <w:suppressAutoHyphens/>
        <w:spacing w:after="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</w:t>
      </w:r>
      <w:r w:rsidR="00DA028E"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рамках проекту:</w:t>
      </w:r>
    </w:p>
    <w:p w14:paraId="1A112529" w14:textId="77777777" w:rsidR="00DA028E" w:rsidRPr="00750842" w:rsidRDefault="00DA028E" w:rsidP="003D35E7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проведено Оцінку стану сектора МСП Тернопільської міської територіальної громади та розроблено інструментарій для активізації розвитку підприємництва в умовах сучасних викликів;</w:t>
      </w:r>
    </w:p>
    <w:p w14:paraId="1ECB5DC1" w14:textId="77777777" w:rsidR="00DA028E" w:rsidRPr="00750842" w:rsidRDefault="00DA028E" w:rsidP="003D35E7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виготовлено Інвестиційний паспорт 2023 Тернопільської міської територіальної громади;</w:t>
      </w:r>
    </w:p>
    <w:p w14:paraId="7AD87001" w14:textId="77777777" w:rsidR="00DA028E" w:rsidRPr="00750842" w:rsidRDefault="00DA028E" w:rsidP="003D35E7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розроблено інвестиційний профайл громади та його відображення в мобільному додатку E-Ternopil;</w:t>
      </w:r>
    </w:p>
    <w:p w14:paraId="5C4DCDB9" w14:textId="77777777" w:rsidR="00DA028E" w:rsidRPr="00750842" w:rsidRDefault="00DA028E" w:rsidP="003D35E7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створено Портал для бізнесу – єдиний інформаційний простір щодо ведення підприємницької діяльності;</w:t>
      </w:r>
    </w:p>
    <w:p w14:paraId="2FDA19AF" w14:textId="77777777" w:rsidR="00DA028E" w:rsidRPr="00750842" w:rsidRDefault="00DA028E" w:rsidP="003D35E7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розроблено Локальний профіль МСП Тернопільської міської територіальної громади та Дорожню карту підприємцям щодо виходу на нові ринки.</w:t>
      </w:r>
    </w:p>
    <w:p w14:paraId="5D18227E" w14:textId="77777777" w:rsidR="00DA028E" w:rsidRPr="00750842" w:rsidRDefault="00DA028E" w:rsidP="003D35E7">
      <w:pPr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З метою створення якісної, сучасної та інноваційної інфраструктури для підтримки бізнесу громади розпочато реалізацію місцевої ініціативи «Підприємцем бути легко».</w:t>
      </w:r>
    </w:p>
    <w:p w14:paraId="01F02667" w14:textId="77777777" w:rsidR="00DA028E" w:rsidRPr="00750842" w:rsidRDefault="00DA028E" w:rsidP="003D35E7">
      <w:pPr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750842">
        <w:rPr>
          <w:rFonts w:ascii="Times New Roman" w:eastAsia="Cambria" w:hAnsi="Times New Roman" w:cs="Times New Roman"/>
          <w:bCs/>
          <w:sz w:val="24"/>
          <w:szCs w:val="24"/>
          <w:lang w:eastAsia="ar-SA"/>
        </w:rPr>
        <w:t>Ініціатива реалізовується у партнерстві з громадською організацією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«</w:t>
      </w:r>
      <w:r w:rsidRPr="00750842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 xml:space="preserve">Інститут сталого регіонального розвитку» та </w:t>
      </w:r>
      <w:r w:rsidRPr="00750842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фінансується урядом Німеччини і реалізується німецькою федеральною компанією DeutscheGesellschaftfürInternationaleZusammenarbeit (GIZ) GmbH. (ПРООН GIZ).</w:t>
      </w:r>
    </w:p>
    <w:p w14:paraId="74FDDCBC" w14:textId="77777777" w:rsidR="00DA028E" w:rsidRPr="00750842" w:rsidRDefault="00482643" w:rsidP="003D35E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р</w:t>
      </w:r>
      <w:r w:rsidR="003D35E7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ами </w:t>
      </w:r>
      <w:r w:rsidR="003D35E7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планується </w:t>
      </w:r>
      <w:r w:rsidR="003D35E7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4A0A15A7" w14:textId="77777777" w:rsidR="00DA028E" w:rsidRPr="00482643" w:rsidRDefault="003D35E7" w:rsidP="00482643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створ</w:t>
      </w:r>
      <w:r w:rsid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ити</w:t>
      </w:r>
      <w:r w:rsidR="00DA028E"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простір «Open</w:t>
      </w:r>
      <w:r w:rsidR="00F84B8A"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A028E"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Space Тернопіль» площею 1187 м</w:t>
      </w:r>
      <w:r w:rsidR="00DA028E" w:rsidRPr="004826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="00DA028E" w:rsidRPr="004826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., в т.ч.:</w:t>
      </w:r>
    </w:p>
    <w:p w14:paraId="7FED9416" w14:textId="77777777" w:rsidR="00DA028E" w:rsidRPr="00750842" w:rsidRDefault="00DA028E" w:rsidP="003D35E7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простір для комунікації для 100 осіб; </w:t>
      </w:r>
    </w:p>
    <w:p w14:paraId="585709D3" w14:textId="77777777" w:rsidR="00DA028E" w:rsidRPr="00750842" w:rsidRDefault="00DA028E" w:rsidP="003D35E7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 конференц зал на 150 осіб; </w:t>
      </w:r>
    </w:p>
    <w:p w14:paraId="1E20CAFB" w14:textId="77777777" w:rsidR="00DA028E" w:rsidRPr="00750842" w:rsidRDefault="00482643" w:rsidP="003D35E7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DA028E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блашт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увати 25 </w:t>
      </w:r>
      <w:r w:rsidR="00DA028E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місць для роботи підприємців та зацікавлених осіб; </w:t>
      </w:r>
    </w:p>
    <w:p w14:paraId="6B17C52A" w14:textId="77777777" w:rsidR="00DA028E" w:rsidRPr="00750842" w:rsidRDefault="00482643" w:rsidP="003D35E7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DA028E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блашт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увати </w:t>
      </w:r>
      <w:r w:rsidR="00DA028E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шоурум для 25-30 осіб;</w:t>
      </w:r>
    </w:p>
    <w:p w14:paraId="09F3CF20" w14:textId="77777777" w:rsidR="00E30A47" w:rsidRPr="00FC3E2F" w:rsidRDefault="00482643" w:rsidP="00FC3E2F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створити </w:t>
      </w:r>
      <w:r w:rsidR="00DA028E" w:rsidRPr="007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творчі студії.</w:t>
      </w:r>
    </w:p>
    <w:p w14:paraId="695DC3A2" w14:textId="77777777" w:rsidR="00E30A47" w:rsidRPr="00750842" w:rsidRDefault="00E30A47" w:rsidP="00E30A47">
      <w:pPr>
        <w:tabs>
          <w:tab w:val="left" w:pos="-142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Інформаційно-аналітичне забезпечення інвестиційної політики в громаді, заходи, спрямовані на залучення інвестицій, кредитних та грантових ресурсів для розвитку економічного потенціалу  громади.</w:t>
      </w:r>
    </w:p>
    <w:p w14:paraId="4D2702DB" w14:textId="77777777" w:rsidR="00671009" w:rsidRPr="00750842" w:rsidRDefault="00FA38C6" w:rsidP="003D35E7">
      <w:pPr>
        <w:tabs>
          <w:tab w:val="left" w:pos="-14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залучення інвестицій в економіку громади </w:t>
      </w:r>
      <w:r w:rsidRPr="00750842">
        <w:rPr>
          <w:rFonts w:ascii="Times New Roman" w:eastAsia="Times New Roman" w:hAnsi="Times New Roman" w:cs="Times New Roman"/>
          <w:sz w:val="24"/>
          <w:szCs w:val="24"/>
        </w:rPr>
        <w:t>надається методична та організаційна допомогу по розробці, написанню та втіленню грантових програм.</w:t>
      </w:r>
    </w:p>
    <w:p w14:paraId="6CA55FB3" w14:textId="77777777" w:rsidR="00671009" w:rsidRPr="00750842" w:rsidRDefault="00671009" w:rsidP="008E2040">
      <w:pPr>
        <w:tabs>
          <w:tab w:val="left" w:pos="0"/>
        </w:tabs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>Робота із залучення інвестицій</w:t>
      </w:r>
      <w:r w:rsidR="008E2040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 xml:space="preserve">, </w:t>
      </w:r>
      <w:r w:rsidR="008E2040" w:rsidRPr="008E2040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  <w:t>кредитних та грантових ресурсів</w:t>
      </w:r>
    </w:p>
    <w:p w14:paraId="1F55558F" w14:textId="77777777" w:rsidR="00671009" w:rsidRPr="00750842" w:rsidRDefault="00671009" w:rsidP="00035EFF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sz w:val="24"/>
          <w:szCs w:val="24"/>
        </w:rPr>
        <w:t>«Індустріальний парк Тернопіль».</w:t>
      </w:r>
    </w:p>
    <w:p w14:paraId="27C0086C" w14:textId="77777777" w:rsidR="00671009" w:rsidRPr="009D4A34" w:rsidRDefault="00671009" w:rsidP="003D35E7">
      <w:pPr>
        <w:spacing w:after="0"/>
        <w:ind w:leftChars="-1" w:lef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Протягом 2023 року проводяться роботи з підведення інженерних мереж до індустріального парку «Тернопіль» по вул. Микулинецькій в м. Тернополі. </w:t>
      </w:r>
      <w:r w:rsidR="00234F07" w:rsidRPr="00750842">
        <w:rPr>
          <w:rFonts w:ascii="Times New Roman" w:eastAsia="Calibri" w:hAnsi="Times New Roman" w:cs="Times New Roman"/>
          <w:sz w:val="24"/>
          <w:szCs w:val="24"/>
        </w:rPr>
        <w:t>З</w:t>
      </w: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 метою виконання концепції функціонування індустріального парку «Тернопіль». </w:t>
      </w:r>
      <w:r w:rsidR="00750842">
        <w:rPr>
          <w:rFonts w:ascii="Times New Roman" w:eastAsia="Calibri" w:hAnsi="Times New Roman" w:cs="Times New Roman"/>
          <w:sz w:val="24"/>
          <w:szCs w:val="24"/>
        </w:rPr>
        <w:t>У</w:t>
      </w: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 рамках проекту завершуються роботи з будівництва мереж водопостачання, водовідведення та газопостачання</w:t>
      </w:r>
      <w:r w:rsidRPr="00DD24E5">
        <w:rPr>
          <w:rFonts w:ascii="Times New Roman" w:eastAsia="Calibri" w:hAnsi="Times New Roman" w:cs="Times New Roman"/>
          <w:sz w:val="24"/>
          <w:szCs w:val="24"/>
        </w:rPr>
        <w:t>.</w:t>
      </w:r>
      <w:r w:rsidR="00E25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0FD6ED" w14:textId="77777777" w:rsidR="00671009" w:rsidRPr="00750842" w:rsidRDefault="00671009" w:rsidP="003D35E7">
      <w:pPr>
        <w:suppressAutoHyphens/>
        <w:spacing w:after="0" w:line="240" w:lineRule="auto"/>
        <w:ind w:leftChars="-1" w:left="-2" w:firstLineChars="236" w:firstLine="57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color w:val="202124"/>
          <w:spacing w:val="3"/>
          <w:position w:val="-1"/>
          <w:sz w:val="24"/>
          <w:szCs w:val="24"/>
          <w:lang w:eastAsia="ru-RU"/>
        </w:rPr>
        <w:t>З метою сприяння розвитку бізнесу, створенню комфортних умов його провадження, формуванню культури ведення підприємницької діяльності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у співпраці з міжнародними інститутами реалізовуються наступні проекти:</w:t>
      </w:r>
    </w:p>
    <w:p w14:paraId="33B504B6" w14:textId="77777777" w:rsidR="00671009" w:rsidRPr="00750842" w:rsidRDefault="00671009" w:rsidP="00035EFF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ru-RU"/>
        </w:rPr>
      </w:pP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«Мери за економічне зростання 2021-2024». </w:t>
      </w:r>
      <w:r w:rsidRPr="00750842">
        <w:rPr>
          <w:rFonts w:ascii="Times New Roman" w:eastAsia="Cambria" w:hAnsi="Times New Roman" w:cs="Times New Roman"/>
          <w:bCs/>
          <w:sz w:val="24"/>
          <w:szCs w:val="24"/>
          <w:lang w:eastAsia="ar-SA"/>
        </w:rPr>
        <w:t>Проект фінансується Європейським союзом та впроваджується Програмою розвитку ООН в Україні протягом 2021-2024 років та реалізовується з</w:t>
      </w:r>
      <w:r w:rsidRPr="00750842"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ru-RU"/>
        </w:rPr>
        <w:t xml:space="preserve"> метою формування комплексу заходів для визначення потреб і вирішення складних проблем шляхом використання </w:t>
      </w:r>
      <w:r w:rsidRPr="00750842">
        <w:rPr>
          <w:rFonts w:ascii="Times New Roman" w:eastAsia="Calibri" w:hAnsi="Times New Roman" w:cs="Times New Roman"/>
          <w:b/>
          <w:i/>
          <w:color w:val="000000"/>
          <w:position w:val="-1"/>
          <w:sz w:val="24"/>
          <w:szCs w:val="24"/>
          <w:lang w:eastAsia="ru-RU"/>
        </w:rPr>
        <w:t>портфельного підходу у реалізації заходів місцевих органів влади. З</w:t>
      </w:r>
      <w:r w:rsidRPr="0075084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астосування портфельного підходу допоможе глибше зрозуміти потреби громади та вирішити складні проблеми у співпраці із зацікавленими сторонами шляхом експериментування та тестування різних рішень.</w:t>
      </w:r>
    </w:p>
    <w:p w14:paraId="42827FF3" w14:textId="77777777" w:rsidR="00671009" w:rsidRPr="00750842" w:rsidRDefault="00671009" w:rsidP="003D35E7">
      <w:pPr>
        <w:tabs>
          <w:tab w:val="left" w:pos="0"/>
          <w:tab w:val="left" w:pos="567"/>
          <w:tab w:val="left" w:pos="709"/>
        </w:tabs>
        <w:suppressAutoHyphens/>
        <w:spacing w:after="0"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uk-UA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uk-UA"/>
        </w:rPr>
        <w:lastRenderedPageBreak/>
        <w:t>У рамках даної ініціативи Програма розвитку ООН передала Тернопільській міській раді безоплатно оргтехніку в кількості 10 одиниць, в т.ч. портативні джерела живлення малої потужності, зарядні пристрої, принтери та ін. Подальша співпраця в рамках проекту передбачає створення портфоліо Тернопільської міської територіальної громади та реалізація соціально-важливих проектів.</w:t>
      </w:r>
    </w:p>
    <w:p w14:paraId="23737235" w14:textId="77777777" w:rsidR="00671009" w:rsidRPr="00750842" w:rsidRDefault="00671009" w:rsidP="00035EFF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«</w:t>
      </w: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Стале управління водними ресурсами: шлях ревіталізації Західної України та Східної Польщі». </w:t>
      </w:r>
      <w:r w:rsidRPr="00750842">
        <w:rPr>
          <w:rFonts w:ascii="Times New Roman" w:eastAsia="Times New Roman" w:hAnsi="Times New Roman" w:cs="Times New Roman"/>
          <w:snapToGrid w:val="0"/>
          <w:sz w:val="24"/>
          <w:szCs w:val="24"/>
        </w:rPr>
        <w:t>Тернопільська міська рада виступає потенційним реципієнтом Великого Інфраструктурного Проекту «Стале управління водними ресурсами: шлях ревіталізації Західної України та Східної Польщі» у рамках Програми Interreg NEXT «Польща-Україна 2021-2027». Проект спрямований на реалізацію заходів щодо покращення екологічної ситуації Тернопільського водосховища та передбачає першочергові заходи, а саме: будівництво системи водовідведення на територіях, прилеглих до Тернопільського водосховища (мікрорайон «Пронятин»); будівництво системи аерації Тернопільського ставу (4 черга); екобіотехнологічне очищення водойми одноклітинними водоростями та вищими водними рослинами; проведення вапнування Тернопільського ставу; розчищення русла річки Серет в межах парку «Сопільче».</w:t>
      </w:r>
    </w:p>
    <w:p w14:paraId="1EF1286F" w14:textId="77777777" w:rsidR="00671009" w:rsidRPr="00750842" w:rsidRDefault="00671009" w:rsidP="00035EFF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spacing w:after="0" w:line="1" w:lineRule="atLeast"/>
        <w:ind w:leftChars="-1" w:left="-2" w:firstLineChars="236" w:firstLine="569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«Міський громадський транспорт України», </w:t>
      </w:r>
      <w:r w:rsidR="00234F07" w:rsidRPr="0075084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субпроект</w:t>
      </w:r>
      <w:r w:rsidR="00035EFF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50842">
        <w:rPr>
          <w:rFonts w:ascii="Times New Roman" w:eastAsia="Calibri" w:hAnsi="Times New Roman" w:cs="Times New Roman"/>
          <w:b/>
          <w:sz w:val="24"/>
          <w:szCs w:val="24"/>
        </w:rPr>
        <w:t>«Оновлення електротранспорту міста Тернополя»</w:t>
      </w:r>
      <w:r w:rsidRPr="00750842">
        <w:rPr>
          <w:rFonts w:ascii="Times New Roman" w:eastAsia="Calibri" w:hAnsi="Times New Roman" w:cs="Times New Roman"/>
          <w:sz w:val="24"/>
          <w:szCs w:val="24"/>
        </w:rPr>
        <w:t xml:space="preserve"> передбачає придбання до 30 одиниць нових сучасних низькопідлогових тролейбусів. На даний час оголошено тендерну процедуру та надіслано для підписання в Міністерство інфраструктури України Угоду про передачу коштів позики. </w:t>
      </w:r>
    </w:p>
    <w:p w14:paraId="24A8E140" w14:textId="77777777" w:rsidR="00671009" w:rsidRPr="003E5A9D" w:rsidRDefault="00671009" w:rsidP="00FA38C6">
      <w:pPr>
        <w:tabs>
          <w:tab w:val="left" w:pos="-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DD60D31" w14:textId="77777777" w:rsidR="008E2040" w:rsidRPr="003E5A9D" w:rsidRDefault="00FA38C6" w:rsidP="00FA3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подано</w:t>
      </w:r>
      <w:r w:rsidR="00035E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E2040" w:rsidRPr="003E5A9D">
        <w:rPr>
          <w:rFonts w:ascii="Times New Roman" w:eastAsia="Times New Roman" w:hAnsi="Times New Roman" w:cs="Times New Roman"/>
          <w:iCs/>
          <w:sz w:val="24"/>
          <w:szCs w:val="24"/>
        </w:rPr>
        <w:t>проектні пропозиції повоєнного відновлення та розвитку територіальних громад України, доступного в рамках грантових програм Республіки Корея:</w:t>
      </w:r>
    </w:p>
    <w:p w14:paraId="17C512CE" w14:textId="77777777" w:rsidR="008E2040" w:rsidRPr="003E5A9D" w:rsidRDefault="008E2040" w:rsidP="008E204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«Будівництво (облаштування) індустріального парку «Тернопіль»;</w:t>
      </w:r>
    </w:p>
    <w:p w14:paraId="7E6F2201" w14:textId="77777777" w:rsidR="008E2040" w:rsidRPr="003E5A9D" w:rsidRDefault="008E2040" w:rsidP="008E204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«Реконструкція шляхопроводу через залізничну колію на вул. Руська в м.Тернопіль».</w:t>
      </w:r>
    </w:p>
    <w:p w14:paraId="087870E9" w14:textId="77777777" w:rsidR="008E2040" w:rsidRPr="003E5A9D" w:rsidRDefault="008E2040" w:rsidP="00FA3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0F904788" w14:textId="77777777" w:rsidR="008E2040" w:rsidRPr="003E5A9D" w:rsidRDefault="003E5A9D" w:rsidP="00FA3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</w:t>
      </w:r>
      <w:r w:rsidR="008E2040" w:rsidRPr="003E5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ідготовлено</w:t>
      </w:r>
      <w:r w:rsidR="008E2040"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проектну ідею «Нові тернополяни» для участі в 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конкурсному відборі в 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мках </w:t>
      </w:r>
      <w:r w:rsidR="008E2040" w:rsidRPr="003E5A9D">
        <w:rPr>
          <w:rFonts w:ascii="Times New Roman" w:eastAsia="Times New Roman" w:hAnsi="Times New Roman" w:cs="Times New Roman"/>
          <w:iCs/>
          <w:sz w:val="24"/>
          <w:szCs w:val="24"/>
        </w:rPr>
        <w:t>проект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>у «Посилене партнерство для сталого відновлення», що впроваджується</w:t>
      </w:r>
      <w:r w:rsidR="00035EF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E2040" w:rsidRPr="003E5A9D">
        <w:rPr>
          <w:rFonts w:ascii="Times New Roman" w:eastAsia="Times New Roman" w:hAnsi="Times New Roman" w:cs="Times New Roman"/>
          <w:iCs/>
          <w:sz w:val="24"/>
          <w:szCs w:val="24"/>
        </w:rPr>
        <w:t>Програма розвитку ООН за підтримки уряду Швеції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 SIDA.</w:t>
      </w:r>
    </w:p>
    <w:p w14:paraId="2D14D851" w14:textId="77777777" w:rsidR="003E5A9D" w:rsidRPr="003E5A9D" w:rsidRDefault="003E5A9D" w:rsidP="00FA3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13BB5FD7" w14:textId="77777777" w:rsidR="003E5A9D" w:rsidRPr="003E5A9D" w:rsidRDefault="00FA38C6" w:rsidP="00FA38C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E5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підготовлено</w:t>
      </w:r>
      <w:r w:rsidRPr="003E5A9D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подано </w:t>
      </w:r>
      <w:r w:rsidR="003E5A9D" w:rsidRPr="003E5A9D">
        <w:rPr>
          <w:rFonts w:ascii="Times New Roman" w:eastAsia="Times New Roman" w:hAnsi="Times New Roman" w:cs="Times New Roman"/>
          <w:iCs/>
          <w:sz w:val="24"/>
          <w:szCs w:val="24"/>
        </w:rPr>
        <w:t>проектну пропозицію «</w:t>
      </w:r>
      <w:r w:rsidR="003E5A9D" w:rsidRPr="003E5A9D">
        <w:rPr>
          <w:rFonts w:ascii="Times New Roman" w:hAnsi="Times New Roman"/>
          <w:spacing w:val="-4"/>
          <w:sz w:val="24"/>
          <w:szCs w:val="24"/>
        </w:rPr>
        <w:t>E-TERNOPIL - opengovernance» для участі в конкурсі «Місцеві ініціативи щодо відкритого врядування та прав людини на місцевому рівні в Україні», який проводиться Радою Європи та Конгресом місцевих і регіональних влад.</w:t>
      </w:r>
    </w:p>
    <w:p w14:paraId="1658685D" w14:textId="77777777" w:rsidR="003E5A9D" w:rsidRPr="003E5A9D" w:rsidRDefault="003E5A9D" w:rsidP="00FA3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8A88689" w14:textId="77777777" w:rsidR="00FA38C6" w:rsidRPr="00DD24E5" w:rsidRDefault="00FA38C6" w:rsidP="00FA3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24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щоквартальний</w:t>
      </w:r>
      <w:r w:rsidRPr="00DD24E5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моніторинг реалізації проектів за кредитні кошти для інформування Міністерства фінансів України по проекту «Розвиток міської інфраструктури-2», проекту «Підвищення енергоефективності в секторі централізованого теплопостачання України», проект «Реконструкція системи теплопостачання»</w:t>
      </w:r>
      <w:r w:rsidR="003E5A9D" w:rsidRPr="00DD24E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43E0BF0" w14:textId="77777777" w:rsidR="003B6ED9" w:rsidRDefault="003B6ED9" w:rsidP="00E30A47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5CCBAE" w14:textId="77777777" w:rsidR="00E30A47" w:rsidRPr="00750842" w:rsidRDefault="00E30A47" w:rsidP="00E30A47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Покращення стану додержання законодавства про працю, забезпечення соціальних</w:t>
      </w:r>
      <w:r w:rsidR="00E8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гарантій та трудових прав громадян, легалізацію виплати заробітної плати та сплати податків суб’єктами господарювання до бюджету громади</w:t>
      </w:r>
    </w:p>
    <w:p w14:paraId="61FEB5B7" w14:textId="77777777" w:rsidR="00E30A47" w:rsidRPr="00750842" w:rsidRDefault="00E30A47" w:rsidP="00234F0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/>
          <w:iCs/>
          <w:sz w:val="24"/>
          <w:szCs w:val="24"/>
        </w:rPr>
        <w:t>Заходи щодо дотримання соціальних гарантій</w:t>
      </w:r>
      <w:r w:rsidRPr="0075084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14:paraId="038E0FB7" w14:textId="77777777" w:rsidR="00E30A47" w:rsidRPr="00750842" w:rsidRDefault="00E30A47" w:rsidP="00234F0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0842">
        <w:rPr>
          <w:rFonts w:ascii="Times New Roman" w:eastAsia="Times New Roman" w:hAnsi="Times New Roman" w:cs="Times New Roman"/>
          <w:bCs/>
          <w:iCs/>
          <w:sz w:val="24"/>
          <w:szCs w:val="24"/>
        </w:rPr>
        <w:t>З метою підвищення рівня обізнаності населення з питань уникнення примусової праці та протидії торгівлі людьми, спільно з представниками Південно-західного міжрегіонального управління Державної служби з питань праці, в складі виїзної мобільної групи фахівців, продовжили відвідування осередків підтримки внутрішньо переміщених осіб, що розташовані у приміщеннях гуртожитків професійних та вищих навчальних закладів у місті Тернопіль.</w:t>
      </w:r>
    </w:p>
    <w:p w14:paraId="7BFD97F9" w14:textId="77777777" w:rsidR="00E30A47" w:rsidRPr="00750842" w:rsidRDefault="00E30A47" w:rsidP="00234F07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З питань додержання законодавства про працю, легалізації виплати заробітної плати та сплати податків до бюджету громади, з початку 2023 року проведено співбесіди з керівниками та посадовими особами </w:t>
      </w:r>
      <w:r w:rsidR="001D5FC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8</w:t>
      </w:r>
      <w:r w:rsidR="004A415C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39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суб’єктів господарювання, проведено інформаційно-роз’яснювальну 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lastRenderedPageBreak/>
        <w:t>роботу щодо додержання законодавства про працю під час безпосередніх відвідувань об’єктів здійснення діяльності 1</w:t>
      </w:r>
      <w:r w:rsidR="001D5FC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61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суб’єкт</w:t>
      </w:r>
      <w:r w:rsidR="001D5FC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а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господарювання. </w:t>
      </w:r>
    </w:p>
    <w:p w14:paraId="4ABC2A03" w14:textId="77777777" w:rsidR="00E30A47" w:rsidRPr="00750842" w:rsidRDefault="00E30A47" w:rsidP="00234F07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Завдяки проведеній роботі, працівникам підприємств м.Тернополя з початку 2023 року виплачено 9,3 млн грн заборгованої заробітної плати, 6 суб’єктів господарювання повністю погасили заборгованість із виплати заробітної плати. </w:t>
      </w:r>
    </w:p>
    <w:p w14:paraId="2FA486FD" w14:textId="77777777" w:rsidR="00E30A47" w:rsidRPr="00750842" w:rsidRDefault="00E30A47" w:rsidP="00234F07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Проведено 482 співбесіди з керівниками суб’єктів господарювання, які допустили заборгованість по сплаті податків до бюджету громади, в результаті яких 342 СГД погасили заборгованість на загальну суму 3,51 млн. грн.</w:t>
      </w:r>
    </w:p>
    <w:p w14:paraId="55DB5FD7" w14:textId="77777777" w:rsidR="00E30A47" w:rsidRPr="00750842" w:rsidRDefault="00E30A47" w:rsidP="00234F07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Проведено </w:t>
      </w:r>
      <w:r w:rsidR="00CE3C8F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9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перевірок додержання законодавства про працю в комунальних підприємствах та закладах Тернопільської міської ради. За результатами проведених перевірок, виявлено </w:t>
      </w:r>
      <w:r w:rsidR="00CE3C8F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84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 порушень законодавства про працю та надано рекомендації щодо їх усунення.</w:t>
      </w:r>
    </w:p>
    <w:p w14:paraId="5BF8A354" w14:textId="77777777" w:rsidR="00E30A47" w:rsidRPr="00750842" w:rsidRDefault="00E30A47" w:rsidP="00234F07">
      <w:pPr>
        <w:tabs>
          <w:tab w:val="left" w:pos="0"/>
        </w:tabs>
        <w:suppressAutoHyphens/>
        <w:spacing w:after="0" w:line="1" w:lineRule="atLeast"/>
        <w:ind w:leftChars="-1" w:left="-2" w:firstLineChars="237" w:firstLine="56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З метою врегулювання соціально-трудових та економічних відносин, відповідно до статті 15 КЗпП України, Закону України «Про колективні договори і угоди» та в порядку, визначеному постановою Кабінету Міністрів України від 13.02.2013р. № 115. </w:t>
      </w:r>
      <w:r w:rsidR="009F00D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З початку року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зареєстровано 7</w:t>
      </w:r>
      <w:r w:rsidR="009F00D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5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колективних договорів, змін і доповнень до них, надано 8</w:t>
      </w:r>
      <w:r w:rsidR="009F00D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3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1 рекомендаці</w:t>
      </w:r>
      <w:r w:rsidR="009F00D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ю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та роз’яснен</w:t>
      </w:r>
      <w:r w:rsidR="009F00D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>ня</w:t>
      </w:r>
      <w:r w:rsidRPr="00750842">
        <w:rPr>
          <w:rFonts w:ascii="Times New Roman" w:eastAsia="Times New Roman" w:hAnsi="Times New Roman" w:cs="Times New Roman"/>
          <w:bCs/>
          <w:iCs/>
          <w:position w:val="-1"/>
          <w:sz w:val="24"/>
          <w:szCs w:val="24"/>
          <w:lang w:eastAsia="ru-RU"/>
        </w:rPr>
        <w:t xml:space="preserve"> щодо застосування норм чинного законодавства України з питань праці</w:t>
      </w:r>
    </w:p>
    <w:p w14:paraId="6C9EC0C1" w14:textId="77777777" w:rsidR="00671009" w:rsidRPr="00750842" w:rsidRDefault="009B1184" w:rsidP="00234F07">
      <w:pPr>
        <w:tabs>
          <w:tab w:val="left" w:pos="0"/>
        </w:tabs>
        <w:suppressAutoHyphens/>
        <w:spacing w:after="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Станом на 23</w:t>
      </w:r>
      <w:r w:rsidR="00671009"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.11.2023 </w:t>
      </w:r>
      <w:r w:rsidR="00234F07"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року </w:t>
      </w:r>
      <w:r w:rsidR="00671009"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розглянуто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і надано вчасно відповіді: на 386</w:t>
      </w:r>
      <w:r w:rsidR="007D3B8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запити від юридичних осіб; 23запитів від фізичних осіб; на 21</w:t>
      </w:r>
      <w:r w:rsidR="00671009"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інформаційних  запити.</w:t>
      </w:r>
    </w:p>
    <w:p w14:paraId="215593E4" w14:textId="77777777" w:rsidR="00671009" w:rsidRPr="00750842" w:rsidRDefault="00671009" w:rsidP="00234F07">
      <w:pPr>
        <w:widowControl w:val="0"/>
        <w:tabs>
          <w:tab w:val="left" w:pos="0"/>
        </w:tabs>
        <w:suppressAutoHyphens/>
        <w:spacing w:after="0" w:line="240" w:lineRule="auto"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Забезпечувалася організація виконання нормативно-правових актів в межах завдань, покладених на управління</w:t>
      </w:r>
      <w:r w:rsidR="003D35E7"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:</w:t>
      </w:r>
      <w:r w:rsidR="007D3B8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доручень міського голови – 35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;р</w:t>
      </w:r>
      <w:r w:rsidR="007D3B8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озпоряджень міського голови – 58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;протокольних доручень</w:t>
      </w:r>
      <w:r w:rsidR="007D3B8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наради при міському голові – 35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; протокольних доручень виконавчого комітету – 2; протокольних доручень сесії – 1.</w:t>
      </w:r>
    </w:p>
    <w:p w14:paraId="6B175B55" w14:textId="77777777" w:rsidR="00671009" w:rsidRPr="00750842" w:rsidRDefault="00671009" w:rsidP="00234F07">
      <w:pPr>
        <w:widowControl w:val="0"/>
        <w:tabs>
          <w:tab w:val="left" w:pos="0"/>
        </w:tabs>
        <w:suppressAutoHyphens/>
        <w:spacing w:after="0" w:line="240" w:lineRule="auto"/>
        <w:ind w:left="2" w:firstLineChars="235" w:firstLine="5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Підготовлені: проекти</w:t>
      </w:r>
      <w:r w:rsidR="0061143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</w:t>
      </w:r>
      <w:r w:rsidR="007D3B8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ішення виконавчого комітету – 17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; проекти рішень міської ради </w:t>
      </w:r>
      <w:r w:rsidR="00234F07"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– </w:t>
      </w:r>
      <w:r w:rsidR="007D3B8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10 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; розпоряджень – міського голови </w:t>
      </w:r>
      <w:r w:rsidR="00234F07"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–</w:t>
      </w:r>
      <w:r w:rsidRPr="00750842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4.</w:t>
      </w:r>
    </w:p>
    <w:p w14:paraId="7A17ACFC" w14:textId="77777777" w:rsidR="00DD4DE9" w:rsidRDefault="00DD4DE9" w:rsidP="00FA38C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428F8" w14:textId="77777777" w:rsidR="00FA38C6" w:rsidRPr="00750842" w:rsidRDefault="00FA38C6" w:rsidP="00FA38C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Порівняльна таблиця</w:t>
      </w:r>
    </w:p>
    <w:p w14:paraId="2CB4A1D0" w14:textId="77777777" w:rsidR="00FA38C6" w:rsidRPr="00750842" w:rsidRDefault="00FA38C6" w:rsidP="00FA3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134"/>
        <w:gridCol w:w="1276"/>
      </w:tblGrid>
      <w:tr w:rsidR="009B1184" w:rsidRPr="00750842" w14:paraId="3DFC2D51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BCF" w14:textId="77777777" w:rsidR="009B1184" w:rsidRPr="00750842" w:rsidRDefault="009B1184" w:rsidP="00FA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679" w14:textId="77777777" w:rsidR="009B1184" w:rsidRPr="00750842" w:rsidRDefault="009B1184" w:rsidP="0023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45D" w14:textId="77777777" w:rsidR="009B1184" w:rsidRPr="00750842" w:rsidRDefault="009B1184" w:rsidP="0023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місяців</w:t>
            </w:r>
          </w:p>
          <w:p w14:paraId="3429ADC5" w14:textId="77777777" w:rsidR="009B1184" w:rsidRPr="00750842" w:rsidRDefault="009B1184" w:rsidP="0023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</w:t>
            </w:r>
          </w:p>
        </w:tc>
      </w:tr>
      <w:tr w:rsidR="009B1184" w:rsidRPr="00750842" w14:paraId="5A7A8D1E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299" w14:textId="77777777" w:rsidR="009B1184" w:rsidRPr="00750842" w:rsidRDefault="009B1184" w:rsidP="00FA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r w:rsidR="0048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8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проектів</w:t>
            </w:r>
          </w:p>
          <w:p w14:paraId="136466B7" w14:textId="77777777" w:rsidR="009B1184" w:rsidRPr="00750842" w:rsidRDefault="009B1184" w:rsidP="00FA38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рішень міської ради</w:t>
            </w:r>
          </w:p>
          <w:p w14:paraId="0DC537A0" w14:textId="77777777" w:rsidR="009B1184" w:rsidRPr="00750842" w:rsidRDefault="009B1184" w:rsidP="00FA38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рішень виконавчого комітету</w:t>
            </w:r>
          </w:p>
          <w:p w14:paraId="61F3B0FE" w14:textId="77777777" w:rsidR="009B1184" w:rsidRPr="00750842" w:rsidRDefault="009B1184" w:rsidP="00FA38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розпоряджень міського голови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F22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</w:p>
          <w:p w14:paraId="2D51F38B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5</w:t>
            </w:r>
          </w:p>
          <w:p w14:paraId="3BF8ED52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18</w:t>
            </w:r>
          </w:p>
          <w:p w14:paraId="57B523C0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918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</w:p>
          <w:p w14:paraId="5EB1B095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10</w:t>
            </w:r>
          </w:p>
          <w:p w14:paraId="61D02F6D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17</w:t>
            </w:r>
          </w:p>
          <w:p w14:paraId="0AB846A3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4</w:t>
            </w:r>
          </w:p>
        </w:tc>
      </w:tr>
      <w:tr w:rsidR="009B1184" w:rsidRPr="00750842" w14:paraId="093A5975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0B1" w14:textId="77777777" w:rsidR="009B1184" w:rsidRPr="00750842" w:rsidRDefault="009B1184" w:rsidP="00FA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Виконання протокольних доручень міського голови та заступників, рішення Тернопільської міської ради та виконавчого комітету, розпорядження міського голови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325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8CC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214</w:t>
            </w:r>
          </w:p>
        </w:tc>
      </w:tr>
      <w:tr w:rsidR="009B1184" w:rsidRPr="00750842" w14:paraId="4F06A064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DFC" w14:textId="77777777" w:rsidR="009B1184" w:rsidRPr="00750842" w:rsidRDefault="009B1184" w:rsidP="00FA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Розгляд звернення юридичних осіб, підприємств, організацій, інформаційні запити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408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551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407</w:t>
            </w:r>
          </w:p>
        </w:tc>
      </w:tr>
      <w:tr w:rsidR="009B1184" w:rsidRPr="00750842" w14:paraId="57C48212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1DB" w14:textId="77777777" w:rsidR="009B1184" w:rsidRPr="00750842" w:rsidRDefault="009B1184" w:rsidP="00FA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Розгляд звернення громадян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D1E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A95" w14:textId="77777777" w:rsidR="009B1184" w:rsidRPr="00750842" w:rsidRDefault="009B1184" w:rsidP="00234F0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750842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28</w:t>
            </w:r>
          </w:p>
        </w:tc>
      </w:tr>
      <w:tr w:rsidR="009B1184" w:rsidRPr="00750842" w14:paraId="4A8803F0" w14:textId="77777777" w:rsidTr="00902706">
        <w:trPr>
          <w:trHeight w:val="41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25E" w14:textId="77777777" w:rsidR="009B1184" w:rsidRPr="00750842" w:rsidRDefault="009B1184" w:rsidP="0023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співбесід з керівниками та посадовими особами СГД щодо рівня оплати праці, сплати ПДФО та погашення</w:t>
            </w:r>
            <w:r w:rsidR="00A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боргів до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3438" w14:textId="77777777" w:rsidR="009B1184" w:rsidRPr="00750842" w:rsidRDefault="009B1184" w:rsidP="009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51A89" w14:textId="77777777" w:rsidR="009B1184" w:rsidRPr="00750842" w:rsidRDefault="009B1184" w:rsidP="009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B1184" w:rsidRPr="00750842" w14:paraId="341A760F" w14:textId="77777777" w:rsidTr="00902706">
        <w:trPr>
          <w:trHeight w:val="8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5ED" w14:textId="77777777" w:rsidR="009B1184" w:rsidRPr="00750842" w:rsidRDefault="009B1184" w:rsidP="000D5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інформаційно-роз’яснювальну роботу щодо додержання законодавства про працю під час безпосередніх відвідувань об’єктів здійснення діяльності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80A9D5" w14:textId="77777777" w:rsidR="009B1184" w:rsidRPr="00750842" w:rsidRDefault="009B1184" w:rsidP="0023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00506E" w14:textId="77777777" w:rsidR="009B1184" w:rsidRPr="00750842" w:rsidRDefault="009B1184" w:rsidP="0023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B1184" w:rsidRPr="00750842" w14:paraId="4FCE0B30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F14" w14:textId="77777777" w:rsidR="009B1184" w:rsidRPr="00750842" w:rsidRDefault="009B1184" w:rsidP="00F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 заборгованості по заробітній платі працівникам підприємств, установ і організацій,  млн.грн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61B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05CC1" w14:textId="77777777" w:rsidR="009B1184" w:rsidRPr="00750842" w:rsidRDefault="003729B9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4E0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04A44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B1184" w:rsidRPr="00750842" w14:paraId="137E10FF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D46" w14:textId="77777777" w:rsidR="009B1184" w:rsidRPr="00750842" w:rsidRDefault="009B1184" w:rsidP="00F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 заборгованості по сплаті податків до бюджету громади,  млн.грн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24A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C9540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F1A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0EA6C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</w:tr>
      <w:tr w:rsidR="009B1184" w:rsidRPr="00750842" w14:paraId="0ECBFACA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F5B" w14:textId="77777777" w:rsidR="009B1184" w:rsidRPr="00750842" w:rsidRDefault="009B1184" w:rsidP="00F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r w:rsidR="00C7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колективних</w:t>
            </w:r>
            <w:r w:rsidR="003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договорів, змін і доповнень до них</w:t>
            </w:r>
          </w:p>
          <w:p w14:paraId="5BDFF327" w14:textId="77777777" w:rsidR="009B1184" w:rsidRPr="00750842" w:rsidRDefault="009B1184" w:rsidP="00FA38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r w:rsidR="009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зареєстрованих</w:t>
            </w:r>
            <w:r w:rsidR="009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колективних</w:t>
            </w:r>
            <w:r w:rsidR="009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</w:p>
          <w:p w14:paraId="39800AFE" w14:textId="77777777" w:rsidR="009B1184" w:rsidRPr="00750842" w:rsidRDefault="009B1184" w:rsidP="00FA38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кількість</w:t>
            </w:r>
            <w:r w:rsidR="009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наданих</w:t>
            </w:r>
            <w:r w:rsidR="009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 та роз’яснень</w:t>
            </w:r>
            <w:r w:rsidR="009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r w:rsidR="009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 норм чинного законодавства</w:t>
            </w:r>
            <w:r w:rsidR="00C7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45D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6CF34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14:paraId="5C67D94E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85E47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493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18984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A357D0C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B0502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184" w:rsidRPr="00750842" w14:paraId="3518EFF2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1C9" w14:textId="77777777" w:rsidR="009B1184" w:rsidRPr="00750842" w:rsidRDefault="009B1184" w:rsidP="00FA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Підготовка висновків щодо доцільності розробки міських галузевих програм та змін до них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406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226" w14:textId="77777777" w:rsidR="009B1184" w:rsidRPr="00750842" w:rsidRDefault="009B1184" w:rsidP="00234F0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184" w:rsidRPr="00750842" w14:paraId="0D3767ED" w14:textId="77777777" w:rsidTr="009027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F39" w14:textId="77777777" w:rsidR="009B1184" w:rsidRPr="00750842" w:rsidRDefault="009B1184" w:rsidP="0075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Підготовлено та подано проектів (заявок) для реалізації за кошти з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C0C" w14:textId="77777777" w:rsidR="009B1184" w:rsidRPr="00750842" w:rsidRDefault="009B1184" w:rsidP="0075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8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6FF" w14:textId="77777777" w:rsidR="009B1184" w:rsidRPr="00750842" w:rsidRDefault="00DD24E5" w:rsidP="0075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</w:tbl>
    <w:p w14:paraId="219AA6EC" w14:textId="77777777" w:rsidR="00FA38C6" w:rsidRDefault="00FA38C6" w:rsidP="00FA38C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26B93" w14:textId="77777777" w:rsidR="00DD4DE9" w:rsidRPr="00750842" w:rsidRDefault="00DD4DE9" w:rsidP="00FA38C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5B6F4" w14:textId="77777777" w:rsidR="007653D3" w:rsidRPr="00750842" w:rsidRDefault="00FA38C6" w:rsidP="00351331">
      <w:pPr>
        <w:spacing w:after="0" w:line="240" w:lineRule="auto"/>
        <w:ind w:hanging="2"/>
        <w:jc w:val="both"/>
      </w:pPr>
      <w:r w:rsidRPr="0075084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            Сергій НАДАЛ</w:t>
      </w:r>
    </w:p>
    <w:sectPr w:rsidR="007653D3" w:rsidRPr="00750842" w:rsidSect="00234F07"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4"/>
    <w:multiLevelType w:val="hybridMultilevel"/>
    <w:tmpl w:val="ED7C5D9C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0568A"/>
    <w:multiLevelType w:val="hybridMultilevel"/>
    <w:tmpl w:val="700E39A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680C"/>
    <w:multiLevelType w:val="hybridMultilevel"/>
    <w:tmpl w:val="C8804B84"/>
    <w:lvl w:ilvl="0" w:tplc="00000003">
      <w:numFmt w:val="bullet"/>
      <w:lvlText w:val="-"/>
      <w:lvlJc w:val="left"/>
      <w:pPr>
        <w:ind w:left="1001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467124AC"/>
    <w:multiLevelType w:val="hybridMultilevel"/>
    <w:tmpl w:val="D80A9520"/>
    <w:lvl w:ilvl="0" w:tplc="A09283AC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915E9F"/>
    <w:multiLevelType w:val="hybridMultilevel"/>
    <w:tmpl w:val="7CC6145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5F1C"/>
    <w:multiLevelType w:val="hybridMultilevel"/>
    <w:tmpl w:val="B04CF7B8"/>
    <w:lvl w:ilvl="0" w:tplc="29F27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62E46"/>
    <w:multiLevelType w:val="hybridMultilevel"/>
    <w:tmpl w:val="DD64ED0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47871">
    <w:abstractNumId w:val="3"/>
  </w:num>
  <w:num w:numId="2" w16cid:durableId="1206987044">
    <w:abstractNumId w:val="5"/>
  </w:num>
  <w:num w:numId="3" w16cid:durableId="871653730">
    <w:abstractNumId w:val="4"/>
  </w:num>
  <w:num w:numId="4" w16cid:durableId="113259946">
    <w:abstractNumId w:val="2"/>
  </w:num>
  <w:num w:numId="5" w16cid:durableId="1521889478">
    <w:abstractNumId w:val="0"/>
  </w:num>
  <w:num w:numId="6" w16cid:durableId="1878277219">
    <w:abstractNumId w:val="6"/>
  </w:num>
  <w:num w:numId="7" w16cid:durableId="50621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87"/>
    <w:rsid w:val="00020C99"/>
    <w:rsid w:val="00021058"/>
    <w:rsid w:val="00035EFF"/>
    <w:rsid w:val="00037E7E"/>
    <w:rsid w:val="000A7B8E"/>
    <w:rsid w:val="000D51C7"/>
    <w:rsid w:val="000E0C98"/>
    <w:rsid w:val="00100111"/>
    <w:rsid w:val="00125DFD"/>
    <w:rsid w:val="00172225"/>
    <w:rsid w:val="00180AF4"/>
    <w:rsid w:val="001D5FC2"/>
    <w:rsid w:val="001E2FC8"/>
    <w:rsid w:val="00201A09"/>
    <w:rsid w:val="00203754"/>
    <w:rsid w:val="00234F07"/>
    <w:rsid w:val="0026373A"/>
    <w:rsid w:val="002E5F5C"/>
    <w:rsid w:val="00351331"/>
    <w:rsid w:val="0035720A"/>
    <w:rsid w:val="003729B9"/>
    <w:rsid w:val="003875C0"/>
    <w:rsid w:val="003B6ED9"/>
    <w:rsid w:val="003C12EA"/>
    <w:rsid w:val="003C68E8"/>
    <w:rsid w:val="003D1F52"/>
    <w:rsid w:val="003D35E7"/>
    <w:rsid w:val="003E5A9D"/>
    <w:rsid w:val="003F70A6"/>
    <w:rsid w:val="00436EC2"/>
    <w:rsid w:val="00443F58"/>
    <w:rsid w:val="0047579F"/>
    <w:rsid w:val="004774BA"/>
    <w:rsid w:val="00482643"/>
    <w:rsid w:val="00494CC8"/>
    <w:rsid w:val="004A415C"/>
    <w:rsid w:val="004B5962"/>
    <w:rsid w:val="0050107F"/>
    <w:rsid w:val="005133BF"/>
    <w:rsid w:val="005401A3"/>
    <w:rsid w:val="00560B2C"/>
    <w:rsid w:val="00585DE9"/>
    <w:rsid w:val="005C16F4"/>
    <w:rsid w:val="0061143D"/>
    <w:rsid w:val="00645A14"/>
    <w:rsid w:val="006542F1"/>
    <w:rsid w:val="00671009"/>
    <w:rsid w:val="00677C11"/>
    <w:rsid w:val="006A03EB"/>
    <w:rsid w:val="0070599C"/>
    <w:rsid w:val="00707F3D"/>
    <w:rsid w:val="00721D6B"/>
    <w:rsid w:val="00750842"/>
    <w:rsid w:val="007653D3"/>
    <w:rsid w:val="0079050D"/>
    <w:rsid w:val="00791FC7"/>
    <w:rsid w:val="007D3B8D"/>
    <w:rsid w:val="00812529"/>
    <w:rsid w:val="008216DE"/>
    <w:rsid w:val="008854CF"/>
    <w:rsid w:val="008E2040"/>
    <w:rsid w:val="009007A5"/>
    <w:rsid w:val="00902706"/>
    <w:rsid w:val="00937777"/>
    <w:rsid w:val="00993852"/>
    <w:rsid w:val="009B1184"/>
    <w:rsid w:val="009C09D1"/>
    <w:rsid w:val="009C6118"/>
    <w:rsid w:val="009D4A34"/>
    <w:rsid w:val="009F00D2"/>
    <w:rsid w:val="00A222E5"/>
    <w:rsid w:val="00A402FD"/>
    <w:rsid w:val="00A57B6B"/>
    <w:rsid w:val="00A81A94"/>
    <w:rsid w:val="00A9567F"/>
    <w:rsid w:val="00B34B56"/>
    <w:rsid w:val="00B57F75"/>
    <w:rsid w:val="00B72A8A"/>
    <w:rsid w:val="00B86392"/>
    <w:rsid w:val="00BB7C94"/>
    <w:rsid w:val="00BF3A7F"/>
    <w:rsid w:val="00C07F32"/>
    <w:rsid w:val="00C126B3"/>
    <w:rsid w:val="00C460CC"/>
    <w:rsid w:val="00C65E32"/>
    <w:rsid w:val="00C71C08"/>
    <w:rsid w:val="00C9193B"/>
    <w:rsid w:val="00C92C6A"/>
    <w:rsid w:val="00CB6B78"/>
    <w:rsid w:val="00CC44E2"/>
    <w:rsid w:val="00CE3C8F"/>
    <w:rsid w:val="00D20906"/>
    <w:rsid w:val="00D25E06"/>
    <w:rsid w:val="00D337FB"/>
    <w:rsid w:val="00D411BF"/>
    <w:rsid w:val="00D443D2"/>
    <w:rsid w:val="00D716C0"/>
    <w:rsid w:val="00DA028E"/>
    <w:rsid w:val="00DB7FB9"/>
    <w:rsid w:val="00DD24E5"/>
    <w:rsid w:val="00DD4DE9"/>
    <w:rsid w:val="00DE609C"/>
    <w:rsid w:val="00DE77D9"/>
    <w:rsid w:val="00E2502F"/>
    <w:rsid w:val="00E30A47"/>
    <w:rsid w:val="00E71711"/>
    <w:rsid w:val="00E8728B"/>
    <w:rsid w:val="00EA67C0"/>
    <w:rsid w:val="00ED2799"/>
    <w:rsid w:val="00EE1587"/>
    <w:rsid w:val="00F36A29"/>
    <w:rsid w:val="00F71BFD"/>
    <w:rsid w:val="00F84B8A"/>
    <w:rsid w:val="00FA38C6"/>
    <w:rsid w:val="00FC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91D"/>
  <w15:docId w15:val="{5CF49860-BFBD-4AC6-B7F9-C7E9B8F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8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6A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інтервалів Знак"/>
    <w:link w:val="a4"/>
    <w:uiPriority w:val="1"/>
    <w:locked/>
    <w:rsid w:val="00125DFD"/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3D35E7"/>
    <w:pPr>
      <w:ind w:left="720"/>
      <w:contextualSpacing/>
    </w:pPr>
  </w:style>
  <w:style w:type="character" w:customStyle="1" w:styleId="rvts0">
    <w:name w:val="rvts0"/>
    <w:rsid w:val="008E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10984</Words>
  <Characters>6261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d17-Salash</dc:creator>
  <cp:keywords/>
  <dc:description/>
  <cp:lastModifiedBy>Тернопільська міська рада</cp:lastModifiedBy>
  <cp:revision>2</cp:revision>
  <dcterms:created xsi:type="dcterms:W3CDTF">2023-11-27T13:44:00Z</dcterms:created>
  <dcterms:modified xsi:type="dcterms:W3CDTF">2023-11-27T13:44:00Z</dcterms:modified>
</cp:coreProperties>
</file>