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3B6A" w14:textId="77777777" w:rsidR="00FD7E31" w:rsidRDefault="001D6F9B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328E4785" w14:textId="77777777" w:rsidR="00FD7E31" w:rsidRDefault="001D6F9B">
      <w:pPr>
        <w:rPr>
          <w:rFonts w:ascii="Arial" w:hAnsi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175A9675" w14:textId="77777777" w:rsidR="00FD7E31" w:rsidRDefault="001D6F9B"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14:paraId="094AB184" w14:textId="77777777" w:rsidR="00FD7E31" w:rsidRDefault="001D6F9B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0694EE1A" w14:textId="77777777" w:rsidR="00FD7E31" w:rsidRDefault="00FD7E31" w:rsidP="009A3ABB">
      <w:pPr>
        <w:pStyle w:val="a3"/>
        <w:rPr>
          <w:sz w:val="24"/>
        </w:rPr>
      </w:pPr>
    </w:p>
    <w:p w14:paraId="1A7F100C" w14:textId="77777777" w:rsidR="00FD7E31" w:rsidRDefault="001D6F9B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17976378" w14:textId="77777777" w:rsidR="00FD7E31" w:rsidRDefault="001D6F9B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25CFB488" w14:textId="77777777" w:rsidR="00FD7E31" w:rsidRDefault="001D6F9B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 xml:space="preserve">щодо встановлення способу участі у вихованні дитини </w:t>
      </w:r>
    </w:p>
    <w:p w14:paraId="2C4D9941" w14:textId="37128C58" w:rsidR="00FD7E31" w:rsidRDefault="009A3ABB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1D6F9B">
        <w:rPr>
          <w:szCs w:val="28"/>
        </w:rPr>
        <w:t xml:space="preserve"> 08.08.2016 року народження</w:t>
      </w:r>
    </w:p>
    <w:p w14:paraId="37FD0FE8" w14:textId="77777777" w:rsidR="00FD7E31" w:rsidRDefault="00FD7E31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14:paraId="02580117" w14:textId="77777777" w:rsidR="00FD7E31" w:rsidRDefault="00FD7E31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14:paraId="052E7F9D" w14:textId="50A49EBB" w:rsidR="00FD7E31" w:rsidRDefault="001D6F9B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601/687/23 від 22.08.2023 року, які надійшли з Тернопільського міськрайонного суду Тернопільської області за позовом </w:t>
      </w:r>
      <w:r w:rsidR="009A3ABB">
        <w:rPr>
          <w:szCs w:val="28"/>
        </w:rPr>
        <w:t>…</w:t>
      </w:r>
      <w:r>
        <w:rPr>
          <w:szCs w:val="28"/>
        </w:rPr>
        <w:t xml:space="preserve"> до </w:t>
      </w:r>
      <w:r w:rsidR="009A3ABB">
        <w:rPr>
          <w:szCs w:val="28"/>
        </w:rPr>
        <w:t>…</w:t>
      </w:r>
      <w:r>
        <w:rPr>
          <w:szCs w:val="28"/>
        </w:rPr>
        <w:t xml:space="preserve"> про усунення перешкод у спілкуванні з дитиною та встановлення способу участі батька у вихованні дитини </w:t>
      </w:r>
      <w:r w:rsidR="009A3ABB">
        <w:rPr>
          <w:szCs w:val="28"/>
        </w:rPr>
        <w:t>…</w:t>
      </w:r>
      <w:r>
        <w:rPr>
          <w:szCs w:val="28"/>
        </w:rPr>
        <w:t xml:space="preserve"> 08.08.2016 року народження.</w:t>
      </w:r>
    </w:p>
    <w:p w14:paraId="63E25C9D" w14:textId="5A0A78FD" w:rsidR="00FD7E31" w:rsidRDefault="001D6F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Встановлено, що у </w:t>
      </w:r>
      <w:r w:rsidR="009A3ABB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та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народився син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народження, виданим Тернопільським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7E07D4CE" w14:textId="54015B45" w:rsidR="00FD7E31" w:rsidRDefault="001D6F9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засідання комісії батько дитини,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явився.</w:t>
      </w:r>
    </w:p>
    <w:p w14:paraId="0D7BD554" w14:textId="7BFE812A" w:rsidR="00FD7E31" w:rsidRDefault="001D6F9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позивача,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на засідання комісії з питань захисту прав дитини також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явилась, хоча була належним чином повідомлена. </w:t>
      </w:r>
    </w:p>
    <w:p w14:paraId="62B3BFF8" w14:textId="38B8B8DF" w:rsidR="00FD7E31" w:rsidRDefault="001D6F9B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довідки від 14.06.2022 року виданої Військовою частиною </w:t>
      </w:r>
      <w:r w:rsidR="009A3ABB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бере безпосередню участь у бойових діях (забезпеченні здійснення заходів з національної безпеки і оборони, відсічі і стримування збройної агресії Російської Федерації).</w:t>
      </w:r>
    </w:p>
    <w:p w14:paraId="24D87FBC" w14:textId="287E4F26" w:rsidR="00FD7E31" w:rsidRDefault="001D6F9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на засідання комісії з питань захисту прав дитини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явилась.</w:t>
      </w:r>
    </w:p>
    <w:p w14:paraId="20A925B1" w14:textId="197E8C20" w:rsidR="00FD7E31" w:rsidRDefault="001D6F9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15.09.2023 року на адресу управління сім’ї, молодіжної політики та захисту дітей Тернопільської міської ради надійшла заява </w:t>
      </w:r>
      <w:r w:rsidR="009A3ABB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, згідно якої повідомлено, що вони разом із сином у зв’язку із повномасштабною війною в Україні перебувають за межами території України. Також,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повідомлено, що батько дитини не сплачує аліментів на утримання сина, спору щодо участі у </w:t>
      </w:r>
    </w:p>
    <w:p w14:paraId="26F54673" w14:textId="6F4033A9" w:rsidR="00FD7E31" w:rsidRDefault="001D6F9B">
      <w:pPr>
        <w:ind w:right="-2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вихованні дитини немає, адже вона ніколи не перешкоджала позивачу у спілкуванні з </w:t>
      </w:r>
      <w:r w:rsidR="009A3ABB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2A9C7874" w14:textId="48C442AF" w:rsidR="00FD7E31" w:rsidRDefault="001D6F9B">
      <w:pPr>
        <w:tabs>
          <w:tab w:val="left" w:pos="-108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Представник матері,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повідомив, що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чинить жодних перешкод у спілкуванні з сином, на даний час батько спілкується з дитиною в режимі телефонного зв’язку, оскільки </w:t>
      </w:r>
      <w:r>
        <w:rPr>
          <w:color w:val="000000" w:themeColor="text1"/>
          <w:sz w:val="28"/>
          <w:szCs w:val="28"/>
          <w:lang w:val="uk-UA"/>
        </w:rPr>
        <w:t>бере безпосередню участь у бойових діях.</w:t>
      </w:r>
    </w:p>
    <w:p w14:paraId="4FC5C957" w14:textId="45828748" w:rsidR="00FD7E31" w:rsidRDefault="001D6F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зі сплати аліментів від 21.06.2023 року, виданого Відділом державної виконавчої служби у місті Тернополі Західного міжрегіонального управління Міністерства юстиції за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числиться заборгованість зі сплати аліментів на утримання сина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08.08.2016 року народження станом на 21.06.2023 року  у розмірі 153617,96 грн.</w:t>
      </w:r>
    </w:p>
    <w:p w14:paraId="71C9E838" w14:textId="14566D98" w:rsidR="00FD7E31" w:rsidRDefault="001D6F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Тернопільського закладу дошкільної освіти (ясла-садок) № 1 Тернопільської міської ради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 08.08.2016 року народження відвідував садок з 25.09.2018 року по 23.02.2022 року. Приводили та забирали </w:t>
      </w:r>
      <w:r w:rsidR="009A3ABB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мама або старший брат. Вихователь, яка працювала на групі з жовтня 2020 року до лютого 2022 року, батька вихованця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жодного разу не бачила.</w:t>
      </w:r>
    </w:p>
    <w:p w14:paraId="69DE8F79" w14:textId="214D9A47" w:rsidR="00FD7E31" w:rsidRDefault="001D6F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КНП «Тернопільська міська дитяча комунальна лікарня» від 26.06.2023 року з інформації лікаря-педіатра, декларація була підписана 11.09.2019 року. За час спостереження, з приводу надання медичної допомоги дитині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зверталась мама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. </w:t>
      </w:r>
      <w:r w:rsidR="009A3AB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лікаря- педіатра не звертався.</w:t>
      </w:r>
    </w:p>
    <w:p w14:paraId="1A32FACA" w14:textId="77777777" w:rsidR="00FD7E31" w:rsidRDefault="001D6F9B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Згідно частини 1 статті 141 Сімейного кодексу України мати, батько мають рівні права та обов'язки щодо дитини, незалежно від того, чи перебували вони у шлюбі між собою.</w:t>
      </w:r>
    </w:p>
    <w:p w14:paraId="30CBC517" w14:textId="77777777" w:rsidR="00FD7E31" w:rsidRDefault="001D6F9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2 статті 157 Сімейного кодексу 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1454D58E" w14:textId="77777777" w:rsidR="00FD7E31" w:rsidRDefault="001D6F9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>
        <w:rPr>
          <w:color w:val="000000" w:themeColor="text1"/>
          <w:sz w:val="28"/>
          <w:szCs w:val="28"/>
          <w:lang w:val="uk-UA"/>
        </w:rPr>
        <w:t xml:space="preserve">статті 157 Сімейного кодексу України передбачено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14:paraId="15916608" w14:textId="77777777" w:rsidR="00FD7E31" w:rsidRDefault="001D6F9B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Враховуючи викладене, захищаючи інтереси дитини, керуючись ч.4, ч.5 ст.19, ст.ст.157, 159 Сімейного кодексу України, беручи до уваги пропозиції </w:t>
      </w:r>
    </w:p>
    <w:p w14:paraId="548AB25F" w14:textId="2E1A070C" w:rsidR="00FD7E31" w:rsidRDefault="001D6F9B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комісії з питань захисту прав дитини, орган опіки і піклування рекомендує </w:t>
      </w:r>
      <w:r w:rsidR="009A3ABB">
        <w:rPr>
          <w:szCs w:val="28"/>
        </w:rPr>
        <w:t>…</w:t>
      </w:r>
      <w:r>
        <w:rPr>
          <w:szCs w:val="28"/>
        </w:rPr>
        <w:t xml:space="preserve"> здійснювати свою участь у вихованні дитини </w:t>
      </w:r>
      <w:r w:rsidR="009A3ABB">
        <w:rPr>
          <w:szCs w:val="28"/>
        </w:rPr>
        <w:t>…</w:t>
      </w:r>
      <w:r>
        <w:rPr>
          <w:szCs w:val="28"/>
        </w:rPr>
        <w:t xml:space="preserve"> 08.08.2016 року народження відповідно до графіку спілкування, а саме: </w:t>
      </w:r>
    </w:p>
    <w:p w14:paraId="67E9DA59" w14:textId="77777777" w:rsidR="00FD7E31" w:rsidRDefault="001D6F9B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кожної суботи з 10:00 год. до 17:00 год. за допомогою телефонного, поштового, електронного та інших засобів зв’язку через мережу Інтернет за допомогою месенджерів: «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Signal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Facetime</w:t>
      </w:r>
      <w:r>
        <w:rPr>
          <w:sz w:val="28"/>
          <w:szCs w:val="28"/>
          <w:lang w:val="uk-UA"/>
        </w:rPr>
        <w:t>» та інших відповідних технічних програм;</w:t>
      </w:r>
    </w:p>
    <w:p w14:paraId="116A817F" w14:textId="77777777" w:rsidR="00FD7E31" w:rsidRDefault="001D6F9B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кожного вівторка з 17:00 год. до 19:00 год. за допомогою телефонного, поштового, електронного та інших засобів зв’язку через мережу Інтернет за допомогою месенджерів: «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Signal</w:t>
      </w:r>
      <w:r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en-US"/>
        </w:rPr>
        <w:t>Facetime</w:t>
      </w:r>
      <w:r>
        <w:rPr>
          <w:sz w:val="28"/>
          <w:szCs w:val="28"/>
          <w:lang w:val="uk-UA"/>
        </w:rPr>
        <w:t>» та інших відповідних технічних програм;</w:t>
      </w:r>
    </w:p>
    <w:p w14:paraId="3DF68D99" w14:textId="77777777" w:rsidR="00FD7E31" w:rsidRDefault="001D6F9B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інші дні за попередньою домовленістю між сторонами</w:t>
      </w:r>
      <w:r>
        <w:rPr>
          <w:sz w:val="28"/>
          <w:szCs w:val="22"/>
          <w:lang w:val="uk-UA"/>
        </w:rPr>
        <w:t xml:space="preserve"> в місцях культурно-розважального характеру.</w:t>
      </w:r>
    </w:p>
    <w:p w14:paraId="36A303B8" w14:textId="77777777" w:rsidR="00FD7E31" w:rsidRDefault="001D6F9B"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Побачення повинні відбуватися за бажанням дитини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в присутності матері дитини.</w:t>
      </w:r>
    </w:p>
    <w:p w14:paraId="39D266A2" w14:textId="77777777" w:rsidR="00FD7E31" w:rsidRDefault="00FD7E31">
      <w:pPr>
        <w:ind w:right="-2"/>
        <w:rPr>
          <w:sz w:val="28"/>
          <w:szCs w:val="28"/>
          <w:lang w:val="uk-UA"/>
        </w:rPr>
      </w:pPr>
    </w:p>
    <w:p w14:paraId="61C2D996" w14:textId="3CE4D760" w:rsidR="00FD7E31" w:rsidRDefault="001D6F9B" w:rsidP="009A3ABB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sectPr w:rsidR="00FD7E31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3B2"/>
    <w:multiLevelType w:val="hybridMultilevel"/>
    <w:tmpl w:val="D3E80A1E"/>
    <w:lvl w:ilvl="0" w:tplc="EBDAA1CE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" w15:restartNumberingAfterBreak="0">
    <w:nsid w:val="1E8477AC"/>
    <w:multiLevelType w:val="hybridMultilevel"/>
    <w:tmpl w:val="A6E4FA0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6BF7"/>
    <w:multiLevelType w:val="hybridMultilevel"/>
    <w:tmpl w:val="B2E6A54E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1795176419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497166">
    <w:abstractNumId w:val="0"/>
  </w:num>
  <w:num w:numId="3" w16cid:durableId="174903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31"/>
    <w:rsid w:val="001D6F9B"/>
    <w:rsid w:val="0045303C"/>
    <w:rsid w:val="009A3ABB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CE54"/>
  <w15:docId w15:val="{39987351-138E-4398-B341-71981366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styleId="a7">
    <w:name w:val="List Paragraph"/>
    <w:basedOn w:val="a"/>
    <w:qFormat/>
    <w:pPr>
      <w:ind w:left="720"/>
      <w:contextualSpacing/>
    </w:p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6518-19DC-492C-92F3-30B259E0B5A9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3266</Words>
  <Characters>1862</Characters>
  <Application>Microsoft Office Word</Application>
  <DocSecurity>0</DocSecurity>
  <Lines>15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4</cp:revision>
  <cp:lastPrinted>2023-12-04T08:07:00Z</cp:lastPrinted>
  <dcterms:created xsi:type="dcterms:W3CDTF">2023-12-14T10:13:00Z</dcterms:created>
  <dcterms:modified xsi:type="dcterms:W3CDTF">2023-12-14T13:14:00Z</dcterms:modified>
</cp:coreProperties>
</file>