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1307" w14:textId="77777777" w:rsidR="00E62DA8" w:rsidRDefault="00E62DA8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</w:t>
      </w:r>
    </w:p>
    <w:p w14:paraId="4FCE9B1B" w14:textId="77777777" w:rsidR="00E62DA8" w:rsidRDefault="00E62DA8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14:paraId="4421310D" w14:textId="77777777" w:rsidR="00E62DA8" w:rsidRDefault="00E62DA8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39C2F" w14:textId="77777777" w:rsidR="00D70286" w:rsidRPr="00AA33F0" w:rsidRDefault="00D70286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86">
        <w:rPr>
          <w:rFonts w:ascii="Times New Roman" w:hAnsi="Times New Roman" w:cs="Times New Roman"/>
          <w:sz w:val="24"/>
          <w:szCs w:val="24"/>
        </w:rPr>
        <w:tab/>
      </w:r>
    </w:p>
    <w:p w14:paraId="306B9676" w14:textId="77777777" w:rsidR="00D70286" w:rsidRPr="00AA33F0" w:rsidRDefault="00D70286" w:rsidP="00D7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F0">
        <w:rPr>
          <w:rFonts w:ascii="Times New Roman" w:hAnsi="Times New Roman" w:cs="Times New Roman"/>
          <w:b/>
          <w:sz w:val="28"/>
          <w:szCs w:val="28"/>
        </w:rPr>
        <w:t>Звіт про роботу</w:t>
      </w:r>
    </w:p>
    <w:p w14:paraId="2A77E91C" w14:textId="77777777" w:rsidR="00D70286" w:rsidRPr="00AA33F0" w:rsidRDefault="00D70286" w:rsidP="00D7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F0">
        <w:rPr>
          <w:rFonts w:ascii="Times New Roman" w:hAnsi="Times New Roman" w:cs="Times New Roman"/>
          <w:b/>
          <w:sz w:val="28"/>
          <w:szCs w:val="28"/>
        </w:rPr>
        <w:t>управління транспортних мереж та зв’язку</w:t>
      </w:r>
    </w:p>
    <w:p w14:paraId="5536B282" w14:textId="77777777" w:rsidR="00D70286" w:rsidRPr="00AA33F0" w:rsidRDefault="00D70286" w:rsidP="00D7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F0">
        <w:rPr>
          <w:rFonts w:ascii="Times New Roman" w:hAnsi="Times New Roman" w:cs="Times New Roman"/>
          <w:b/>
          <w:sz w:val="28"/>
          <w:szCs w:val="28"/>
        </w:rPr>
        <w:t>за 202</w:t>
      </w:r>
      <w:r w:rsidR="00E96EB5">
        <w:rPr>
          <w:rFonts w:ascii="Times New Roman" w:hAnsi="Times New Roman" w:cs="Times New Roman"/>
          <w:b/>
          <w:sz w:val="28"/>
          <w:szCs w:val="28"/>
        </w:rPr>
        <w:t>3</w:t>
      </w:r>
      <w:r w:rsidRPr="00AA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F9">
        <w:rPr>
          <w:rFonts w:ascii="Times New Roman" w:hAnsi="Times New Roman" w:cs="Times New Roman"/>
          <w:b/>
          <w:sz w:val="28"/>
          <w:szCs w:val="28"/>
        </w:rPr>
        <w:t>рік</w:t>
      </w:r>
    </w:p>
    <w:p w14:paraId="2E6B0F2D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050B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Пріоритетом транспортної політики сучасного міста є розвиток якісних і комфортних перевезень пасажирів та екологічно чистим транспортом. </w:t>
      </w:r>
    </w:p>
    <w:p w14:paraId="05F84CB8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Показником соціальної ефективності функціонування міського пасажирського транспорту повинна виступати безпека перевезень та якість послуг на основі чіткої взаємодії різних видів транспорту.</w:t>
      </w:r>
    </w:p>
    <w:p w14:paraId="21A3DA87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342EA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На сьогоднішній день 9 тролейбусних та 34 автобусних маршрути обслуговують 45 тролейбусів та 144 автобуси</w:t>
      </w:r>
      <w:r w:rsidR="00FF40F9" w:rsidRPr="00AA33F0">
        <w:rPr>
          <w:rFonts w:ascii="Times New Roman" w:hAnsi="Times New Roman" w:cs="Times New Roman"/>
          <w:sz w:val="24"/>
          <w:szCs w:val="24"/>
        </w:rPr>
        <w:t>, згідно діючих розкладів руху, на період воєнного стану</w:t>
      </w:r>
      <w:r w:rsidRPr="00AA33F0">
        <w:rPr>
          <w:rFonts w:ascii="Times New Roman" w:hAnsi="Times New Roman" w:cs="Times New Roman"/>
          <w:sz w:val="24"/>
          <w:szCs w:val="24"/>
        </w:rPr>
        <w:t>.</w:t>
      </w:r>
      <w:r w:rsidR="00133815" w:rsidRPr="00AA3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AC4A0" w14:textId="77777777"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Для здійснення пасажирських перевезень в Тернопільській міській територіальній громаді працює 9 перевізників, з них 2  комунальних підприємства.</w:t>
      </w:r>
    </w:p>
    <w:p w14:paraId="11C6221E" w14:textId="77777777" w:rsidR="00140AB8" w:rsidRDefault="00140AB8" w:rsidP="0073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9179344" w14:textId="77777777" w:rsidR="00140AB8" w:rsidRDefault="00140AB8" w:rsidP="0073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Громадський транспорт.</w:t>
      </w:r>
    </w:p>
    <w:p w14:paraId="187984A7" w14:textId="77777777" w:rsidR="007378C8" w:rsidRPr="00140AB8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AB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Оновлення транспорту </w:t>
      </w:r>
    </w:p>
    <w:p w14:paraId="08E2B258" w14:textId="77777777" w:rsidR="007378C8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08BDE" w14:textId="77777777"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>В місті ведеться планомірна робота по заміні маловмістимих автобусів Богдан, Еталон на транспорт середньої та великої місткості.</w:t>
      </w:r>
    </w:p>
    <w:p w14:paraId="7062C2CD" w14:textId="77777777"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 xml:space="preserve">Перевізниками здійснено оновлення транспортних засобів. </w:t>
      </w:r>
    </w:p>
    <w:p w14:paraId="17D815C1" w14:textId="77777777" w:rsid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 xml:space="preserve">На сьогоднішній день  на маршрутах міста працює 91 низькопідлоговий автобус. </w:t>
      </w:r>
    </w:p>
    <w:p w14:paraId="57C75A83" w14:textId="77777777" w:rsid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3480"/>
        <w:gridCol w:w="3690"/>
      </w:tblGrid>
      <w:tr w:rsidR="00E96EB5" w14:paraId="70BFE0A5" w14:textId="77777777" w:rsidTr="00E96EB5">
        <w:trPr>
          <w:trHeight w:val="300"/>
        </w:trPr>
        <w:tc>
          <w:tcPr>
            <w:tcW w:w="2775" w:type="dxa"/>
          </w:tcPr>
          <w:p w14:paraId="15E845C9" w14:textId="77777777" w:rsidR="00E96EB5" w:rsidRDefault="00E96EB5" w:rsidP="00E96EB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AC9DC9B" w14:textId="77777777" w:rsidR="00E96EB5" w:rsidRDefault="00E96EB5" w:rsidP="00E96EB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3690" w:type="dxa"/>
          </w:tcPr>
          <w:p w14:paraId="7D20DCB4" w14:textId="77777777" w:rsidR="00E96EB5" w:rsidRDefault="00E96EB5" w:rsidP="00E96EB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96EB5" w14:paraId="5D7A1B88" w14:textId="77777777" w:rsidTr="00E96EB5">
        <w:trPr>
          <w:trHeight w:val="237"/>
        </w:trPr>
        <w:tc>
          <w:tcPr>
            <w:tcW w:w="2775" w:type="dxa"/>
          </w:tcPr>
          <w:p w14:paraId="0C1A1281" w14:textId="77777777" w:rsidR="00E96EB5" w:rsidRDefault="00E96EB5" w:rsidP="00E96EB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низькопідлогові автобуси</w:t>
            </w:r>
          </w:p>
        </w:tc>
        <w:tc>
          <w:tcPr>
            <w:tcW w:w="3480" w:type="dxa"/>
          </w:tcPr>
          <w:p w14:paraId="5F449C61" w14:textId="77777777" w:rsidR="00E96EB5" w:rsidRDefault="00E96EB5" w:rsidP="00E96EB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0" w:type="dxa"/>
          </w:tcPr>
          <w:p w14:paraId="663013F2" w14:textId="77777777" w:rsidR="00E96EB5" w:rsidRDefault="00E96EB5" w:rsidP="00E96EB5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14:paraId="307F0A79" w14:textId="77777777" w:rsid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1842C" w14:textId="77777777"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85902" w14:textId="77777777"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>Згідно інвестиційних зобов'язань, перевізниками і надалі проводиться оновлення автобусів малої вмістимості на низькопідлогові автобуси середньої/великої вмістимості.</w:t>
      </w:r>
    </w:p>
    <w:p w14:paraId="787B9770" w14:textId="77777777"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 xml:space="preserve">В рамках співпраці з ЄІБ, проект «Міський громадський транспорт України – І» </w:t>
      </w:r>
      <w:r w:rsidR="00D039D3">
        <w:rPr>
          <w:rFonts w:ascii="Times New Roman" w:hAnsi="Times New Roman" w:cs="Times New Roman"/>
          <w:sz w:val="24"/>
          <w:szCs w:val="24"/>
        </w:rPr>
        <w:t xml:space="preserve">передбачено </w:t>
      </w:r>
      <w:r w:rsidRPr="00E96EB5">
        <w:rPr>
          <w:rFonts w:ascii="Times New Roman" w:hAnsi="Times New Roman" w:cs="Times New Roman"/>
          <w:sz w:val="24"/>
          <w:szCs w:val="24"/>
        </w:rPr>
        <w:t>придбання 15 нових низькопідлогових автобусів для КП «Міськавтотранс».</w:t>
      </w:r>
    </w:p>
    <w:p w14:paraId="386D8B3D" w14:textId="77777777"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>Продовжуючи таку співпрацю Тернопіль приймає участь і в проекті «Міський громадський транспорт України – ІІ», планується придбання нових тролейбусів для КП «Тернопільелектротранс»</w:t>
      </w:r>
    </w:p>
    <w:p w14:paraId="5D837E32" w14:textId="77777777" w:rsidR="00E96EB5" w:rsidRP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>Для зручності користування громадським транспортом на зупинках громадського транспорту розміщується оновлена інформація про рух громадського транспорту.</w:t>
      </w:r>
    </w:p>
    <w:p w14:paraId="188D389B" w14:textId="77777777" w:rsid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B5">
        <w:rPr>
          <w:rFonts w:ascii="Times New Roman" w:hAnsi="Times New Roman" w:cs="Times New Roman"/>
          <w:sz w:val="24"/>
          <w:szCs w:val="24"/>
        </w:rPr>
        <w:t xml:space="preserve">Проводиться планова заміна опор тролейбусних ліній </w:t>
      </w:r>
      <w:r w:rsidR="00D039D3">
        <w:rPr>
          <w:rFonts w:ascii="Times New Roman" w:hAnsi="Times New Roman" w:cs="Times New Roman"/>
          <w:sz w:val="24"/>
          <w:szCs w:val="24"/>
        </w:rPr>
        <w:t xml:space="preserve">та контактної мережі </w:t>
      </w:r>
      <w:r w:rsidRPr="00E96EB5">
        <w:rPr>
          <w:rFonts w:ascii="Times New Roman" w:hAnsi="Times New Roman" w:cs="Times New Roman"/>
          <w:sz w:val="24"/>
          <w:szCs w:val="24"/>
        </w:rPr>
        <w:t>по вул. Острозького та вул. Замковій.</w:t>
      </w:r>
    </w:p>
    <w:p w14:paraId="7CC1501F" w14:textId="77777777" w:rsidR="00E96EB5" w:rsidRDefault="00E96EB5" w:rsidP="00E9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BAFD9" w14:textId="77777777" w:rsidR="007378C8" w:rsidRDefault="007378C8" w:rsidP="00D702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A05D199" w14:textId="77777777" w:rsidR="00E96EB5" w:rsidRDefault="00E96EB5" w:rsidP="00D702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46DC81" w14:textId="77777777" w:rsidR="00E96EB5" w:rsidRPr="00AA33F0" w:rsidRDefault="00E96EB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63FB8" w14:textId="77777777" w:rsidR="00140AB8" w:rsidRPr="00140AB8" w:rsidRDefault="00140AB8" w:rsidP="00D702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AB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Фінансування перевезень </w:t>
      </w:r>
    </w:p>
    <w:p w14:paraId="4A473D40" w14:textId="77777777" w:rsidR="00133815" w:rsidRDefault="00133815" w:rsidP="0045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2452"/>
        <w:gridCol w:w="2015"/>
        <w:gridCol w:w="2338"/>
      </w:tblGrid>
      <w:tr w:rsidR="007559F9" w14:paraId="0592F309" w14:textId="77777777" w:rsidTr="007559F9">
        <w:trPr>
          <w:trHeight w:val="247"/>
        </w:trPr>
        <w:tc>
          <w:tcPr>
            <w:tcW w:w="2987" w:type="dxa"/>
          </w:tcPr>
          <w:p w14:paraId="2A059E10" w14:textId="77777777" w:rsidR="007559F9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Перевезено пасажирів</w:t>
            </w:r>
          </w:p>
        </w:tc>
        <w:tc>
          <w:tcPr>
            <w:tcW w:w="2452" w:type="dxa"/>
          </w:tcPr>
          <w:p w14:paraId="348D8F2D" w14:textId="77777777" w:rsidR="007559F9" w:rsidRDefault="00C70948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2022</w:t>
            </w:r>
          </w:p>
        </w:tc>
        <w:tc>
          <w:tcPr>
            <w:tcW w:w="2015" w:type="dxa"/>
          </w:tcPr>
          <w:p w14:paraId="35BA7023" w14:textId="77777777" w:rsidR="007559F9" w:rsidRDefault="00C70948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59F9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38" w:type="dxa"/>
          </w:tcPr>
          <w:p w14:paraId="4C6CD0CC" w14:textId="77777777" w:rsidR="007559F9" w:rsidRDefault="00C70948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2023</w:t>
            </w:r>
          </w:p>
        </w:tc>
      </w:tr>
      <w:tr w:rsidR="00C70948" w14:paraId="58BE8733" w14:textId="77777777" w:rsidTr="007559F9">
        <w:trPr>
          <w:trHeight w:val="257"/>
        </w:trPr>
        <w:tc>
          <w:tcPr>
            <w:tcW w:w="2987" w:type="dxa"/>
          </w:tcPr>
          <w:p w14:paraId="71825A56" w14:textId="77777777" w:rsidR="00C70948" w:rsidRDefault="00C70948" w:rsidP="00C7094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Автомобільним транспортом , всього пасажирів, </w:t>
            </w:r>
          </w:p>
          <w:p w14:paraId="30D08CAE" w14:textId="77777777" w:rsidR="00C70948" w:rsidRPr="00AA33F0" w:rsidRDefault="00C70948" w:rsidP="00C7094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тому числі пільговиків</w:t>
            </w:r>
          </w:p>
        </w:tc>
        <w:tc>
          <w:tcPr>
            <w:tcW w:w="2452" w:type="dxa"/>
          </w:tcPr>
          <w:p w14:paraId="4BB1B75E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467E9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0">
              <w:rPr>
                <w:rFonts w:ascii="Times New Roman" w:hAnsi="Times New Roman" w:cs="Times New Roman"/>
                <w:sz w:val="24"/>
                <w:szCs w:val="24"/>
              </w:rPr>
              <w:t>17877264</w:t>
            </w:r>
          </w:p>
          <w:p w14:paraId="1EA362E3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56113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6768720</w:t>
            </w:r>
          </w:p>
        </w:tc>
        <w:tc>
          <w:tcPr>
            <w:tcW w:w="2015" w:type="dxa"/>
          </w:tcPr>
          <w:p w14:paraId="383A0219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5E03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22484300</w:t>
            </w:r>
          </w:p>
          <w:p w14:paraId="5F766644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1BFD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10027689</w:t>
            </w:r>
          </w:p>
        </w:tc>
        <w:tc>
          <w:tcPr>
            <w:tcW w:w="2338" w:type="dxa"/>
          </w:tcPr>
          <w:p w14:paraId="55C49838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77FA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22489663</w:t>
            </w:r>
          </w:p>
          <w:p w14:paraId="7CD7B7A4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F84C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8515880</w:t>
            </w:r>
          </w:p>
        </w:tc>
      </w:tr>
      <w:tr w:rsidR="00C70948" w14:paraId="7369A388" w14:textId="77777777" w:rsidTr="007559F9">
        <w:trPr>
          <w:trHeight w:val="269"/>
        </w:trPr>
        <w:tc>
          <w:tcPr>
            <w:tcW w:w="2987" w:type="dxa"/>
          </w:tcPr>
          <w:p w14:paraId="205598A7" w14:textId="77777777" w:rsidR="00C70948" w:rsidRDefault="00C70948" w:rsidP="00C7094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Електричний транспорт, </w:t>
            </w:r>
          </w:p>
          <w:p w14:paraId="0ECE1271" w14:textId="77777777" w:rsidR="00C70948" w:rsidRDefault="00C70948" w:rsidP="00C7094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пасажирів,</w:t>
            </w:r>
          </w:p>
          <w:p w14:paraId="12A62F60" w14:textId="77777777" w:rsidR="00C70948" w:rsidRPr="00AA33F0" w:rsidRDefault="00C70948" w:rsidP="00C7094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 пільговиків </w:t>
            </w:r>
          </w:p>
        </w:tc>
        <w:tc>
          <w:tcPr>
            <w:tcW w:w="2452" w:type="dxa"/>
          </w:tcPr>
          <w:p w14:paraId="0C7443CE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9E5B7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6388342</w:t>
            </w:r>
          </w:p>
          <w:p w14:paraId="0ACE79F2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2772094</w:t>
            </w:r>
          </w:p>
        </w:tc>
        <w:tc>
          <w:tcPr>
            <w:tcW w:w="2015" w:type="dxa"/>
          </w:tcPr>
          <w:p w14:paraId="2E28F1F0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6406D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7717017</w:t>
            </w:r>
          </w:p>
          <w:p w14:paraId="7D72974C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4069817</w:t>
            </w:r>
          </w:p>
        </w:tc>
        <w:tc>
          <w:tcPr>
            <w:tcW w:w="2338" w:type="dxa"/>
          </w:tcPr>
          <w:p w14:paraId="302328A2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A997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7387886</w:t>
            </w:r>
          </w:p>
          <w:p w14:paraId="12A8DE6C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3104878</w:t>
            </w:r>
          </w:p>
        </w:tc>
      </w:tr>
      <w:tr w:rsidR="00C70948" w14:paraId="458417BD" w14:textId="77777777" w:rsidTr="007559F9">
        <w:trPr>
          <w:trHeight w:val="269"/>
        </w:trPr>
        <w:tc>
          <w:tcPr>
            <w:tcW w:w="2987" w:type="dxa"/>
          </w:tcPr>
          <w:p w14:paraId="36B3917E" w14:textId="77777777" w:rsidR="00C70948" w:rsidRDefault="00C70948" w:rsidP="00C7094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Залізничний транспорт, </w:t>
            </w:r>
          </w:p>
          <w:p w14:paraId="21E156A2" w14:textId="77777777" w:rsidR="00C70948" w:rsidRDefault="00C70948" w:rsidP="00C7094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пільговиків </w:t>
            </w:r>
          </w:p>
        </w:tc>
        <w:tc>
          <w:tcPr>
            <w:tcW w:w="2452" w:type="dxa"/>
            <w:shd w:val="clear" w:color="auto" w:fill="auto"/>
          </w:tcPr>
          <w:p w14:paraId="5CC53FBE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B5363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76925</w:t>
            </w:r>
          </w:p>
        </w:tc>
        <w:tc>
          <w:tcPr>
            <w:tcW w:w="2015" w:type="dxa"/>
          </w:tcPr>
          <w:p w14:paraId="172ABE01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7F950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91717</w:t>
            </w:r>
          </w:p>
        </w:tc>
        <w:tc>
          <w:tcPr>
            <w:tcW w:w="2338" w:type="dxa"/>
            <w:shd w:val="clear" w:color="auto" w:fill="auto"/>
          </w:tcPr>
          <w:p w14:paraId="5BB460CE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2AA82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76593</w:t>
            </w:r>
          </w:p>
        </w:tc>
      </w:tr>
    </w:tbl>
    <w:p w14:paraId="778F97AE" w14:textId="77777777" w:rsidR="00A85500" w:rsidRDefault="00A85500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2409"/>
        <w:gridCol w:w="2052"/>
        <w:gridCol w:w="2294"/>
      </w:tblGrid>
      <w:tr w:rsidR="007559F9" w:rsidRPr="00A85500" w14:paraId="2A9F7AB4" w14:textId="77777777" w:rsidTr="007559F9">
        <w:trPr>
          <w:trHeight w:val="279"/>
        </w:trPr>
        <w:tc>
          <w:tcPr>
            <w:tcW w:w="3026" w:type="dxa"/>
          </w:tcPr>
          <w:p w14:paraId="5ABAEF3C" w14:textId="77777777" w:rsidR="007559F9" w:rsidRPr="00A85500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Виплачено коштів з міського бюджету за перевезення пільгових категорій</w:t>
            </w:r>
            <w:r w:rsidR="007E0D70">
              <w:rPr>
                <w:rFonts w:ascii="Times New Roman" w:hAnsi="Times New Roman" w:cs="Times New Roman"/>
                <w:sz w:val="24"/>
                <w:szCs w:val="24"/>
              </w:rPr>
              <w:t>, млн.грн.</w:t>
            </w:r>
          </w:p>
        </w:tc>
        <w:tc>
          <w:tcPr>
            <w:tcW w:w="2409" w:type="dxa"/>
          </w:tcPr>
          <w:p w14:paraId="5078C8E8" w14:textId="77777777" w:rsidR="007559F9" w:rsidRPr="00A85500" w:rsidRDefault="00C70948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2022</w:t>
            </w:r>
          </w:p>
        </w:tc>
        <w:tc>
          <w:tcPr>
            <w:tcW w:w="2052" w:type="dxa"/>
          </w:tcPr>
          <w:p w14:paraId="44C04CA4" w14:textId="77777777" w:rsidR="007559F9" w:rsidRDefault="00C70948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063A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294" w:type="dxa"/>
          </w:tcPr>
          <w:p w14:paraId="2048F9AF" w14:textId="77777777" w:rsidR="007559F9" w:rsidRPr="00A85500" w:rsidRDefault="00C70948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2023</w:t>
            </w:r>
          </w:p>
        </w:tc>
      </w:tr>
      <w:tr w:rsidR="00C70948" w:rsidRPr="00A85500" w14:paraId="5C2D4342" w14:textId="77777777" w:rsidTr="007559F9">
        <w:trPr>
          <w:trHeight w:val="236"/>
        </w:trPr>
        <w:tc>
          <w:tcPr>
            <w:tcW w:w="3026" w:type="dxa"/>
          </w:tcPr>
          <w:p w14:paraId="433313D9" w14:textId="77777777" w:rsidR="00C70948" w:rsidRPr="00A85500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Автомобільний транспорт</w:t>
            </w:r>
          </w:p>
        </w:tc>
        <w:tc>
          <w:tcPr>
            <w:tcW w:w="2409" w:type="dxa"/>
          </w:tcPr>
          <w:p w14:paraId="198D381D" w14:textId="77777777" w:rsidR="00C70948" w:rsidRPr="00A85500" w:rsidRDefault="00C70948" w:rsidP="007E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Pr="0045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14:paraId="59AE6090" w14:textId="77777777" w:rsidR="00C70948" w:rsidRDefault="007E0D70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78,76</w:t>
            </w:r>
          </w:p>
        </w:tc>
        <w:tc>
          <w:tcPr>
            <w:tcW w:w="2294" w:type="dxa"/>
          </w:tcPr>
          <w:p w14:paraId="11BB5EB7" w14:textId="77777777" w:rsidR="00C70948" w:rsidRPr="00A85500" w:rsidRDefault="00C70948" w:rsidP="007E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E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948" w:rsidRPr="00A85500" w14:paraId="05CA3C31" w14:textId="77777777" w:rsidTr="007559F9">
        <w:trPr>
          <w:trHeight w:val="258"/>
        </w:trPr>
        <w:tc>
          <w:tcPr>
            <w:tcW w:w="3026" w:type="dxa"/>
          </w:tcPr>
          <w:p w14:paraId="4F7A1E55" w14:textId="77777777" w:rsidR="00C70948" w:rsidRPr="00A85500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Електричний транспорт</w:t>
            </w:r>
          </w:p>
        </w:tc>
        <w:tc>
          <w:tcPr>
            <w:tcW w:w="2409" w:type="dxa"/>
          </w:tcPr>
          <w:p w14:paraId="1AEA772D" w14:textId="77777777" w:rsidR="00C70948" w:rsidRPr="00A85500" w:rsidRDefault="00C70948" w:rsidP="007E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Pr="0045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14:paraId="2FEABA16" w14:textId="77777777" w:rsidR="00C70948" w:rsidRDefault="007E0D70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32,97</w:t>
            </w:r>
          </w:p>
        </w:tc>
        <w:tc>
          <w:tcPr>
            <w:tcW w:w="2294" w:type="dxa"/>
          </w:tcPr>
          <w:p w14:paraId="5AF1B56F" w14:textId="77777777" w:rsidR="00C70948" w:rsidRPr="00A85500" w:rsidRDefault="00C70948" w:rsidP="007E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0D7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C70948" w:rsidRPr="00A85500" w14:paraId="4DDC071A" w14:textId="77777777" w:rsidTr="007559F9">
        <w:trPr>
          <w:trHeight w:val="258"/>
        </w:trPr>
        <w:tc>
          <w:tcPr>
            <w:tcW w:w="3026" w:type="dxa"/>
          </w:tcPr>
          <w:p w14:paraId="3A73E79D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Залізничний транспорт </w:t>
            </w:r>
          </w:p>
        </w:tc>
        <w:tc>
          <w:tcPr>
            <w:tcW w:w="2409" w:type="dxa"/>
            <w:shd w:val="clear" w:color="auto" w:fill="auto"/>
          </w:tcPr>
          <w:p w14:paraId="0B893446" w14:textId="77777777" w:rsidR="00C70948" w:rsidRPr="00A85500" w:rsidRDefault="00C70948" w:rsidP="007E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61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2052" w:type="dxa"/>
          </w:tcPr>
          <w:p w14:paraId="29A72AC9" w14:textId="77777777" w:rsidR="00C70948" w:rsidRPr="00456B61" w:rsidRDefault="007E0D70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94" w:type="dxa"/>
          </w:tcPr>
          <w:p w14:paraId="0D213432" w14:textId="77777777" w:rsidR="00C70948" w:rsidRPr="00A85500" w:rsidRDefault="00C70948" w:rsidP="007E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D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D095F58" w14:textId="77777777" w:rsidR="00456B61" w:rsidRDefault="00456B61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B5FDA" w14:textId="77777777" w:rsidR="00A85500" w:rsidRDefault="00456B61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61">
        <w:rPr>
          <w:rFonts w:ascii="Times New Roman" w:hAnsi="Times New Roman" w:cs="Times New Roman"/>
          <w:sz w:val="24"/>
          <w:szCs w:val="24"/>
        </w:rPr>
        <w:t xml:space="preserve">За виконану транспортну роботу автомобільним та електричним транспортом, </w:t>
      </w:r>
      <w:r w:rsidR="00D039D3">
        <w:rPr>
          <w:rFonts w:ascii="Times New Roman" w:hAnsi="Times New Roman" w:cs="Times New Roman"/>
          <w:sz w:val="24"/>
          <w:szCs w:val="24"/>
        </w:rPr>
        <w:t xml:space="preserve">на основі даних АСООП </w:t>
      </w:r>
      <w:r w:rsidRPr="00456B61">
        <w:rPr>
          <w:rFonts w:ascii="Times New Roman" w:hAnsi="Times New Roman" w:cs="Times New Roman"/>
          <w:sz w:val="24"/>
          <w:szCs w:val="24"/>
        </w:rPr>
        <w:t>за 10 місяців поточного року перевізникам виділено</w:t>
      </w:r>
      <w:r w:rsidR="00C70948">
        <w:rPr>
          <w:rFonts w:ascii="Times New Roman" w:hAnsi="Times New Roman" w:cs="Times New Roman"/>
          <w:sz w:val="24"/>
          <w:szCs w:val="24"/>
        </w:rPr>
        <w:t xml:space="preserve"> покілометрової оплати:</w:t>
      </w:r>
    </w:p>
    <w:tbl>
      <w:tblPr>
        <w:tblW w:w="966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430"/>
        <w:gridCol w:w="2190"/>
        <w:gridCol w:w="2160"/>
      </w:tblGrid>
      <w:tr w:rsidR="00C70948" w14:paraId="5BCA84C7" w14:textId="77777777" w:rsidTr="00C70948">
        <w:trPr>
          <w:trHeight w:val="180"/>
        </w:trPr>
        <w:tc>
          <w:tcPr>
            <w:tcW w:w="2880" w:type="dxa"/>
          </w:tcPr>
          <w:p w14:paraId="52B90077" w14:textId="77777777" w:rsidR="00C70948" w:rsidRDefault="00C70948" w:rsidP="00D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53C001" w14:textId="77777777" w:rsidR="00C70948" w:rsidRDefault="00C70948" w:rsidP="00D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2022</w:t>
            </w:r>
          </w:p>
        </w:tc>
        <w:tc>
          <w:tcPr>
            <w:tcW w:w="2190" w:type="dxa"/>
          </w:tcPr>
          <w:p w14:paraId="0DF9B9FD" w14:textId="77777777" w:rsidR="00C70948" w:rsidRDefault="00C70948" w:rsidP="00D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60" w:type="dxa"/>
          </w:tcPr>
          <w:p w14:paraId="4060C74C" w14:textId="77777777" w:rsidR="00C70948" w:rsidRDefault="00C70948" w:rsidP="00D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2023</w:t>
            </w:r>
          </w:p>
        </w:tc>
      </w:tr>
      <w:tr w:rsidR="00C70948" w14:paraId="2D1A655A" w14:textId="77777777" w:rsidTr="00C70948">
        <w:trPr>
          <w:trHeight w:val="300"/>
        </w:trPr>
        <w:tc>
          <w:tcPr>
            <w:tcW w:w="2880" w:type="dxa"/>
          </w:tcPr>
          <w:p w14:paraId="03549BCA" w14:textId="77777777" w:rsidR="00C70948" w:rsidRDefault="00C70948" w:rsidP="00D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Покілометрова оплата, млн. грн.</w:t>
            </w:r>
          </w:p>
        </w:tc>
        <w:tc>
          <w:tcPr>
            <w:tcW w:w="2430" w:type="dxa"/>
          </w:tcPr>
          <w:p w14:paraId="5FE95186" w14:textId="77777777" w:rsidR="00C70948" w:rsidRDefault="00C70948" w:rsidP="00C70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61">
              <w:rPr>
                <w:rFonts w:ascii="Times New Roman" w:hAnsi="Times New Roman" w:cs="Times New Roman"/>
                <w:sz w:val="24"/>
                <w:szCs w:val="24"/>
              </w:rPr>
              <w:t xml:space="preserve">90,4 </w:t>
            </w:r>
          </w:p>
        </w:tc>
        <w:tc>
          <w:tcPr>
            <w:tcW w:w="2190" w:type="dxa"/>
          </w:tcPr>
          <w:p w14:paraId="14E963EA" w14:textId="77777777" w:rsidR="00C70948" w:rsidRDefault="007E0D70" w:rsidP="00D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113,792</w:t>
            </w:r>
          </w:p>
        </w:tc>
        <w:tc>
          <w:tcPr>
            <w:tcW w:w="2160" w:type="dxa"/>
          </w:tcPr>
          <w:p w14:paraId="58AAD781" w14:textId="77777777" w:rsidR="00C70948" w:rsidRDefault="007E0D70" w:rsidP="00D70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128,07</w:t>
            </w:r>
          </w:p>
        </w:tc>
      </w:tr>
    </w:tbl>
    <w:p w14:paraId="68AF0057" w14:textId="77777777" w:rsidR="00C70948" w:rsidRPr="00456B61" w:rsidRDefault="00C70948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F0DC" w14:textId="77777777" w:rsidR="00A85500" w:rsidRDefault="00A85500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1A0E6F0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Безотівкова система оплати проїзду/АСООП</w:t>
      </w:r>
    </w:p>
    <w:p w14:paraId="04C855D0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Плата за проїзд у громадському пасажирському транспорті загального користування міста Тернополя здійснюється:</w:t>
      </w:r>
    </w:p>
    <w:p w14:paraId="1490D120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1.</w:t>
      </w:r>
      <w:r w:rsidRPr="00AA33F0">
        <w:rPr>
          <w:rFonts w:ascii="Times New Roman" w:hAnsi="Times New Roman" w:cs="Times New Roman"/>
          <w:sz w:val="24"/>
          <w:szCs w:val="24"/>
        </w:rPr>
        <w:tab/>
        <w:t>Електронним квитком «Соціальна карта Тернополянина».</w:t>
      </w:r>
    </w:p>
    <w:p w14:paraId="12B373D2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2.</w:t>
      </w:r>
      <w:r w:rsidRPr="00AA33F0">
        <w:rPr>
          <w:rFonts w:ascii="Times New Roman" w:hAnsi="Times New Roman" w:cs="Times New Roman"/>
          <w:sz w:val="24"/>
          <w:szCs w:val="24"/>
        </w:rPr>
        <w:tab/>
        <w:t xml:space="preserve">Неперсоніфікованими електронними квитками. </w:t>
      </w:r>
    </w:p>
    <w:p w14:paraId="096F05CD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3.</w:t>
      </w:r>
      <w:r w:rsidRPr="00AA33F0">
        <w:rPr>
          <w:rFonts w:ascii="Times New Roman" w:hAnsi="Times New Roman" w:cs="Times New Roman"/>
          <w:sz w:val="24"/>
          <w:szCs w:val="24"/>
        </w:rPr>
        <w:tab/>
        <w:t>Разовим проїзним квитком.</w:t>
      </w:r>
    </w:p>
    <w:p w14:paraId="033E3A08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4.</w:t>
      </w:r>
      <w:r w:rsidRPr="00AA33F0">
        <w:rPr>
          <w:rFonts w:ascii="Times New Roman" w:hAnsi="Times New Roman" w:cs="Times New Roman"/>
          <w:sz w:val="24"/>
          <w:szCs w:val="24"/>
        </w:rPr>
        <w:tab/>
        <w:t>Безконтактною банківською картою;</w:t>
      </w:r>
    </w:p>
    <w:p w14:paraId="0544ECFF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5.</w:t>
      </w:r>
      <w:r w:rsidRPr="00AA33F0">
        <w:rPr>
          <w:rFonts w:ascii="Times New Roman" w:hAnsi="Times New Roman" w:cs="Times New Roman"/>
          <w:sz w:val="24"/>
          <w:szCs w:val="24"/>
        </w:rPr>
        <w:tab/>
        <w:t>Пристроєм з функцією NFC;</w:t>
      </w:r>
    </w:p>
    <w:p w14:paraId="4044ACEF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B236F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На сьогоднішній день у Тернополі функціонує  6</w:t>
      </w:r>
      <w:r w:rsidR="007E0D70">
        <w:rPr>
          <w:rFonts w:ascii="Times New Roman" w:hAnsi="Times New Roman" w:cs="Times New Roman"/>
          <w:sz w:val="24"/>
          <w:szCs w:val="24"/>
        </w:rPr>
        <w:t>7</w:t>
      </w:r>
      <w:r w:rsidRPr="00AA33F0">
        <w:rPr>
          <w:rFonts w:ascii="Times New Roman" w:hAnsi="Times New Roman" w:cs="Times New Roman"/>
          <w:sz w:val="24"/>
          <w:szCs w:val="24"/>
        </w:rPr>
        <w:t xml:space="preserve"> авторизованих пунктів продажу/поповнення електронних квитів.</w:t>
      </w:r>
    </w:p>
    <w:p w14:paraId="317B22FB" w14:textId="77777777" w:rsidR="005237A0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Придбати разовий квиток на проїзд у громадському транспорті можна в терміналах самообслуговування EasyPay, яких у Тернополі налічується </w:t>
      </w:r>
      <w:r w:rsidR="007E0D70">
        <w:rPr>
          <w:rFonts w:ascii="Times New Roman" w:hAnsi="Times New Roman" w:cs="Times New Roman"/>
          <w:sz w:val="24"/>
          <w:szCs w:val="24"/>
        </w:rPr>
        <w:t>більше 15</w:t>
      </w:r>
      <w:r w:rsidRPr="00AA33F0">
        <w:rPr>
          <w:rFonts w:ascii="Times New Roman" w:hAnsi="Times New Roman" w:cs="Times New Roman"/>
          <w:sz w:val="24"/>
          <w:szCs w:val="24"/>
        </w:rPr>
        <w:t>0 одиниць у різних мікрорайонах міста.</w:t>
      </w:r>
    </w:p>
    <w:p w14:paraId="5BF9BFDD" w14:textId="77777777" w:rsidR="00D70286" w:rsidRDefault="00E7137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За час функціонування автоматизованої системи оплати проїзду мешканцям Тернопільської міської територіальної громади виготовлено</w:t>
      </w:r>
      <w:r w:rsidR="005377EA">
        <w:rPr>
          <w:rFonts w:ascii="Times New Roman" w:hAnsi="Times New Roman" w:cs="Times New Roman"/>
          <w:sz w:val="24"/>
          <w:szCs w:val="24"/>
        </w:rPr>
        <w:t xml:space="preserve"> (станом на 01.11.2023року)</w:t>
      </w:r>
      <w:r w:rsidRPr="00AA33F0">
        <w:rPr>
          <w:rFonts w:ascii="Times New Roman" w:hAnsi="Times New Roman" w:cs="Times New Roman"/>
          <w:sz w:val="24"/>
          <w:szCs w:val="24"/>
        </w:rPr>
        <w:t xml:space="preserve"> </w:t>
      </w:r>
      <w:r w:rsidR="00041E20">
        <w:rPr>
          <w:rFonts w:ascii="Times New Roman" w:hAnsi="Times New Roman" w:cs="Times New Roman"/>
          <w:sz w:val="24"/>
          <w:szCs w:val="24"/>
        </w:rPr>
        <w:t>158461</w:t>
      </w:r>
      <w:r w:rsidRPr="00AA33F0">
        <w:rPr>
          <w:rFonts w:ascii="Times New Roman" w:hAnsi="Times New Roman" w:cs="Times New Roman"/>
          <w:sz w:val="24"/>
          <w:szCs w:val="24"/>
        </w:rPr>
        <w:t xml:space="preserve"> електронних квитка «Соціальна карта Тернополянина»</w:t>
      </w:r>
      <w:r w:rsidR="005377EA">
        <w:rPr>
          <w:rFonts w:ascii="Times New Roman" w:hAnsi="Times New Roman" w:cs="Times New Roman"/>
          <w:sz w:val="24"/>
          <w:szCs w:val="24"/>
        </w:rPr>
        <w:t>, в порівнянні на 01.11.2022 - 142884</w:t>
      </w:r>
      <w:r w:rsidRPr="00AA33F0">
        <w:rPr>
          <w:rFonts w:ascii="Times New Roman" w:hAnsi="Times New Roman" w:cs="Times New Roman"/>
          <w:sz w:val="24"/>
          <w:szCs w:val="24"/>
        </w:rPr>
        <w:t xml:space="preserve">, з них: </w:t>
      </w:r>
      <w:r w:rsidR="00041E20">
        <w:rPr>
          <w:rFonts w:ascii="Times New Roman" w:hAnsi="Times New Roman" w:cs="Times New Roman"/>
          <w:sz w:val="24"/>
          <w:szCs w:val="24"/>
        </w:rPr>
        <w:t>72055</w:t>
      </w:r>
      <w:r w:rsidRPr="00AA33F0">
        <w:rPr>
          <w:rFonts w:ascii="Times New Roman" w:hAnsi="Times New Roman" w:cs="Times New Roman"/>
          <w:sz w:val="24"/>
          <w:szCs w:val="24"/>
        </w:rPr>
        <w:t xml:space="preserve"> квитків категорії «пільгова»</w:t>
      </w:r>
      <w:r w:rsidR="005377EA">
        <w:rPr>
          <w:rFonts w:ascii="Times New Roman" w:hAnsi="Times New Roman" w:cs="Times New Roman"/>
          <w:sz w:val="24"/>
          <w:szCs w:val="24"/>
        </w:rPr>
        <w:t xml:space="preserve"> ( 2022 рік – 66665)</w:t>
      </w:r>
      <w:r w:rsidRPr="00AA33F0">
        <w:rPr>
          <w:rFonts w:ascii="Times New Roman" w:hAnsi="Times New Roman" w:cs="Times New Roman"/>
          <w:sz w:val="24"/>
          <w:szCs w:val="24"/>
        </w:rPr>
        <w:t xml:space="preserve">, </w:t>
      </w:r>
      <w:r w:rsidR="00041E20">
        <w:rPr>
          <w:rFonts w:ascii="Times New Roman" w:hAnsi="Times New Roman" w:cs="Times New Roman"/>
          <w:sz w:val="24"/>
          <w:szCs w:val="24"/>
        </w:rPr>
        <w:t>40419</w:t>
      </w:r>
      <w:r w:rsidRPr="00AA33F0">
        <w:rPr>
          <w:rFonts w:ascii="Times New Roman" w:hAnsi="Times New Roman" w:cs="Times New Roman"/>
          <w:sz w:val="24"/>
          <w:szCs w:val="24"/>
        </w:rPr>
        <w:t xml:space="preserve"> квитків категорії «звичайна»</w:t>
      </w:r>
      <w:r w:rsidR="005377EA">
        <w:rPr>
          <w:rFonts w:ascii="Times New Roman" w:hAnsi="Times New Roman" w:cs="Times New Roman"/>
          <w:sz w:val="24"/>
          <w:szCs w:val="24"/>
        </w:rPr>
        <w:t xml:space="preserve"> (2022 рік – 37548) </w:t>
      </w:r>
      <w:r w:rsidRPr="00AA33F0">
        <w:rPr>
          <w:rFonts w:ascii="Times New Roman" w:hAnsi="Times New Roman" w:cs="Times New Roman"/>
          <w:sz w:val="24"/>
          <w:szCs w:val="24"/>
        </w:rPr>
        <w:t xml:space="preserve">,  </w:t>
      </w:r>
      <w:r w:rsidR="00041E20">
        <w:rPr>
          <w:rFonts w:ascii="Times New Roman" w:hAnsi="Times New Roman" w:cs="Times New Roman"/>
          <w:sz w:val="24"/>
          <w:szCs w:val="24"/>
        </w:rPr>
        <w:t>28058</w:t>
      </w:r>
      <w:r w:rsidRPr="00AA33F0">
        <w:rPr>
          <w:rFonts w:ascii="Times New Roman" w:hAnsi="Times New Roman" w:cs="Times New Roman"/>
          <w:sz w:val="24"/>
          <w:szCs w:val="24"/>
        </w:rPr>
        <w:t xml:space="preserve"> квитка категорії «учнівська» та </w:t>
      </w:r>
      <w:r w:rsidR="00041E20">
        <w:rPr>
          <w:rFonts w:ascii="Times New Roman" w:hAnsi="Times New Roman" w:cs="Times New Roman"/>
          <w:sz w:val="24"/>
          <w:szCs w:val="24"/>
        </w:rPr>
        <w:t>17929</w:t>
      </w:r>
      <w:r w:rsidRPr="00AA33F0">
        <w:rPr>
          <w:rFonts w:ascii="Times New Roman" w:hAnsi="Times New Roman" w:cs="Times New Roman"/>
          <w:sz w:val="24"/>
          <w:szCs w:val="24"/>
        </w:rPr>
        <w:t xml:space="preserve"> – «студентська»</w:t>
      </w:r>
      <w:r w:rsidR="005377EA">
        <w:rPr>
          <w:rFonts w:ascii="Times New Roman" w:hAnsi="Times New Roman" w:cs="Times New Roman"/>
          <w:sz w:val="24"/>
          <w:szCs w:val="24"/>
        </w:rPr>
        <w:t xml:space="preserve"> (2022 рік відповідно 25143 </w:t>
      </w:r>
      <w:r w:rsidR="005377EA">
        <w:rPr>
          <w:rFonts w:ascii="Times New Roman" w:hAnsi="Times New Roman" w:cs="Times New Roman"/>
          <w:sz w:val="24"/>
          <w:szCs w:val="24"/>
        </w:rPr>
        <w:lastRenderedPageBreak/>
        <w:t>та 13528)</w:t>
      </w:r>
      <w:r w:rsidRPr="00AA33F0">
        <w:rPr>
          <w:rFonts w:ascii="Times New Roman" w:hAnsi="Times New Roman" w:cs="Times New Roman"/>
          <w:sz w:val="24"/>
          <w:szCs w:val="24"/>
        </w:rPr>
        <w:t xml:space="preserve">. </w:t>
      </w:r>
      <w:r w:rsidR="004D32B1" w:rsidRPr="00AA33F0">
        <w:rPr>
          <w:rFonts w:ascii="Times New Roman" w:hAnsi="Times New Roman" w:cs="Times New Roman"/>
          <w:sz w:val="24"/>
          <w:szCs w:val="24"/>
        </w:rPr>
        <w:t>Також на сьогоднішній день в обігу знаходиться</w:t>
      </w:r>
      <w:r w:rsidR="00AA33F0" w:rsidRPr="00AA33F0">
        <w:rPr>
          <w:rFonts w:ascii="Times New Roman" w:hAnsi="Times New Roman" w:cs="Times New Roman"/>
          <w:sz w:val="24"/>
          <w:szCs w:val="24"/>
        </w:rPr>
        <w:t xml:space="preserve"> </w:t>
      </w:r>
      <w:r w:rsidR="0024697F">
        <w:rPr>
          <w:rFonts w:ascii="Times New Roman" w:hAnsi="Times New Roman" w:cs="Times New Roman"/>
          <w:sz w:val="24"/>
          <w:szCs w:val="24"/>
        </w:rPr>
        <w:t>145844</w:t>
      </w:r>
      <w:r w:rsidR="004D32B1" w:rsidRPr="00AA33F0">
        <w:rPr>
          <w:rFonts w:ascii="Times New Roman" w:hAnsi="Times New Roman" w:cs="Times New Roman"/>
          <w:sz w:val="24"/>
          <w:szCs w:val="24"/>
        </w:rPr>
        <w:t xml:space="preserve"> не персоніфікованих електронних квитків</w:t>
      </w:r>
      <w:r w:rsidR="005377EA">
        <w:rPr>
          <w:rFonts w:ascii="Times New Roman" w:hAnsi="Times New Roman" w:cs="Times New Roman"/>
          <w:sz w:val="24"/>
          <w:szCs w:val="24"/>
        </w:rPr>
        <w:t xml:space="preserve"> (2022 рік – 128207)</w:t>
      </w:r>
      <w:r w:rsidR="004D32B1" w:rsidRPr="00AA33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3570"/>
        <w:gridCol w:w="3180"/>
      </w:tblGrid>
      <w:tr w:rsidR="005377EA" w14:paraId="0040B71A" w14:textId="77777777" w:rsidTr="005377EA">
        <w:trPr>
          <w:trHeight w:val="345"/>
        </w:trPr>
        <w:tc>
          <w:tcPr>
            <w:tcW w:w="2925" w:type="dxa"/>
          </w:tcPr>
          <w:p w14:paraId="17426278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14:paraId="68C85F9F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80" w:type="dxa"/>
          </w:tcPr>
          <w:p w14:paraId="6A094248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377EA" w14:paraId="2AA8A0AB" w14:textId="77777777" w:rsidTr="005377EA">
        <w:trPr>
          <w:trHeight w:val="360"/>
        </w:trPr>
        <w:tc>
          <w:tcPr>
            <w:tcW w:w="2925" w:type="dxa"/>
          </w:tcPr>
          <w:p w14:paraId="4DBD05FC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Пункти продажу/поповнення</w:t>
            </w:r>
          </w:p>
        </w:tc>
        <w:tc>
          <w:tcPr>
            <w:tcW w:w="3570" w:type="dxa"/>
          </w:tcPr>
          <w:p w14:paraId="679B6E76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80" w:type="dxa"/>
          </w:tcPr>
          <w:p w14:paraId="50E98BE5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377EA" w14:paraId="18E72E1B" w14:textId="77777777" w:rsidTr="005377EA">
        <w:trPr>
          <w:trHeight w:val="285"/>
        </w:trPr>
        <w:tc>
          <w:tcPr>
            <w:tcW w:w="2925" w:type="dxa"/>
          </w:tcPr>
          <w:p w14:paraId="222876BF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Термінали самообслуговування</w:t>
            </w:r>
          </w:p>
        </w:tc>
        <w:tc>
          <w:tcPr>
            <w:tcW w:w="3570" w:type="dxa"/>
          </w:tcPr>
          <w:p w14:paraId="056040D3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80" w:type="dxa"/>
          </w:tcPr>
          <w:p w14:paraId="58A3A469" w14:textId="77777777" w:rsidR="005377EA" w:rsidRDefault="005377EA" w:rsidP="00537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77E0931A" w14:textId="77777777" w:rsidR="007E0D70" w:rsidRPr="00AA33F0" w:rsidRDefault="007E0D70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4FB7" w14:textId="77777777" w:rsidR="00BF1815" w:rsidRPr="00AA33F0" w:rsidRDefault="00BF181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728AD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Послуга "Єдиний квиток"</w:t>
      </w:r>
    </w:p>
    <w:p w14:paraId="41003ECD" w14:textId="77777777" w:rsidR="00D70286" w:rsidRPr="00AA33F0" w:rsidRDefault="00335088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1375" w:rsidRPr="00AA33F0">
        <w:rPr>
          <w:rFonts w:ascii="Times New Roman" w:hAnsi="Times New Roman" w:cs="Times New Roman"/>
          <w:sz w:val="24"/>
          <w:szCs w:val="24"/>
        </w:rPr>
        <w:t xml:space="preserve">спішно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33F0">
        <w:rPr>
          <w:rFonts w:ascii="Times New Roman" w:hAnsi="Times New Roman" w:cs="Times New Roman"/>
          <w:sz w:val="24"/>
          <w:szCs w:val="24"/>
        </w:rPr>
        <w:t xml:space="preserve">родовжує </w:t>
      </w:r>
      <w:r w:rsidR="00E71375" w:rsidRPr="00AA33F0">
        <w:rPr>
          <w:rFonts w:ascii="Times New Roman" w:hAnsi="Times New Roman" w:cs="Times New Roman"/>
          <w:sz w:val="24"/>
          <w:szCs w:val="24"/>
        </w:rPr>
        <w:t>функц</w:t>
      </w:r>
      <w:r w:rsidR="00D70286" w:rsidRPr="00AA33F0">
        <w:rPr>
          <w:rFonts w:ascii="Times New Roman" w:hAnsi="Times New Roman" w:cs="Times New Roman"/>
          <w:sz w:val="24"/>
          <w:szCs w:val="24"/>
        </w:rPr>
        <w:t>іонувати у мі</w:t>
      </w:r>
      <w:r w:rsidR="00E71375" w:rsidRPr="00AA33F0">
        <w:rPr>
          <w:rFonts w:ascii="Times New Roman" w:hAnsi="Times New Roman" w:cs="Times New Roman"/>
          <w:sz w:val="24"/>
          <w:szCs w:val="24"/>
        </w:rPr>
        <w:t xml:space="preserve">ському громадському транспорті </w:t>
      </w:r>
      <w:r w:rsidR="00D70286" w:rsidRPr="00AA33F0">
        <w:rPr>
          <w:rFonts w:ascii="Times New Roman" w:hAnsi="Times New Roman" w:cs="Times New Roman"/>
          <w:sz w:val="24"/>
          <w:szCs w:val="24"/>
        </w:rPr>
        <w:t xml:space="preserve"> послуга «Єдиний квиток», що дає можливість пасажирам впродовж 30-ти хвилин безкоштовно пересісти в інший автобус чи тролейбус без повторної сплати за проїзд. Доступна послуга як в муніципальних автобусах та тролейбусах, так і в автобусах приватних перевізників.</w:t>
      </w:r>
    </w:p>
    <w:p w14:paraId="41762307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A943D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Пільгові перевезення</w:t>
      </w:r>
    </w:p>
    <w:p w14:paraId="3885DA0D" w14:textId="77777777" w:rsidR="00E71375" w:rsidRPr="00AA33F0" w:rsidRDefault="00E7137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Незважаючи на військовий стан та складну економ</w:t>
      </w:r>
      <w:r w:rsidR="00B21332" w:rsidRPr="00AA33F0">
        <w:rPr>
          <w:rFonts w:ascii="Times New Roman" w:hAnsi="Times New Roman" w:cs="Times New Roman"/>
          <w:sz w:val="24"/>
          <w:szCs w:val="24"/>
        </w:rPr>
        <w:t>ічну ситуацію, в Тернопільській міській територіальній громаді вдається зберегти пільги на проїзд усім пільговим категоріям, визначених чинним законодавством, учням та студентам.</w:t>
      </w:r>
    </w:p>
    <w:p w14:paraId="020B022A" w14:textId="77777777" w:rsidR="007378C8" w:rsidRPr="00AA33F0" w:rsidRDefault="007378C8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A5C6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Паркування</w:t>
      </w:r>
    </w:p>
    <w:p w14:paraId="790A96B0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Відповідно до рішення Тернопільської міської ради від </w:t>
      </w:r>
      <w:r w:rsidR="0093765B" w:rsidRPr="0093765B">
        <w:rPr>
          <w:rFonts w:ascii="Times New Roman" w:hAnsi="Times New Roman" w:cs="Times New Roman"/>
          <w:sz w:val="24"/>
          <w:szCs w:val="24"/>
        </w:rPr>
        <w:t>06</w:t>
      </w:r>
      <w:r w:rsidR="0093765B">
        <w:rPr>
          <w:rFonts w:ascii="Times New Roman" w:hAnsi="Times New Roman" w:cs="Times New Roman"/>
          <w:sz w:val="24"/>
          <w:szCs w:val="24"/>
        </w:rPr>
        <w:t>06.06.2020 року № 6/35/5, в місті налічується 16</w:t>
      </w:r>
      <w:r w:rsidRPr="00AA33F0">
        <w:rPr>
          <w:rFonts w:ascii="Times New Roman" w:hAnsi="Times New Roman" w:cs="Times New Roman"/>
          <w:sz w:val="24"/>
          <w:szCs w:val="24"/>
        </w:rPr>
        <w:t xml:space="preserve"> майданчиків для  паркування</w:t>
      </w:r>
      <w:r w:rsidR="0093765B">
        <w:rPr>
          <w:rFonts w:ascii="Times New Roman" w:hAnsi="Times New Roman" w:cs="Times New Roman"/>
          <w:sz w:val="24"/>
          <w:szCs w:val="24"/>
        </w:rPr>
        <w:t xml:space="preserve"> (600</w:t>
      </w:r>
      <w:r w:rsidR="005F3EA5" w:rsidRPr="00AA33F0">
        <w:rPr>
          <w:rFonts w:ascii="Times New Roman" w:hAnsi="Times New Roman" w:cs="Times New Roman"/>
          <w:sz w:val="24"/>
          <w:szCs w:val="24"/>
        </w:rPr>
        <w:t xml:space="preserve"> місць для паркування)</w:t>
      </w:r>
      <w:r w:rsidRPr="00AA33F0">
        <w:rPr>
          <w:rFonts w:ascii="Times New Roman" w:hAnsi="Times New Roman" w:cs="Times New Roman"/>
          <w:sz w:val="24"/>
          <w:szCs w:val="24"/>
        </w:rPr>
        <w:t xml:space="preserve">, </w:t>
      </w:r>
      <w:r w:rsidR="005F3EA5" w:rsidRPr="00AA33F0">
        <w:rPr>
          <w:rFonts w:ascii="Times New Roman" w:hAnsi="Times New Roman" w:cs="Times New Roman"/>
          <w:sz w:val="24"/>
          <w:szCs w:val="24"/>
        </w:rPr>
        <w:t>з них 14 майданчиків для платного паркування.</w:t>
      </w:r>
    </w:p>
    <w:p w14:paraId="2643D526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На кожному майданчику відведено не менше 10% безоплатних місць для паркування відповідно до статті 30 Закону України "Про основи соціальної захищеності інвалідів в Україні" </w:t>
      </w:r>
    </w:p>
    <w:p w14:paraId="1354EC59" w14:textId="77777777" w:rsidR="0093765B" w:rsidRPr="0093765B" w:rsidRDefault="0093765B" w:rsidP="0093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5B">
        <w:rPr>
          <w:rFonts w:ascii="Times New Roman" w:hAnsi="Times New Roman" w:cs="Times New Roman"/>
          <w:sz w:val="24"/>
          <w:szCs w:val="24"/>
        </w:rPr>
        <w:t>З кінця жовтня 2023 у додатку «е-Тернопіль» став доступний новий онлайн-сервіс – можливість оплати за паркування автотранспорту у місті.</w:t>
      </w:r>
    </w:p>
    <w:p w14:paraId="3BFBC822" w14:textId="77777777" w:rsidR="0093765B" w:rsidRPr="0093765B" w:rsidRDefault="0093765B" w:rsidP="0093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5B">
        <w:rPr>
          <w:rFonts w:ascii="Times New Roman" w:hAnsi="Times New Roman" w:cs="Times New Roman"/>
          <w:sz w:val="24"/>
          <w:szCs w:val="24"/>
        </w:rPr>
        <w:t xml:space="preserve">На 11 паркувальних майданчиках у місті водії можуть здійснювати оплату з допомогою додатку «е-Тернопіль». </w:t>
      </w:r>
    </w:p>
    <w:p w14:paraId="453983DD" w14:textId="77777777" w:rsidR="0093765B" w:rsidRPr="0093765B" w:rsidRDefault="0093765B" w:rsidP="0093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5B">
        <w:rPr>
          <w:rFonts w:ascii="Times New Roman" w:hAnsi="Times New Roman" w:cs="Times New Roman"/>
          <w:sz w:val="24"/>
          <w:szCs w:val="24"/>
        </w:rPr>
        <w:t>Також доступні паркувальні майданчики на Привокзальному майдані, 1 (біля Залізничного вокзалу) та поблизу РК «Maxim», що на вул. Білецькій, 1, які облаштовані автоматичними шлагбаумами з в’їзними/виїзними терміналами.</w:t>
      </w:r>
    </w:p>
    <w:p w14:paraId="4A848203" w14:textId="77777777" w:rsidR="00D70286" w:rsidRDefault="0093765B" w:rsidP="0093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65B">
        <w:rPr>
          <w:rFonts w:ascii="Times New Roman" w:hAnsi="Times New Roman" w:cs="Times New Roman"/>
          <w:sz w:val="24"/>
          <w:szCs w:val="24"/>
        </w:rPr>
        <w:t>У місті оператори паркувань надають додаткову пільгу на безкоштовне паркування автотранспорту для учасників бойових дій. Для цього потрібно пред’явити посвідчення учасника бойових дій паркувальнику чи скористатись номером теле</w:t>
      </w:r>
      <w:r>
        <w:rPr>
          <w:rFonts w:ascii="Times New Roman" w:hAnsi="Times New Roman" w:cs="Times New Roman"/>
          <w:sz w:val="24"/>
          <w:szCs w:val="24"/>
        </w:rPr>
        <w:t>фону, що зазначений на майданчи</w:t>
      </w:r>
      <w:r w:rsidRPr="0093765B">
        <w:rPr>
          <w:rFonts w:ascii="Times New Roman" w:hAnsi="Times New Roman" w:cs="Times New Roman"/>
          <w:sz w:val="24"/>
          <w:szCs w:val="24"/>
        </w:rPr>
        <w:t>ку.</w:t>
      </w:r>
    </w:p>
    <w:p w14:paraId="587C86ED" w14:textId="77777777" w:rsidR="0093765B" w:rsidRPr="00AA33F0" w:rsidRDefault="0093765B" w:rsidP="0093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2100"/>
        <w:gridCol w:w="1852"/>
        <w:gridCol w:w="2041"/>
      </w:tblGrid>
      <w:tr w:rsidR="007559F9" w14:paraId="5F7FA757" w14:textId="77777777" w:rsidTr="007559F9">
        <w:trPr>
          <w:trHeight w:val="151"/>
        </w:trPr>
        <w:tc>
          <w:tcPr>
            <w:tcW w:w="3680" w:type="dxa"/>
          </w:tcPr>
          <w:p w14:paraId="3C512A22" w14:textId="77777777" w:rsidR="007559F9" w:rsidRDefault="007559F9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0CA33BF" w14:textId="77777777" w:rsidR="007559F9" w:rsidRDefault="005377EA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2022</w:t>
            </w:r>
          </w:p>
        </w:tc>
        <w:tc>
          <w:tcPr>
            <w:tcW w:w="1889" w:type="dxa"/>
          </w:tcPr>
          <w:p w14:paraId="382FCE40" w14:textId="77777777" w:rsidR="007559F9" w:rsidRDefault="0093765B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 w:rsidR="007559F9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086" w:type="dxa"/>
          </w:tcPr>
          <w:p w14:paraId="1D083901" w14:textId="77777777" w:rsidR="007559F9" w:rsidRDefault="0093765B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2023</w:t>
            </w:r>
          </w:p>
        </w:tc>
      </w:tr>
      <w:tr w:rsidR="007559F9" w14:paraId="1B1A8C75" w14:textId="77777777" w:rsidTr="007559F9">
        <w:trPr>
          <w:trHeight w:val="193"/>
        </w:trPr>
        <w:tc>
          <w:tcPr>
            <w:tcW w:w="3680" w:type="dxa"/>
          </w:tcPr>
          <w:p w14:paraId="3F43957D" w14:textId="77777777" w:rsidR="007559F9" w:rsidRDefault="007559F9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Сплачено до міського бюджету коштів від діяльності з платного паркування , грн. </w:t>
            </w:r>
          </w:p>
        </w:tc>
        <w:tc>
          <w:tcPr>
            <w:tcW w:w="2148" w:type="dxa"/>
          </w:tcPr>
          <w:p w14:paraId="1ECAB0EE" w14:textId="77777777" w:rsidR="007559F9" w:rsidRDefault="0093765B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3213500</w:t>
            </w:r>
          </w:p>
        </w:tc>
        <w:tc>
          <w:tcPr>
            <w:tcW w:w="1889" w:type="dxa"/>
          </w:tcPr>
          <w:p w14:paraId="60F2701A" w14:textId="77777777" w:rsidR="007559F9" w:rsidRPr="0093765B" w:rsidRDefault="0093765B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3903404</w:t>
            </w:r>
          </w:p>
        </w:tc>
        <w:tc>
          <w:tcPr>
            <w:tcW w:w="2086" w:type="dxa"/>
          </w:tcPr>
          <w:p w14:paraId="4FC386E3" w14:textId="77777777" w:rsidR="007559F9" w:rsidRDefault="0093765B" w:rsidP="00E90D3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3615800</w:t>
            </w:r>
          </w:p>
        </w:tc>
      </w:tr>
    </w:tbl>
    <w:p w14:paraId="648B1DBF" w14:textId="77777777" w:rsidR="00E01590" w:rsidRDefault="00E01590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8011FE6" w14:textId="77777777" w:rsidR="00A22AF6" w:rsidRDefault="00A22AF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318987" w14:textId="77777777" w:rsidR="00A22AF6" w:rsidRDefault="00A22AF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75EB1D" w14:textId="77777777" w:rsidR="00A22AF6" w:rsidRDefault="00A22AF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C9A71B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Евакуатор</w:t>
      </w:r>
    </w:p>
    <w:p w14:paraId="661C7C1E" w14:textId="77777777" w:rsidR="00B21332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В місті працюють два евакуатори, один на базі вантажного автомобіля MAN, та евакуатор ТАТА,  для примусового переміщення автомобілів, які суттєво перешкоджають дорожньому руху або створюють загрозу безпеці руху. </w:t>
      </w:r>
    </w:p>
    <w:p w14:paraId="6DD26569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2271"/>
        <w:gridCol w:w="1722"/>
        <w:gridCol w:w="1904"/>
      </w:tblGrid>
      <w:tr w:rsidR="007559F9" w14:paraId="0F78AE57" w14:textId="77777777" w:rsidTr="007559F9">
        <w:trPr>
          <w:trHeight w:val="255"/>
        </w:trPr>
        <w:tc>
          <w:tcPr>
            <w:tcW w:w="3795" w:type="dxa"/>
          </w:tcPr>
          <w:p w14:paraId="3B89572B" w14:textId="77777777" w:rsidR="007559F9" w:rsidRDefault="007559F9" w:rsidP="00E90D3B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EE1E75D" w14:textId="77777777" w:rsidR="007559F9" w:rsidRDefault="0093765B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2022</w:t>
            </w:r>
          </w:p>
        </w:tc>
        <w:tc>
          <w:tcPr>
            <w:tcW w:w="1763" w:type="dxa"/>
          </w:tcPr>
          <w:p w14:paraId="5B758CFC" w14:textId="77777777" w:rsidR="007559F9" w:rsidRDefault="0093765B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 w:rsidR="007559F9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942" w:type="dxa"/>
          </w:tcPr>
          <w:p w14:paraId="47AE9436" w14:textId="77777777" w:rsidR="007559F9" w:rsidRDefault="007559F9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місяців </w:t>
            </w:r>
            <w:r w:rsidR="009376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559F9" w14:paraId="01F10A37" w14:textId="77777777" w:rsidTr="007559F9">
        <w:trPr>
          <w:trHeight w:val="215"/>
        </w:trPr>
        <w:tc>
          <w:tcPr>
            <w:tcW w:w="3795" w:type="dxa"/>
          </w:tcPr>
          <w:p w14:paraId="23C50777" w14:textId="77777777" w:rsidR="007559F9" w:rsidRPr="00AA33F0" w:rsidRDefault="007559F9" w:rsidP="00E90D3B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переміщень на спеціальні майданчики</w:t>
            </w:r>
          </w:p>
        </w:tc>
        <w:tc>
          <w:tcPr>
            <w:tcW w:w="2324" w:type="dxa"/>
          </w:tcPr>
          <w:p w14:paraId="58BC1B1F" w14:textId="77777777" w:rsidR="007559F9" w:rsidRDefault="0093765B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763" w:type="dxa"/>
          </w:tcPr>
          <w:p w14:paraId="43696B9F" w14:textId="77777777" w:rsidR="007559F9" w:rsidRDefault="0093765B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942" w:type="dxa"/>
          </w:tcPr>
          <w:p w14:paraId="3E529A2A" w14:textId="77777777" w:rsidR="007559F9" w:rsidRDefault="0093765B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14:paraId="17218200" w14:textId="77777777" w:rsidR="00E01590" w:rsidRDefault="00E01590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84FF4F" w14:textId="77777777" w:rsidR="00337809" w:rsidRDefault="00337809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436B37" w14:textId="77777777" w:rsidR="007559F9" w:rsidRDefault="007559F9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D74FE04" w14:textId="77777777" w:rsidR="00337809" w:rsidRDefault="00337809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419B8B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Телекомунікації   </w:t>
      </w:r>
    </w:p>
    <w:p w14:paraId="5BF91742" w14:textId="77777777" w:rsid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На даний час в місті встановлено та функціонує 1190 камери відеоспостереження в місцях масового скупчення людей, в тому числі 408 по програмі «Безпечний двір», 310 в загальноосвітніх навчальних закладах та 114 в закладах дошкільної освіти. 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1951"/>
        <w:gridCol w:w="1858"/>
        <w:gridCol w:w="2134"/>
      </w:tblGrid>
      <w:tr w:rsidR="005377EA" w14:paraId="2BDA7D4B" w14:textId="77777777" w:rsidTr="005377EA">
        <w:trPr>
          <w:trHeight w:val="236"/>
        </w:trPr>
        <w:tc>
          <w:tcPr>
            <w:tcW w:w="3687" w:type="dxa"/>
          </w:tcPr>
          <w:p w14:paraId="7DFE312A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1BB11192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1.11.2022</w:t>
            </w:r>
          </w:p>
        </w:tc>
        <w:tc>
          <w:tcPr>
            <w:tcW w:w="1858" w:type="dxa"/>
          </w:tcPr>
          <w:p w14:paraId="72FBC482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31.12.2022</w:t>
            </w:r>
          </w:p>
        </w:tc>
        <w:tc>
          <w:tcPr>
            <w:tcW w:w="2134" w:type="dxa"/>
          </w:tcPr>
          <w:p w14:paraId="3FAEB174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1.11.2023</w:t>
            </w:r>
          </w:p>
        </w:tc>
      </w:tr>
      <w:tr w:rsidR="005377EA" w14:paraId="18D4D4DE" w14:textId="77777777" w:rsidTr="005377EA">
        <w:trPr>
          <w:trHeight w:val="333"/>
        </w:trPr>
        <w:tc>
          <w:tcPr>
            <w:tcW w:w="3687" w:type="dxa"/>
          </w:tcPr>
          <w:p w14:paraId="78056B07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Камери відеоспостереження </w:t>
            </w:r>
          </w:p>
        </w:tc>
        <w:tc>
          <w:tcPr>
            <w:tcW w:w="1951" w:type="dxa"/>
          </w:tcPr>
          <w:p w14:paraId="02E7E202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858" w:type="dxa"/>
          </w:tcPr>
          <w:p w14:paraId="14D620F3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134" w:type="dxa"/>
          </w:tcPr>
          <w:p w14:paraId="75BAC2EC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5377EA" w14:paraId="52FD15C4" w14:textId="77777777" w:rsidTr="005377EA">
        <w:trPr>
          <w:trHeight w:val="333"/>
        </w:trPr>
        <w:tc>
          <w:tcPr>
            <w:tcW w:w="3687" w:type="dxa"/>
          </w:tcPr>
          <w:p w14:paraId="37F70950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Камери згідно проекту «Безпечний двір»</w:t>
            </w:r>
          </w:p>
        </w:tc>
        <w:tc>
          <w:tcPr>
            <w:tcW w:w="1951" w:type="dxa"/>
          </w:tcPr>
          <w:p w14:paraId="1B2D128A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58" w:type="dxa"/>
          </w:tcPr>
          <w:p w14:paraId="2B2CEEC2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4" w:type="dxa"/>
          </w:tcPr>
          <w:p w14:paraId="75D04BE9" w14:textId="77777777" w:rsidR="005377EA" w:rsidRDefault="005377EA" w:rsidP="005377EA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14:paraId="5238DE3D" w14:textId="77777777" w:rsidR="005377EA" w:rsidRPr="00D112A4" w:rsidRDefault="005377EA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2A26C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Комунальне підприємство «Тернопіль Інтеравіа» </w:t>
      </w:r>
      <w:r w:rsidR="005377EA">
        <w:rPr>
          <w:rFonts w:ascii="Times New Roman" w:hAnsi="Times New Roman" w:cs="Times New Roman"/>
          <w:sz w:val="24"/>
          <w:szCs w:val="24"/>
        </w:rPr>
        <w:t>у 2023 році</w:t>
      </w:r>
      <w:r w:rsidRPr="00D112A4">
        <w:rPr>
          <w:rFonts w:ascii="Times New Roman" w:hAnsi="Times New Roman" w:cs="Times New Roman"/>
          <w:sz w:val="24"/>
          <w:szCs w:val="24"/>
        </w:rPr>
        <w:t xml:space="preserve"> встановило </w:t>
      </w:r>
      <w:r w:rsidR="005377EA">
        <w:rPr>
          <w:rFonts w:ascii="Times New Roman" w:hAnsi="Times New Roman" w:cs="Times New Roman"/>
          <w:sz w:val="24"/>
          <w:szCs w:val="24"/>
        </w:rPr>
        <w:t xml:space="preserve">додатково </w:t>
      </w:r>
      <w:r w:rsidRPr="00D112A4">
        <w:rPr>
          <w:rFonts w:ascii="Times New Roman" w:hAnsi="Times New Roman" w:cs="Times New Roman"/>
          <w:sz w:val="24"/>
          <w:szCs w:val="24"/>
        </w:rPr>
        <w:t>8 камер відеоспостереження на перехрестях міста Тернополя за наступними адресами:</w:t>
      </w:r>
    </w:p>
    <w:p w14:paraId="620E0863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1. Перехрестя вул. Довженка-вул. Лесі Українки </w:t>
      </w:r>
    </w:p>
    <w:p w14:paraId="4F64A12B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2. вул. Лесі Українки (в сторону вул. Протасевича) </w:t>
      </w:r>
    </w:p>
    <w:p w14:paraId="6287DB57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3. Перехрестя вул. Слівенська-вул. Монастирського </w:t>
      </w:r>
    </w:p>
    <w:p w14:paraId="10F687F4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4. Перехрестя вул. Слівенська- вул. Лесі Українки </w:t>
      </w:r>
    </w:p>
    <w:p w14:paraId="5CCA4BF8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5. вул.15 квітня-виїзд на Збараж </w:t>
      </w:r>
    </w:p>
    <w:p w14:paraId="57D14900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6. Перехрестя вул.15 квітня-вул. Морозенка </w:t>
      </w:r>
    </w:p>
    <w:p w14:paraId="12EA7206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7. Перехрестя вул. Грушевського (в сторону Драмтеатру) </w:t>
      </w:r>
    </w:p>
    <w:p w14:paraId="47250EAB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8. Перехрестя вул. Грушевського-вул. Замкова </w:t>
      </w:r>
    </w:p>
    <w:p w14:paraId="73B0A2B0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Надано послуги зі встановлення системи відеоспостереження наступним навчальним закладам: Тернопільська ЗОШ I-III ступенiв №10 ТМР; Тернопільська ЗОШ І-ІІІ ступенів № 5; Тернопільська ЗОШ І-ІІІ ступенів №13 імені А. Юркевича; Тернопільська ЗОШ І-ІІІ ступенів № 16; Тернопільська ЗОШ І-ІІІ ступенів № 22;Тернопільська ЗОШ І-ІІІ ступенів №23; Тернопільська ЗОШ І-ІІІ ступенів № 26; Тернопільська ЗОШ І-ІІІ ступенів№27; Тернопільська ЗОШ І-ІІІ ступенів №14; Тернопільська ЗОШ І-ІІІ ступенів №8; Тернопільська класична гімназія; Тернопільська НВК ЗОШ І-ІІІ ступенів медичний ліцей № 15 імені Лесі Українки; Тернопільська початкова школа "ЕРУДИТ" ТМР; Тернопільська СЗОШ І-ІІІ ступенів № 3; Тернопільська спеціалізована школа І-ІІІ ст. № 17; Тернопільський ліцей № 21; Тернопільський НВК "Школа колегіум Патріарха Йосифа Сліпого»; Тернопільський НВК «ЗОШ І-ІІІ ступенів - правовий ліцей №2; Тернопільський НВК ШЕЛ №9; Тернопільський технічний ліцей. </w:t>
      </w:r>
    </w:p>
    <w:p w14:paraId="5A5E41B5" w14:textId="77777777" w:rsidR="00D112A4" w:rsidRP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 xml:space="preserve">КП надало послуги у сфері локальних мереж: Управлінню культури і мистецтва ТМР за адресою: м. Тернопіль, вул. Виговського,13 та вул.Медова,6; Тернопільському міському територіальному центру соціального обслуговування населення за адресою м. Тернопіль вул. Лисенка,8; КНП "Тернопільська міська комунальна лікарня швидкої допомоги" за адресою: м. </w:t>
      </w:r>
      <w:r w:rsidRPr="00D112A4">
        <w:rPr>
          <w:rFonts w:ascii="Times New Roman" w:hAnsi="Times New Roman" w:cs="Times New Roman"/>
          <w:sz w:val="24"/>
          <w:szCs w:val="24"/>
        </w:rPr>
        <w:lastRenderedPageBreak/>
        <w:t>Тернопіль, вул. Шпитальна,2. Комунальне підприємство встановило камеру відеоспостереження за оновленою «кам’яною клумбою» на території бульвару Дмитра Вишневецького.</w:t>
      </w:r>
    </w:p>
    <w:p w14:paraId="6D0B9BB0" w14:textId="77777777" w:rsidR="00D112A4" w:rsidRDefault="00D112A4" w:rsidP="00D11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A4">
        <w:rPr>
          <w:rFonts w:ascii="Times New Roman" w:hAnsi="Times New Roman" w:cs="Times New Roman"/>
          <w:sz w:val="24"/>
          <w:szCs w:val="24"/>
        </w:rPr>
        <w:t>Телефонна система Call-центр «Інформаційна лінія міського голови» за 10 місяців 2023 року опрацювала 3804 дзвінків.</w:t>
      </w:r>
    </w:p>
    <w:p w14:paraId="71608E18" w14:textId="77777777" w:rsidR="00E90D3B" w:rsidRDefault="00E90D3B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822EF" w14:textId="77777777"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0FA2D" w14:textId="77777777" w:rsidR="00BF1815" w:rsidRPr="00AA33F0" w:rsidRDefault="00BF181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A5189" w14:textId="77777777" w:rsidR="00BF1815" w:rsidRPr="00AA33F0" w:rsidRDefault="00BF181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6CFA8" w14:textId="77777777" w:rsidR="00E90D3B" w:rsidRDefault="00E90D3B" w:rsidP="0027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94688" w14:textId="77777777" w:rsidR="00E90D3B" w:rsidRDefault="00E90D3B" w:rsidP="00DC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BBD5" w14:textId="77777777" w:rsidR="003010FC" w:rsidRDefault="003010FC" w:rsidP="00DC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9877C" w14:textId="77777777" w:rsidR="003010FC" w:rsidRDefault="003010FC" w:rsidP="00DC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Сергій НАДАЛ </w:t>
      </w:r>
    </w:p>
    <w:p w14:paraId="284F873A" w14:textId="77777777" w:rsidR="003010FC" w:rsidRPr="003010FC" w:rsidRDefault="003010FC" w:rsidP="003010FC">
      <w:pPr>
        <w:rPr>
          <w:rFonts w:ascii="Times New Roman" w:hAnsi="Times New Roman" w:cs="Times New Roman"/>
          <w:sz w:val="24"/>
          <w:szCs w:val="24"/>
        </w:rPr>
      </w:pPr>
    </w:p>
    <w:p w14:paraId="0E03741F" w14:textId="77777777" w:rsidR="003010FC" w:rsidRDefault="003010FC" w:rsidP="003010FC">
      <w:pPr>
        <w:rPr>
          <w:rFonts w:ascii="Times New Roman" w:hAnsi="Times New Roman" w:cs="Times New Roman"/>
          <w:sz w:val="24"/>
          <w:szCs w:val="24"/>
        </w:rPr>
      </w:pPr>
    </w:p>
    <w:p w14:paraId="358A77A5" w14:textId="77777777" w:rsidR="003010FC" w:rsidRPr="003010FC" w:rsidRDefault="003010FC" w:rsidP="003010FC">
      <w:pPr>
        <w:tabs>
          <w:tab w:val="left" w:pos="1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10FC" w:rsidRPr="003010FC" w:rsidSect="00E62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7657" w14:textId="77777777" w:rsidR="0062626C" w:rsidRDefault="0062626C" w:rsidP="00E62DA8">
      <w:pPr>
        <w:spacing w:after="0" w:line="240" w:lineRule="auto"/>
      </w:pPr>
      <w:r>
        <w:separator/>
      </w:r>
    </w:p>
  </w:endnote>
  <w:endnote w:type="continuationSeparator" w:id="0">
    <w:p w14:paraId="2E268CE2" w14:textId="77777777" w:rsidR="0062626C" w:rsidRDefault="0062626C" w:rsidP="00E6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2DF" w14:textId="77777777" w:rsidR="00E62DA8" w:rsidRDefault="00E62D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342E" w14:textId="77777777" w:rsidR="00E62DA8" w:rsidRDefault="00E62D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1113" w14:textId="77777777" w:rsidR="00E62DA8" w:rsidRDefault="00E62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B921" w14:textId="77777777" w:rsidR="0062626C" w:rsidRDefault="0062626C" w:rsidP="00E62DA8">
      <w:pPr>
        <w:spacing w:after="0" w:line="240" w:lineRule="auto"/>
      </w:pPr>
      <w:r>
        <w:separator/>
      </w:r>
    </w:p>
  </w:footnote>
  <w:footnote w:type="continuationSeparator" w:id="0">
    <w:p w14:paraId="5ED70580" w14:textId="77777777" w:rsidR="0062626C" w:rsidRDefault="0062626C" w:rsidP="00E6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50B" w14:textId="77777777" w:rsidR="00E62DA8" w:rsidRDefault="00E62D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452966"/>
      <w:docPartObj>
        <w:docPartGallery w:val="Page Numbers (Top of Page)"/>
        <w:docPartUnique/>
      </w:docPartObj>
    </w:sdtPr>
    <w:sdtEndPr/>
    <w:sdtContent>
      <w:p w14:paraId="4B50FDE8" w14:textId="77777777" w:rsidR="00E62DA8" w:rsidRDefault="00E62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F6" w:rsidRPr="00A22AF6">
          <w:rPr>
            <w:noProof/>
            <w:lang w:val="ru-RU"/>
          </w:rPr>
          <w:t>4</w:t>
        </w:r>
        <w:r>
          <w:fldChar w:fldCharType="end"/>
        </w:r>
      </w:p>
    </w:sdtContent>
  </w:sdt>
  <w:p w14:paraId="7D2981DF" w14:textId="77777777" w:rsidR="00E62DA8" w:rsidRDefault="00E62D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DF76" w14:textId="77777777" w:rsidR="00E62DA8" w:rsidRDefault="00E62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86"/>
    <w:rsid w:val="000063AD"/>
    <w:rsid w:val="00027E64"/>
    <w:rsid w:val="00041E20"/>
    <w:rsid w:val="000D6CFD"/>
    <w:rsid w:val="000D795F"/>
    <w:rsid w:val="00133815"/>
    <w:rsid w:val="00140AB8"/>
    <w:rsid w:val="00205D0A"/>
    <w:rsid w:val="00223710"/>
    <w:rsid w:val="0024697F"/>
    <w:rsid w:val="00274797"/>
    <w:rsid w:val="002B6C17"/>
    <w:rsid w:val="002D15B9"/>
    <w:rsid w:val="003010FC"/>
    <w:rsid w:val="00335088"/>
    <w:rsid w:val="00337809"/>
    <w:rsid w:val="003B1954"/>
    <w:rsid w:val="003B2EFC"/>
    <w:rsid w:val="00447A07"/>
    <w:rsid w:val="00456B61"/>
    <w:rsid w:val="004D32B1"/>
    <w:rsid w:val="004F660A"/>
    <w:rsid w:val="00521685"/>
    <w:rsid w:val="005237A0"/>
    <w:rsid w:val="00525E74"/>
    <w:rsid w:val="005377EA"/>
    <w:rsid w:val="005B36A7"/>
    <w:rsid w:val="005F3EA5"/>
    <w:rsid w:val="0062626C"/>
    <w:rsid w:val="00681901"/>
    <w:rsid w:val="006A0592"/>
    <w:rsid w:val="006A13C4"/>
    <w:rsid w:val="00712A8F"/>
    <w:rsid w:val="007378C8"/>
    <w:rsid w:val="007559F9"/>
    <w:rsid w:val="007C3EEE"/>
    <w:rsid w:val="007E0D60"/>
    <w:rsid w:val="007E0D70"/>
    <w:rsid w:val="00863486"/>
    <w:rsid w:val="008843BA"/>
    <w:rsid w:val="00896E0F"/>
    <w:rsid w:val="008A2233"/>
    <w:rsid w:val="00930304"/>
    <w:rsid w:val="0093765B"/>
    <w:rsid w:val="009A2124"/>
    <w:rsid w:val="00A22AF6"/>
    <w:rsid w:val="00A47C3D"/>
    <w:rsid w:val="00A85500"/>
    <w:rsid w:val="00AA33F0"/>
    <w:rsid w:val="00B21332"/>
    <w:rsid w:val="00BB1FE3"/>
    <w:rsid w:val="00BC2FCA"/>
    <w:rsid w:val="00BF1815"/>
    <w:rsid w:val="00C6263F"/>
    <w:rsid w:val="00C70948"/>
    <w:rsid w:val="00D039D3"/>
    <w:rsid w:val="00D112A4"/>
    <w:rsid w:val="00D51C87"/>
    <w:rsid w:val="00D70286"/>
    <w:rsid w:val="00DC6727"/>
    <w:rsid w:val="00E01590"/>
    <w:rsid w:val="00E62DA8"/>
    <w:rsid w:val="00E71375"/>
    <w:rsid w:val="00E90D3B"/>
    <w:rsid w:val="00E96EB5"/>
    <w:rsid w:val="00F30593"/>
    <w:rsid w:val="00F57F40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93F"/>
  <w15:docId w15:val="{A093D050-D65F-44C0-AE65-46A6ED0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62DA8"/>
  </w:style>
  <w:style w:type="paragraph" w:styleId="a5">
    <w:name w:val="footer"/>
    <w:basedOn w:val="a"/>
    <w:link w:val="a6"/>
    <w:uiPriority w:val="99"/>
    <w:unhideWhenUsed/>
    <w:rsid w:val="00E62D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62DA8"/>
  </w:style>
  <w:style w:type="paragraph" w:styleId="a7">
    <w:name w:val="Balloon Text"/>
    <w:basedOn w:val="a"/>
    <w:link w:val="a8"/>
    <w:uiPriority w:val="99"/>
    <w:semiHidden/>
    <w:unhideWhenUsed/>
    <w:rsid w:val="00E9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9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0CD3-F54A-451A-A1BE-187A8D3B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5684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Тернопільська міська рада</cp:lastModifiedBy>
  <cp:revision>2</cp:revision>
  <cp:lastPrinted>2023-11-16T10:38:00Z</cp:lastPrinted>
  <dcterms:created xsi:type="dcterms:W3CDTF">2023-12-07T07:26:00Z</dcterms:created>
  <dcterms:modified xsi:type="dcterms:W3CDTF">2023-12-07T07:26:00Z</dcterms:modified>
</cp:coreProperties>
</file>