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E" w:rsidRDefault="00A26592">
      <w:pPr>
        <w:spacing w:line="360" w:lineRule="auto"/>
        <w:ind w:left="5812"/>
        <w:rPr>
          <w:szCs w:val="28"/>
        </w:rPr>
      </w:pPr>
      <w:r>
        <w:rPr>
          <w:szCs w:val="28"/>
        </w:rPr>
        <w:t>Додаток</w:t>
      </w:r>
    </w:p>
    <w:p w:rsidR="00EB79EE" w:rsidRDefault="00A26592">
      <w:pPr>
        <w:spacing w:line="360" w:lineRule="auto"/>
        <w:ind w:left="5812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EB79EE" w:rsidRDefault="00EB79EE">
      <w:pPr>
        <w:jc w:val="center"/>
        <w:rPr>
          <w:szCs w:val="28"/>
        </w:rPr>
      </w:pPr>
    </w:p>
    <w:p w:rsidR="00EB79EE" w:rsidRDefault="00A26592">
      <w:pPr>
        <w:jc w:val="center"/>
        <w:rPr>
          <w:szCs w:val="28"/>
        </w:rPr>
      </w:pPr>
      <w:r>
        <w:rPr>
          <w:szCs w:val="28"/>
        </w:rPr>
        <w:t xml:space="preserve">Перелік </w:t>
      </w:r>
      <w:proofErr w:type="spellStart"/>
      <w:r>
        <w:rPr>
          <w:szCs w:val="28"/>
        </w:rPr>
        <w:t>інвестиційно</w:t>
      </w:r>
      <w:proofErr w:type="spellEnd"/>
      <w:r>
        <w:rPr>
          <w:szCs w:val="28"/>
        </w:rPr>
        <w:t xml:space="preserve"> привабливих об’єктів </w:t>
      </w:r>
    </w:p>
    <w:p w:rsidR="00EB79EE" w:rsidRDefault="00EB79EE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53"/>
        <w:gridCol w:w="3698"/>
        <w:gridCol w:w="3685"/>
      </w:tblGrid>
      <w:tr w:rsidR="00EB79EE">
        <w:trPr>
          <w:trHeight w:val="476"/>
          <w:jc w:val="center"/>
        </w:trPr>
        <w:tc>
          <w:tcPr>
            <w:tcW w:w="540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53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rPr>
                <w:b/>
              </w:rPr>
              <w:t>Сфера діяльності</w:t>
            </w:r>
          </w:p>
        </w:tc>
        <w:tc>
          <w:tcPr>
            <w:tcW w:w="3698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rPr>
                <w:b/>
              </w:rPr>
              <w:t>Назва інвестиційного проекту</w:t>
            </w:r>
          </w:p>
        </w:tc>
        <w:tc>
          <w:tcPr>
            <w:tcW w:w="3685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rPr>
                <w:b/>
              </w:rPr>
              <w:t>Загальні техніко-економічні показники</w:t>
            </w:r>
          </w:p>
        </w:tc>
      </w:tr>
      <w:tr w:rsidR="00EB79EE">
        <w:trPr>
          <w:trHeight w:val="476"/>
          <w:jc w:val="center"/>
        </w:trPr>
        <w:tc>
          <w:tcPr>
            <w:tcW w:w="540" w:type="dxa"/>
            <w:vAlign w:val="center"/>
          </w:tcPr>
          <w:p w:rsidR="00EB79EE" w:rsidRDefault="00A26592">
            <w:pPr>
              <w:jc w:val="center"/>
            </w:pPr>
            <w:r>
              <w:t>11</w:t>
            </w:r>
          </w:p>
        </w:tc>
        <w:tc>
          <w:tcPr>
            <w:tcW w:w="1853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t>Соціально-побутова</w:t>
            </w:r>
          </w:p>
        </w:tc>
        <w:tc>
          <w:tcPr>
            <w:tcW w:w="3698" w:type="dxa"/>
            <w:vAlign w:val="center"/>
          </w:tcPr>
          <w:p w:rsidR="00EB79EE" w:rsidRDefault="00A26592">
            <w:pPr>
              <w:jc w:val="center"/>
              <w:rPr>
                <w:b/>
              </w:rPr>
            </w:pPr>
            <w:r>
              <w:t xml:space="preserve">Реконструкція існуючої нежитлової будівлі під центр тимчасового проживання, реабілітації та відновлення фізичного і психологічного здоров’я внутрішньо переміщених та соціально незахищених осіб з вбудованими приміщеннями громадського призначення, надбудовою житлових квартир та влаштуванням підземного </w:t>
            </w:r>
            <w:proofErr w:type="spellStart"/>
            <w:r>
              <w:t>паркінгу-укриття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  <w:vAlign w:val="center"/>
          </w:tcPr>
          <w:p w:rsidR="00EB79EE" w:rsidRDefault="00A2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Місце розташування: </w:t>
            </w:r>
          </w:p>
          <w:p w:rsidR="00EB79EE" w:rsidRDefault="00A2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 Тернопіль,</w:t>
            </w:r>
          </w:p>
          <w:p w:rsidR="00EB79EE" w:rsidRDefault="00A26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="00143F55">
              <w:rPr>
                <w:color w:val="000000"/>
              </w:rPr>
              <w:t>..</w:t>
            </w:r>
            <w:r>
              <w:rPr>
                <w:color w:val="000000"/>
              </w:rPr>
              <w:t xml:space="preserve">; </w:t>
            </w:r>
          </w:p>
          <w:p w:rsidR="00EB79EE" w:rsidRDefault="00A26592" w:rsidP="00143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загальна площа будівлі: </w:t>
            </w:r>
            <w:r w:rsidR="00143F55">
              <w:rPr>
                <w:color w:val="000000"/>
              </w:rPr>
              <w:t>..</w:t>
            </w:r>
            <w:r>
              <w:rPr>
                <w:color w:val="000000"/>
              </w:rPr>
              <w:t xml:space="preserve"> м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; площа земельної ділянки: </w:t>
            </w:r>
            <w:r w:rsidR="00143F55">
              <w:rPr>
                <w:color w:val="000000"/>
              </w:rPr>
              <w:t>..</w:t>
            </w:r>
            <w:r>
              <w:rPr>
                <w:color w:val="000000"/>
              </w:rPr>
              <w:t xml:space="preserve"> га</w:t>
            </w:r>
          </w:p>
        </w:tc>
      </w:tr>
    </w:tbl>
    <w:p w:rsidR="00EB79EE" w:rsidRDefault="00EB79EE">
      <w:pPr>
        <w:rPr>
          <w:sz w:val="28"/>
          <w:szCs w:val="28"/>
        </w:rPr>
      </w:pPr>
    </w:p>
    <w:p w:rsidR="00EB79EE" w:rsidRDefault="00EB79EE">
      <w:pPr>
        <w:rPr>
          <w:sz w:val="28"/>
          <w:szCs w:val="28"/>
        </w:rPr>
      </w:pPr>
    </w:p>
    <w:p w:rsidR="00EB79EE" w:rsidRDefault="00A26592">
      <w:pPr>
        <w:tabs>
          <w:tab w:val="left" w:pos="64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Сергій НАДАЛ</w:t>
      </w:r>
    </w:p>
    <w:p w:rsidR="00EB79EE" w:rsidRDefault="00EB79EE">
      <w:pPr>
        <w:jc w:val="both"/>
        <w:rPr>
          <w:sz w:val="28"/>
          <w:szCs w:val="28"/>
        </w:rPr>
      </w:pPr>
    </w:p>
    <w:p w:rsidR="00EB79EE" w:rsidRDefault="00EB79EE"/>
    <w:sectPr w:rsidR="00EB79EE" w:rsidSect="00322E1D">
      <w:pgSz w:w="11906" w:h="16838"/>
      <w:pgMar w:top="851" w:right="851" w:bottom="2268" w:left="1701" w:header="709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EE"/>
    <w:rsid w:val="00143F55"/>
    <w:rsid w:val="00322E1D"/>
    <w:rsid w:val="009C1761"/>
    <w:rsid w:val="00A26592"/>
    <w:rsid w:val="00A569B3"/>
    <w:rsid w:val="00EB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D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322E1D"/>
  </w:style>
  <w:style w:type="character" w:styleId="a4">
    <w:name w:val="Hyperlink"/>
    <w:rsid w:val="00322E1D"/>
    <w:rPr>
      <w:color w:val="0000FF"/>
      <w:u w:val="single"/>
    </w:rPr>
  </w:style>
  <w:style w:type="table" w:styleId="1">
    <w:name w:val="Table Simple 1"/>
    <w:basedOn w:val="a1"/>
    <w:rsid w:val="00322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d02-Zaharchuk</dc:creator>
  <cp:lastModifiedBy>11</cp:lastModifiedBy>
  <cp:revision>3</cp:revision>
  <dcterms:created xsi:type="dcterms:W3CDTF">2022-11-25T11:59:00Z</dcterms:created>
  <dcterms:modified xsi:type="dcterms:W3CDTF">2022-11-25T12:11:00Z</dcterms:modified>
</cp:coreProperties>
</file>