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C1" w:rsidRDefault="004C5CC1" w:rsidP="004C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Договір №_______</w:t>
      </w:r>
    </w:p>
    <w:p w:rsidR="004C5CC1" w:rsidRDefault="004C5CC1" w:rsidP="004C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міжбюджетний трансферт на 2022 рік</w:t>
      </w:r>
    </w:p>
    <w:p w:rsidR="004C5CC1" w:rsidRDefault="004C5CC1" w:rsidP="004C5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C1" w:rsidRDefault="004C5CC1" w:rsidP="004C5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«_____»____________ 2022 р.</w:t>
      </w:r>
    </w:p>
    <w:p w:rsidR="004C5CC1" w:rsidRDefault="004C5CC1" w:rsidP="004C5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Сергія НАДАЛА, який діє на підставі Закону України «Про місцеве самоврядування в Україні», з однієї сторони та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 сільська рада (ОТГ) в особі сільського голови Олега КОХМАНА,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4C5CC1" w:rsidRDefault="004C5CC1" w:rsidP="004C5CC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Предмет Договору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сільська рада (ОТГ)  передбачає в сільському бюджеті на 2022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Тернопільської області.</w:t>
      </w:r>
    </w:p>
    <w:p w:rsidR="004C5CC1" w:rsidRDefault="004C5CC1" w:rsidP="004C5CC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Тернопільської області при умові передачі 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сільською радою (ОТГ)  міжбюджетного трансферту бюджету Тернопільській міській територіальній громаді.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сільська рада (ОТГ)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Тернопільської області шляхом здійснення міжбюджетного трансферту.</w:t>
      </w:r>
    </w:p>
    <w:p w:rsidR="004C5CC1" w:rsidRDefault="004C5CC1" w:rsidP="004C5CC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CC1" w:rsidRDefault="004C5CC1" w:rsidP="004C5CC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сільською радою (ОТГ)   на 2022 рік міжбюджетного трансферту бюджету Тернопільській міській територіальній громаді.</w:t>
      </w:r>
    </w:p>
    <w:p w:rsidR="004C5CC1" w:rsidRDefault="004C5CC1" w:rsidP="004C5CC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>
        <w:rPr>
          <w:rFonts w:ascii="Times New Roman" w:hAnsi="Times New Roman"/>
          <w:sz w:val="24"/>
          <w:szCs w:val="24"/>
        </w:rPr>
        <w:t>Великогаївською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сільською радою  (ОТГ) в сумі 663,55 тис. грн здійснюється до: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- 01.05.2022 року в сумі  - 166,00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- 01.07.2022 року в сумі  - 166,00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- 01.10.2022 року в сумі – 166,00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15.12.2022 року в сумі – 165,55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4C5CC1" w:rsidRDefault="004C5CC1" w:rsidP="004C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Інші умови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proofErr w:type="spellStart"/>
      <w:r>
        <w:rPr>
          <w:rFonts w:ascii="Times New Roman" w:hAnsi="Times New Roman"/>
          <w:sz w:val="24"/>
          <w:szCs w:val="24"/>
        </w:rPr>
        <w:t>Великогаївській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сільській раді (ОТГ), два інших – у Тернопільській міській раді.</w:t>
      </w:r>
    </w:p>
    <w:p w:rsidR="004C5CC1" w:rsidRDefault="004C5CC1" w:rsidP="004C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2022 року.</w:t>
      </w:r>
    </w:p>
    <w:p w:rsidR="004C5CC1" w:rsidRDefault="004C5CC1" w:rsidP="004C5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C1" w:rsidRDefault="004C5CC1" w:rsidP="004C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4C5CC1" w:rsidRDefault="004C5CC1" w:rsidP="004C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C5CC1" w:rsidTr="004C5CC1">
        <w:trPr>
          <w:trHeight w:val="3907"/>
        </w:trPr>
        <w:tc>
          <w:tcPr>
            <w:tcW w:w="4503" w:type="dxa"/>
          </w:tcPr>
          <w:p w:rsidR="004C5CC1" w:rsidRDefault="004C5CC1">
            <w:pPr>
              <w:tabs>
                <w:tab w:val="num" w:pos="107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</w:p>
          <w:p w:rsidR="004C5CC1" w:rsidRDefault="004C5CC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46000,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Листопадова,5 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ГУК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(ТГ Тернополя) 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отримувача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37977599, 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 (ЕАП), 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р/р UA618999980314010668000019751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КБК 41053900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субвенція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</w:t>
            </w:r>
          </w:p>
          <w:p w:rsidR="004C5CC1" w:rsidRDefault="004C5CC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4C5CC1" w:rsidRDefault="004C5CC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 НАДАЛ ________________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«___» _____________ 2022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C5CC1" w:rsidRDefault="004C5CC1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Великогаївська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C5CC1" w:rsidRDefault="004C5CC1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47722,  с. Великі Гаї 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Галицька,47 </w:t>
            </w:r>
          </w:p>
          <w:p w:rsidR="004C5CC1" w:rsidRPr="004C5CC1" w:rsidRDefault="004C5CC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C1">
              <w:rPr>
                <w:rFonts w:ascii="Times New Roman" w:hAnsi="Times New Roman"/>
                <w:sz w:val="24"/>
                <w:szCs w:val="24"/>
              </w:rPr>
              <w:t xml:space="preserve">р\р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UA</w:t>
            </w:r>
            <w:r w:rsidRPr="004C5CC1">
              <w:rPr>
                <w:rFonts w:ascii="Times New Roman" w:hAnsi="Times New Roman"/>
                <w:sz w:val="24"/>
                <w:szCs w:val="24"/>
              </w:rPr>
              <w:t>738201720344440003000113494</w:t>
            </w:r>
          </w:p>
          <w:p w:rsidR="004C5CC1" w:rsidRPr="004C5CC1" w:rsidRDefault="004C5CC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CC1">
              <w:rPr>
                <w:rFonts w:ascii="Times New Roman" w:hAnsi="Times New Roman"/>
                <w:sz w:val="24"/>
                <w:szCs w:val="24"/>
              </w:rPr>
              <w:t xml:space="preserve">ДКС України </w:t>
            </w:r>
            <w:r w:rsidRPr="004C5CC1">
              <w:rPr>
                <w:rFonts w:ascii="Times New Roman" w:hAnsi="Times New Roman"/>
                <w:sz w:val="24"/>
                <w:szCs w:val="24"/>
                <w:lang w:eastAsia="ru-RU"/>
              </w:rPr>
              <w:t>м. Київ</w:t>
            </w:r>
          </w:p>
          <w:p w:rsidR="004C5CC1" w:rsidRDefault="004C5CC1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04394875</w:t>
            </w: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Сільський голова </w:t>
            </w:r>
          </w:p>
          <w:p w:rsidR="004C5CC1" w:rsidRDefault="004C5CC1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Олег КОХМАН ___________________</w:t>
            </w:r>
          </w:p>
          <w:p w:rsidR="004C5CC1" w:rsidRDefault="004C5CC1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«___» _____________ 2022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4C5CC1" w:rsidRDefault="004C5CC1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5CC1" w:rsidRDefault="004C5CC1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C5CC1" w:rsidRDefault="004C5CC1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6582" w:rsidRDefault="00B76582"/>
    <w:sectPr w:rsidR="00B76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34"/>
    <w:rsid w:val="004C5CC1"/>
    <w:rsid w:val="005B3A95"/>
    <w:rsid w:val="00B76582"/>
    <w:rsid w:val="00E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B584-2AB0-4D02-BD75-6D952EA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C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2679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2022-02-11T06:22:00Z</dcterms:created>
  <dcterms:modified xsi:type="dcterms:W3CDTF">2022-02-15T14:08:00Z</dcterms:modified>
</cp:coreProperties>
</file>