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853BB2" w:rsidRDefault="006F6995" w:rsidP="005112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Протокол №</w:t>
      </w:r>
      <w:r w:rsidR="002E2557">
        <w:rPr>
          <w:b/>
          <w:sz w:val="24"/>
          <w:szCs w:val="24"/>
          <w:lang w:val="ru-RU"/>
        </w:rPr>
        <w:t>3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285CB1" w:rsidRDefault="002E2557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13</w:t>
      </w:r>
      <w:r w:rsidR="006F396C" w:rsidRPr="002D10D1">
        <w:rPr>
          <w:b/>
          <w:sz w:val="24"/>
          <w:szCs w:val="24"/>
        </w:rPr>
        <w:t>.</w:t>
      </w:r>
      <w:r w:rsidR="0008050D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5</w:t>
      </w:r>
      <w:r w:rsidR="008932AA">
        <w:rPr>
          <w:b/>
          <w:sz w:val="24"/>
          <w:szCs w:val="24"/>
        </w:rPr>
        <w:t>.2022</w:t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85C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6F396C" w:rsidRPr="00285CB1">
        <w:rPr>
          <w:b/>
          <w:sz w:val="24"/>
          <w:szCs w:val="24"/>
        </w:rPr>
        <w:t>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B57219" w:rsidRPr="002D10D1" w:rsidRDefault="00B57219" w:rsidP="00B57219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</w:t>
      </w:r>
      <w:r>
        <w:rPr>
          <w:sz w:val="24"/>
          <w:szCs w:val="24"/>
        </w:rPr>
        <w:t xml:space="preserve">  зелена кімната</w:t>
      </w:r>
    </w:p>
    <w:p w:rsidR="00886E30" w:rsidRDefault="00886E30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Присутні: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Надал Сергій – міський голова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Горохівський</w:t>
      </w:r>
      <w:proofErr w:type="spellEnd"/>
      <w:r w:rsidRPr="00F211A6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F211A6" w:rsidRDefault="002E2557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Артур</w:t>
      </w:r>
      <w:r w:rsidR="0005786D"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Овчарук</w:t>
      </w:r>
      <w:proofErr w:type="spellEnd"/>
      <w:r w:rsidRPr="00F211A6">
        <w:rPr>
          <w:sz w:val="24"/>
          <w:szCs w:val="24"/>
        </w:rPr>
        <w:t xml:space="preserve"> Віктор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голова фракції політичної партії «Європейська Солідарність»</w:t>
      </w:r>
    </w:p>
    <w:p w:rsidR="006F396C" w:rsidRPr="00F211A6" w:rsidRDefault="00C167F2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Грицишин</w:t>
      </w:r>
      <w:proofErr w:type="spellEnd"/>
      <w:r w:rsidRPr="00F211A6">
        <w:rPr>
          <w:sz w:val="24"/>
          <w:szCs w:val="24"/>
        </w:rPr>
        <w:t xml:space="preserve"> Андрій – </w:t>
      </w:r>
      <w:r w:rsidR="006F396C" w:rsidRPr="00F211A6">
        <w:rPr>
          <w:sz w:val="24"/>
          <w:szCs w:val="24"/>
        </w:rPr>
        <w:t>депутат</w:t>
      </w:r>
      <w:r w:rsidRPr="00F211A6">
        <w:rPr>
          <w:sz w:val="24"/>
          <w:szCs w:val="24"/>
        </w:rPr>
        <w:t xml:space="preserve"> </w:t>
      </w:r>
      <w:r w:rsidR="006F396C" w:rsidRPr="00F211A6">
        <w:rPr>
          <w:sz w:val="24"/>
          <w:szCs w:val="24"/>
        </w:rPr>
        <w:t xml:space="preserve">міської ради, голова фракції </w:t>
      </w:r>
      <w:r w:rsidR="006F396C" w:rsidRPr="00F211A6">
        <w:rPr>
          <w:bCs/>
          <w:sz w:val="24"/>
          <w:szCs w:val="24"/>
        </w:rPr>
        <w:t>«Порядок. Відповідальність.</w:t>
      </w:r>
      <w:r w:rsidR="005B4110">
        <w:rPr>
          <w:bCs/>
          <w:sz w:val="24"/>
          <w:szCs w:val="24"/>
        </w:rPr>
        <w:t xml:space="preserve"> </w:t>
      </w:r>
      <w:r w:rsidR="006F396C" w:rsidRPr="00F211A6">
        <w:rPr>
          <w:bCs/>
          <w:sz w:val="24"/>
          <w:szCs w:val="24"/>
        </w:rPr>
        <w:t>Справедливість.»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F211A6">
        <w:rPr>
          <w:sz w:val="24"/>
          <w:szCs w:val="24"/>
        </w:rPr>
        <w:t>Ергешов</w:t>
      </w:r>
      <w:proofErr w:type="spellEnd"/>
      <w:r w:rsidRPr="00F211A6">
        <w:rPr>
          <w:sz w:val="24"/>
          <w:szCs w:val="24"/>
        </w:rPr>
        <w:t xml:space="preserve"> Рустам</w:t>
      </w:r>
      <w:r w:rsidR="00C167F2" w:rsidRPr="00F211A6">
        <w:rPr>
          <w:sz w:val="24"/>
          <w:szCs w:val="24"/>
        </w:rPr>
        <w:t xml:space="preserve"> –</w:t>
      </w:r>
      <w:r w:rsidRPr="00F211A6">
        <w:rPr>
          <w:sz w:val="24"/>
          <w:szCs w:val="24"/>
        </w:rPr>
        <w:t xml:space="preserve"> депутат</w:t>
      </w:r>
      <w:r w:rsidR="00C167F2" w:rsidRPr="00F211A6">
        <w:rPr>
          <w:sz w:val="24"/>
          <w:szCs w:val="24"/>
        </w:rPr>
        <w:t xml:space="preserve"> </w:t>
      </w:r>
      <w:r w:rsidRPr="00F211A6">
        <w:rPr>
          <w:sz w:val="24"/>
          <w:szCs w:val="24"/>
        </w:rPr>
        <w:t xml:space="preserve"> міської ради, представник політичної партії «За майбутнє»</w:t>
      </w:r>
    </w:p>
    <w:p w:rsidR="006F396C" w:rsidRPr="00F211A6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F211A6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Вів засідання - Сергій Надал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Сергій Надал:</w:t>
      </w:r>
    </w:p>
    <w:p w:rsidR="00886E30" w:rsidRDefault="006F396C" w:rsidP="00886E30">
      <w:pPr>
        <w:pStyle w:val="a3"/>
        <w:shd w:val="clear" w:color="auto" w:fill="FFFFFF"/>
        <w:spacing w:before="0" w:beforeAutospacing="0" w:after="0" w:afterAutospacing="0"/>
        <w:ind w:right="-2"/>
        <w:jc w:val="both"/>
      </w:pPr>
      <w:r w:rsidRPr="002D10D1">
        <w:t>1) повідомив присутнім, щ</w:t>
      </w:r>
      <w:r>
        <w:t xml:space="preserve">о </w:t>
      </w:r>
      <w:r w:rsidR="001E768B">
        <w:rPr>
          <w:color w:val="000000"/>
        </w:rPr>
        <w:t>керуючись Указами</w:t>
      </w:r>
      <w:r w:rsidR="001E768B" w:rsidRPr="008118F9">
        <w:rPr>
          <w:color w:val="000000"/>
        </w:rPr>
        <w:t xml:space="preserve"> Президента України від 24.02.2022 №64/2022 «Про введення воєнного стану в Україні», </w:t>
      </w:r>
      <w:r w:rsidR="001E768B">
        <w:rPr>
          <w:color w:val="000000"/>
        </w:rPr>
        <w:t>від 18.04.2022 №259/2022 «</w:t>
      </w:r>
      <w:r w:rsidR="001E768B" w:rsidRPr="0099632B">
        <w:rPr>
          <w:color w:val="000000"/>
        </w:rPr>
        <w:t>Про продовження строку дії воєнного стану в Україні</w:t>
      </w:r>
      <w:r w:rsidR="001E768B">
        <w:rPr>
          <w:color w:val="000000"/>
        </w:rPr>
        <w:t xml:space="preserve">», </w:t>
      </w:r>
      <w:r w:rsidR="001E768B" w:rsidRPr="008118F9">
        <w:rPr>
          <w:color w:val="000000"/>
        </w:rPr>
        <w:t>Законами України «Про місцеве самоврядування в Україні», «Про затвердження Указу Президента України «Про вве</w:t>
      </w:r>
      <w:r w:rsidR="001E768B">
        <w:rPr>
          <w:color w:val="000000"/>
        </w:rPr>
        <w:t>дення воєнного стану в Україні»</w:t>
      </w:r>
      <w:r w:rsidR="001E768B" w:rsidRPr="008118F9">
        <w:rPr>
          <w:color w:val="000000"/>
        </w:rPr>
        <w:t xml:space="preserve">, </w:t>
      </w:r>
      <w:r w:rsidR="001E768B">
        <w:rPr>
          <w:color w:val="000000"/>
        </w:rPr>
        <w:t xml:space="preserve"> «</w:t>
      </w:r>
      <w:r w:rsidR="001E768B" w:rsidRPr="009019C1">
        <w:rPr>
          <w:color w:val="000000"/>
        </w:rPr>
        <w:t xml:space="preserve">Про затвердження Указу Президента України «Про </w:t>
      </w:r>
      <w:r w:rsidR="001E768B" w:rsidRPr="0098722B">
        <w:t>продовження строку дії воєнного стану в Україні», «Про правовий режим воєнного стану»</w:t>
      </w:r>
      <w:r w:rsidR="0022369E" w:rsidRPr="0098722B">
        <w:t xml:space="preserve"> та відповідно до ст. 46 Регламенту Тернопільської міської ради восьмого скликання, </w:t>
      </w:r>
      <w:r w:rsidR="0098722B" w:rsidRPr="002D61B5">
        <w:t>розпорядження міського голови від 13.05.2022 року №</w:t>
      </w:r>
      <w:r w:rsidR="002D61B5" w:rsidRPr="002D61B5">
        <w:t>112</w:t>
      </w:r>
      <w:r w:rsidR="0098722B" w:rsidRPr="002D61B5">
        <w:t>,</w:t>
      </w:r>
      <w:r w:rsidR="0098722B">
        <w:rPr>
          <w:sz w:val="28"/>
          <w:szCs w:val="28"/>
        </w:rPr>
        <w:t xml:space="preserve"> </w:t>
      </w:r>
      <w:r>
        <w:t>пленарн</w:t>
      </w:r>
      <w:r w:rsidR="00886E30">
        <w:t>е</w:t>
      </w:r>
      <w:r>
        <w:t xml:space="preserve"> засідання</w:t>
      </w:r>
      <w:r w:rsidR="001E768B">
        <w:t xml:space="preserve"> позачергової</w:t>
      </w:r>
      <w:r>
        <w:t xml:space="preserve"> </w:t>
      </w:r>
      <w:r w:rsidR="00B73F58" w:rsidRPr="00886E30">
        <w:t>1</w:t>
      </w:r>
      <w:r w:rsidR="001E768B">
        <w:t>5</w:t>
      </w:r>
      <w:r w:rsidRPr="002D10D1">
        <w:t xml:space="preserve"> сесії міс</w:t>
      </w:r>
      <w:r w:rsidR="00886E30">
        <w:t>ької ради</w:t>
      </w:r>
      <w:r w:rsidR="0016485A">
        <w:t xml:space="preserve"> </w:t>
      </w:r>
      <w:r w:rsidR="00886E30">
        <w:t xml:space="preserve">буде проводитись </w:t>
      </w:r>
      <w:r w:rsidR="006D03B8">
        <w:t xml:space="preserve">16 травня 2022 року </w:t>
      </w:r>
      <w:r w:rsidR="00886E30" w:rsidRPr="00AC291B">
        <w:t xml:space="preserve">в режимі </w:t>
      </w:r>
      <w:proofErr w:type="spellStart"/>
      <w:r w:rsidR="00F211A6">
        <w:t>відео</w:t>
      </w:r>
      <w:r w:rsidR="00886E30">
        <w:t>конференції</w:t>
      </w:r>
      <w:proofErr w:type="spellEnd"/>
      <w:r w:rsidR="00886E30">
        <w:t xml:space="preserve"> </w:t>
      </w:r>
      <w:r w:rsidR="001E768B">
        <w:t>о 10</w:t>
      </w:r>
      <w:r w:rsidR="00886E30" w:rsidRPr="00F211A6">
        <w:t>:00 год.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C167F2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396C" w:rsidRPr="002D10D1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5B4110">
        <w:rPr>
          <w:sz w:val="24"/>
          <w:szCs w:val="24"/>
        </w:rPr>
        <w:t xml:space="preserve">позачергової </w:t>
      </w:r>
      <w:r w:rsidR="00B73F58" w:rsidRPr="00B73F58">
        <w:rPr>
          <w:sz w:val="24"/>
          <w:szCs w:val="24"/>
          <w:lang w:val="ru-RU"/>
        </w:rPr>
        <w:t>1</w:t>
      </w:r>
      <w:r w:rsidR="005B4110">
        <w:rPr>
          <w:sz w:val="24"/>
          <w:szCs w:val="24"/>
          <w:lang w:val="ru-RU"/>
        </w:rPr>
        <w:t xml:space="preserve">5 </w:t>
      </w:r>
      <w:r w:rsidR="006F396C"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 w:rsidR="005B4110">
        <w:rPr>
          <w:sz w:val="24"/>
          <w:szCs w:val="24"/>
        </w:rPr>
        <w:t xml:space="preserve">позачергової </w:t>
      </w:r>
      <w:r w:rsidR="00B73F58" w:rsidRPr="00B73F58">
        <w:rPr>
          <w:sz w:val="24"/>
          <w:szCs w:val="24"/>
          <w:lang w:val="ru-RU"/>
        </w:rPr>
        <w:t>1</w:t>
      </w:r>
      <w:r w:rsidR="005B4110">
        <w:rPr>
          <w:sz w:val="24"/>
          <w:szCs w:val="24"/>
          <w:lang w:val="ru-RU"/>
        </w:rPr>
        <w:t>5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>Сергій Надал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0" w:name="OLE_LINK5"/>
      <w:bookmarkStart w:id="1" w:name="OLE_LINK6"/>
    </w:p>
    <w:p w:rsidR="00566316" w:rsidRPr="006362EE" w:rsidRDefault="00566316" w:rsidP="00E2713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виконання бюджету Тернопільської міської територіальної громади за перший квартал 2022 року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внесення змін до рішення міської ради від 05.01.2011 року № 6/4/51 «Про затвердження  положень про виконавчі органи міської ради»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внесення змін в Програму «Безпечна громада» на 2021-2022 роки»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проведення конкурсу з визначення приватного партнера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надання згоди на прийняття квартир до комунальної власності Тернопільської міської територіальної громади 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затвердження положення конкурсу «Тернопіль. Освіта. Педагог» (ТОП)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міжбюджетний трансферт на 2022 рік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зміну типу та найменування Галицького коледжу імені В’ячеслава Чорновола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внесення змін в рішення міської ради від 25.10.2019 № 7/39/11 «Про затвердження Положення про Премію імені Володимира </w:t>
      </w:r>
      <w:proofErr w:type="spellStart"/>
      <w:r w:rsidRPr="006362EE">
        <w:rPr>
          <w:sz w:val="24"/>
          <w:szCs w:val="24"/>
        </w:rPr>
        <w:t>Лучаківського</w:t>
      </w:r>
      <w:proofErr w:type="spellEnd"/>
      <w:r w:rsidRPr="006362EE">
        <w:rPr>
          <w:sz w:val="24"/>
          <w:szCs w:val="24"/>
        </w:rPr>
        <w:t xml:space="preserve">»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6362EE">
        <w:rPr>
          <w:sz w:val="24"/>
          <w:szCs w:val="24"/>
        </w:rPr>
        <w:t>Тернопільелектротранс</w:t>
      </w:r>
      <w:proofErr w:type="spellEnd"/>
      <w:r w:rsidRPr="006362EE">
        <w:rPr>
          <w:sz w:val="24"/>
          <w:szCs w:val="24"/>
        </w:rPr>
        <w:t>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внесення змін до Статуту комунального підприємства «</w:t>
      </w:r>
      <w:proofErr w:type="spellStart"/>
      <w:r w:rsidRPr="006362EE">
        <w:rPr>
          <w:sz w:val="24"/>
          <w:szCs w:val="24"/>
        </w:rPr>
        <w:t>Міськавтотранс</w:t>
      </w:r>
      <w:proofErr w:type="spellEnd"/>
      <w:r w:rsidRPr="006362EE">
        <w:rPr>
          <w:sz w:val="24"/>
          <w:szCs w:val="24"/>
        </w:rPr>
        <w:t>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6362EE">
        <w:rPr>
          <w:sz w:val="24"/>
          <w:szCs w:val="24"/>
        </w:rPr>
        <w:t xml:space="preserve">Про внесення змін до Статуту комунального підприємства «Підприємство матеріально – технічного забезпечення» Тернопільської міської ради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внесення змін до Статуту комунального підприємства «Еней» Тернопільської міської ради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внесення змін до Статуту комунального підприємства теплових мереж «</w:t>
      </w:r>
      <w:proofErr w:type="spellStart"/>
      <w:r w:rsidRPr="006362EE">
        <w:rPr>
          <w:sz w:val="24"/>
          <w:szCs w:val="24"/>
        </w:rPr>
        <w:t>Тернопільміськтеплокомуненерго</w:t>
      </w:r>
      <w:proofErr w:type="spellEnd"/>
      <w:r w:rsidRPr="006362EE">
        <w:rPr>
          <w:sz w:val="24"/>
          <w:szCs w:val="24"/>
        </w:rPr>
        <w:t>»  Тернопільської міської ради код ЄДРПОУ 14034534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передачу у власність 11/25 частин житлового будинку за адресою вул. Є. Гребінки,4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передачу житлового будинку за адресою вул. За Рудкою,29 у спільну власність громадянам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надання дозволу на списання майна комунальної власності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надання дозволу на списання майна комунальної власності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прийняття тротуару до комунальної власності Тернопільської міської територіальної громади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прийняття обладнання до комунальної власності Тернопільської міської територіальної громади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передачу майна 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затвердження рішення виконавчого комітету міської ради від 27.04.2022 №398 «Про надання погодження»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затвердження рішень виконавчого комітету</w:t>
      </w:r>
    </w:p>
    <w:p w:rsidR="00566316" w:rsidRPr="00E27136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</w:t>
      </w:r>
      <w:r>
        <w:rPr>
          <w:sz w:val="24"/>
          <w:szCs w:val="24"/>
        </w:rPr>
        <w:t>5.</w:t>
      </w:r>
      <w:r w:rsidR="00E27136">
        <w:rPr>
          <w:sz w:val="24"/>
          <w:szCs w:val="24"/>
        </w:rPr>
        <w:t xml:space="preserve"> </w:t>
      </w:r>
      <w:r w:rsidRPr="00E27136">
        <w:rPr>
          <w:sz w:val="24"/>
          <w:szCs w:val="24"/>
        </w:rPr>
        <w:t>Про затвердження рішення виконавчого комітету міської ради від 17.03.2022 №265 «Про підтримку суб’єктів господарювання у сфері зовнішньої реклами»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</w:t>
      </w:r>
      <w:r>
        <w:rPr>
          <w:sz w:val="24"/>
          <w:szCs w:val="24"/>
        </w:rPr>
        <w:t>6.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затвердження рішення виконавчого комітету Тернопільської міської ради від 15.03.2022 №245 «Про звільнення від орендної плати»</w:t>
      </w:r>
    </w:p>
    <w:p w:rsidR="00566316" w:rsidRPr="006362EE" w:rsidRDefault="00566316" w:rsidP="00E27136">
      <w:pPr>
        <w:jc w:val="both"/>
        <w:rPr>
          <w:sz w:val="24"/>
          <w:szCs w:val="24"/>
        </w:rPr>
      </w:pPr>
      <w:r w:rsidRPr="006362EE">
        <w:rPr>
          <w:sz w:val="24"/>
          <w:szCs w:val="24"/>
        </w:rPr>
        <w:t>2</w:t>
      </w:r>
      <w:r>
        <w:rPr>
          <w:sz w:val="24"/>
          <w:szCs w:val="24"/>
        </w:rPr>
        <w:t>7.</w:t>
      </w:r>
      <w:bookmarkStart w:id="2" w:name="OLE_LINK11"/>
      <w:bookmarkStart w:id="3" w:name="OLE_LINK12"/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>Про стан оренди та хід приватизації майна комунальної власності за 2021 рік</w:t>
      </w:r>
      <w:bookmarkEnd w:id="2"/>
      <w:bookmarkEnd w:id="3"/>
    </w:p>
    <w:p w:rsidR="00566316" w:rsidRPr="006362EE" w:rsidRDefault="00566316" w:rsidP="00E27136">
      <w:pPr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E27136">
        <w:rPr>
          <w:sz w:val="24"/>
          <w:szCs w:val="24"/>
        </w:rPr>
        <w:t xml:space="preserve"> </w:t>
      </w:r>
      <w:r w:rsidRPr="006362EE">
        <w:rPr>
          <w:sz w:val="24"/>
          <w:szCs w:val="24"/>
        </w:rPr>
        <w:t xml:space="preserve">Про внесення змін до рішення міської ради від 04.02.2022 № 8/12/13 </w:t>
      </w:r>
      <w:proofErr w:type="spellStart"/>
      <w:r w:rsidRPr="006362EE">
        <w:rPr>
          <w:sz w:val="24"/>
          <w:szCs w:val="24"/>
        </w:rPr>
        <w:t>“Про</w:t>
      </w:r>
      <w:proofErr w:type="spellEnd"/>
      <w:r w:rsidRPr="006362EE">
        <w:rPr>
          <w:sz w:val="24"/>
          <w:szCs w:val="24"/>
        </w:rPr>
        <w:t xml:space="preserve"> затвердження переліку об’єктів комунальної власності, що підлягають </w:t>
      </w:r>
      <w:proofErr w:type="spellStart"/>
      <w:r w:rsidRPr="006362EE">
        <w:rPr>
          <w:sz w:val="24"/>
          <w:szCs w:val="24"/>
        </w:rPr>
        <w:t>приватизації”</w:t>
      </w:r>
      <w:proofErr w:type="spellEnd"/>
    </w:p>
    <w:bookmarkEnd w:id="0"/>
    <w:bookmarkEnd w:id="1"/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C4A83" w:rsidRDefault="001C5305" w:rsidP="0043456A">
      <w:pPr>
        <w:tabs>
          <w:tab w:val="num" w:pos="0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Виступив:</w:t>
      </w:r>
      <w:r w:rsidRPr="00F5073D">
        <w:rPr>
          <w:sz w:val="24"/>
          <w:szCs w:val="24"/>
        </w:rPr>
        <w:tab/>
      </w:r>
      <w:r>
        <w:rPr>
          <w:sz w:val="24"/>
          <w:szCs w:val="24"/>
        </w:rPr>
        <w:t xml:space="preserve">Андрій </w:t>
      </w:r>
      <w:proofErr w:type="spellStart"/>
      <w:r>
        <w:rPr>
          <w:sz w:val="24"/>
          <w:szCs w:val="24"/>
        </w:rPr>
        <w:t>Грицишин</w:t>
      </w:r>
      <w:proofErr w:type="spellEnd"/>
      <w:r w:rsidRPr="00F5073D">
        <w:rPr>
          <w:sz w:val="24"/>
          <w:szCs w:val="24"/>
        </w:rPr>
        <w:t>, який запропонував відповідно до ст.12 Регламенту Тернопільської міської ради VIII скликання об’єднати наступні питання,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 w:rsidR="0098722B">
        <w:rPr>
          <w:sz w:val="24"/>
          <w:szCs w:val="24"/>
        </w:rPr>
        <w:t xml:space="preserve">позачергової </w:t>
      </w:r>
      <w:r>
        <w:rPr>
          <w:sz w:val="24"/>
          <w:szCs w:val="24"/>
        </w:rPr>
        <w:t>1</w:t>
      </w:r>
      <w:r w:rsidR="0098722B">
        <w:rPr>
          <w:sz w:val="24"/>
          <w:szCs w:val="24"/>
        </w:rPr>
        <w:t>5</w:t>
      </w:r>
      <w:r w:rsidRPr="00F5073D">
        <w:rPr>
          <w:sz w:val="24"/>
          <w:szCs w:val="24"/>
        </w:rPr>
        <w:t xml:space="preserve"> сесії міської ради:</w:t>
      </w:r>
    </w:p>
    <w:p w:rsidR="0043456A" w:rsidRPr="0043456A" w:rsidRDefault="0043456A" w:rsidP="0043456A">
      <w:pPr>
        <w:ind w:firstLine="284"/>
        <w:jc w:val="both"/>
        <w:rPr>
          <w:sz w:val="24"/>
          <w:szCs w:val="24"/>
        </w:rPr>
      </w:pPr>
      <w:r w:rsidRPr="0043456A">
        <w:rPr>
          <w:sz w:val="24"/>
          <w:szCs w:val="24"/>
        </w:rPr>
        <w:t>1 БЛОК - з 11 по 15 питання включно;</w:t>
      </w:r>
    </w:p>
    <w:p w:rsidR="0043456A" w:rsidRPr="0043456A" w:rsidRDefault="0043456A" w:rsidP="0043456A">
      <w:pPr>
        <w:ind w:firstLine="284"/>
        <w:jc w:val="both"/>
        <w:rPr>
          <w:sz w:val="24"/>
          <w:szCs w:val="24"/>
        </w:rPr>
      </w:pPr>
      <w:r w:rsidRPr="0043456A">
        <w:rPr>
          <w:sz w:val="24"/>
          <w:szCs w:val="24"/>
        </w:rPr>
        <w:t>2 БЛОК -  питання 16, 17;</w:t>
      </w:r>
    </w:p>
    <w:p w:rsidR="0043456A" w:rsidRPr="0043456A" w:rsidRDefault="0043456A" w:rsidP="0043456A">
      <w:pPr>
        <w:ind w:firstLine="284"/>
        <w:jc w:val="both"/>
        <w:rPr>
          <w:sz w:val="24"/>
          <w:szCs w:val="24"/>
        </w:rPr>
      </w:pPr>
      <w:r w:rsidRPr="0043456A">
        <w:rPr>
          <w:sz w:val="24"/>
          <w:szCs w:val="24"/>
        </w:rPr>
        <w:t>3 БЛОК – питання 18, 19;</w:t>
      </w:r>
    </w:p>
    <w:p w:rsidR="0043456A" w:rsidRPr="0043456A" w:rsidRDefault="0043456A" w:rsidP="0043456A">
      <w:pPr>
        <w:ind w:firstLine="284"/>
        <w:jc w:val="both"/>
        <w:rPr>
          <w:sz w:val="24"/>
          <w:szCs w:val="24"/>
        </w:rPr>
      </w:pPr>
      <w:r w:rsidRPr="0043456A">
        <w:rPr>
          <w:sz w:val="24"/>
          <w:szCs w:val="24"/>
        </w:rPr>
        <w:t>4 БЛОК –  питання 20, 21;</w:t>
      </w:r>
    </w:p>
    <w:p w:rsidR="0043456A" w:rsidRDefault="0043456A" w:rsidP="0043456A">
      <w:pPr>
        <w:ind w:firstLine="284"/>
        <w:jc w:val="both"/>
        <w:rPr>
          <w:sz w:val="24"/>
          <w:szCs w:val="24"/>
        </w:rPr>
      </w:pPr>
      <w:r w:rsidRPr="0043456A">
        <w:rPr>
          <w:sz w:val="24"/>
          <w:szCs w:val="24"/>
        </w:rPr>
        <w:t>5 БЛОК – з 23 по 26 питання включно.</w:t>
      </w:r>
    </w:p>
    <w:p w:rsidR="00F745F1" w:rsidRDefault="00F745F1" w:rsidP="0043456A">
      <w:pPr>
        <w:ind w:firstLine="284"/>
        <w:jc w:val="both"/>
        <w:rPr>
          <w:sz w:val="24"/>
          <w:szCs w:val="24"/>
        </w:rPr>
      </w:pPr>
    </w:p>
    <w:p w:rsidR="0091235C" w:rsidRPr="0043456A" w:rsidRDefault="0091235C" w:rsidP="0043456A">
      <w:pPr>
        <w:ind w:firstLine="284"/>
        <w:jc w:val="both"/>
        <w:rPr>
          <w:sz w:val="24"/>
          <w:szCs w:val="24"/>
        </w:rPr>
      </w:pPr>
    </w:p>
    <w:p w:rsidR="00F745F1" w:rsidRPr="00F5073D" w:rsidRDefault="00F745F1" w:rsidP="00F745F1">
      <w:pPr>
        <w:tabs>
          <w:tab w:val="left" w:pos="888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lastRenderedPageBreak/>
        <w:t xml:space="preserve">Виступили: </w:t>
      </w:r>
      <w:proofErr w:type="spellStart"/>
      <w:r w:rsidRPr="00F5073D">
        <w:rPr>
          <w:sz w:val="24"/>
          <w:szCs w:val="24"/>
        </w:rPr>
        <w:t>Надал</w:t>
      </w:r>
      <w:proofErr w:type="spellEnd"/>
      <w:r w:rsidRPr="00F5073D">
        <w:rPr>
          <w:sz w:val="24"/>
          <w:szCs w:val="24"/>
        </w:rPr>
        <w:t xml:space="preserve"> Сергій,</w:t>
      </w:r>
      <w:r>
        <w:rPr>
          <w:sz w:val="24"/>
          <w:szCs w:val="24"/>
        </w:rPr>
        <w:t xml:space="preserve"> Ігор Гірчак,</w:t>
      </w:r>
      <w:r w:rsidRPr="00F50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Антон </w:t>
      </w:r>
      <w:proofErr w:type="spellStart"/>
      <w:r>
        <w:rPr>
          <w:sz w:val="24"/>
          <w:szCs w:val="24"/>
        </w:rPr>
        <w:t>Горохівський</w:t>
      </w:r>
      <w:proofErr w:type="spellEnd"/>
      <w:r>
        <w:rPr>
          <w:sz w:val="24"/>
          <w:szCs w:val="24"/>
        </w:rPr>
        <w:t xml:space="preserve">, </w:t>
      </w:r>
      <w:r w:rsidRPr="00F5073D">
        <w:rPr>
          <w:sz w:val="24"/>
          <w:szCs w:val="24"/>
        </w:rPr>
        <w:t xml:space="preserve">Рустам </w:t>
      </w:r>
      <w:proofErr w:type="spellStart"/>
      <w:r w:rsidRPr="00F5073D">
        <w:rPr>
          <w:sz w:val="24"/>
          <w:szCs w:val="24"/>
        </w:rPr>
        <w:t>Ергешов</w:t>
      </w:r>
      <w:proofErr w:type="spellEnd"/>
      <w:r w:rsidRPr="00F507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Артур </w:t>
      </w: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, Віктор </w:t>
      </w:r>
      <w:proofErr w:type="spellStart"/>
      <w:r>
        <w:rPr>
          <w:sz w:val="24"/>
          <w:szCs w:val="24"/>
        </w:rPr>
        <w:t>Овчарук</w:t>
      </w:r>
      <w:proofErr w:type="spellEnd"/>
      <w:r>
        <w:rPr>
          <w:sz w:val="24"/>
          <w:szCs w:val="24"/>
        </w:rPr>
        <w:t>,</w:t>
      </w:r>
      <w:r w:rsidRPr="00F5073D">
        <w:rPr>
          <w:sz w:val="24"/>
          <w:szCs w:val="24"/>
        </w:rPr>
        <w:t xml:space="preserve"> які підтримали пропозицію</w:t>
      </w:r>
      <w:r>
        <w:rPr>
          <w:sz w:val="24"/>
          <w:szCs w:val="24"/>
        </w:rPr>
        <w:t xml:space="preserve"> Андрія </w:t>
      </w:r>
      <w:proofErr w:type="spellStart"/>
      <w:r>
        <w:rPr>
          <w:sz w:val="24"/>
          <w:szCs w:val="24"/>
        </w:rPr>
        <w:t>Грицишина</w:t>
      </w:r>
      <w:proofErr w:type="spellEnd"/>
      <w:r w:rsidRPr="00F5073D">
        <w:rPr>
          <w:sz w:val="24"/>
          <w:szCs w:val="24"/>
        </w:rPr>
        <w:t xml:space="preserve"> щодо об’єднання зазначених вище питань,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</w:t>
      </w:r>
      <w:r>
        <w:rPr>
          <w:sz w:val="24"/>
          <w:szCs w:val="24"/>
        </w:rPr>
        <w:t>ування на пленарному засіданні позачергової 15</w:t>
      </w:r>
      <w:r w:rsidRPr="00F5073D">
        <w:rPr>
          <w:sz w:val="24"/>
          <w:szCs w:val="24"/>
        </w:rPr>
        <w:t xml:space="preserve"> сесії міської ради.</w:t>
      </w:r>
    </w:p>
    <w:p w:rsidR="00F745F1" w:rsidRDefault="00F745F1" w:rsidP="00F745F1">
      <w:pPr>
        <w:tabs>
          <w:tab w:val="left" w:pos="888"/>
        </w:tabs>
        <w:jc w:val="both"/>
        <w:rPr>
          <w:sz w:val="24"/>
          <w:szCs w:val="24"/>
        </w:rPr>
      </w:pPr>
    </w:p>
    <w:p w:rsidR="0091235C" w:rsidRPr="00F5073D" w:rsidRDefault="0091235C" w:rsidP="00F745F1">
      <w:pPr>
        <w:tabs>
          <w:tab w:val="left" w:pos="888"/>
        </w:tabs>
        <w:jc w:val="both"/>
        <w:rPr>
          <w:sz w:val="24"/>
          <w:szCs w:val="24"/>
        </w:rPr>
      </w:pPr>
    </w:p>
    <w:p w:rsidR="00F745F1" w:rsidRDefault="00F745F1" w:rsidP="00F745F1">
      <w:pPr>
        <w:pStyle w:val="a5"/>
        <w:ind w:left="0"/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ВИРІШИЛИ: Члени погоджувальної ради ознайомилися, взяли до в</w:t>
      </w:r>
      <w:r>
        <w:rPr>
          <w:sz w:val="24"/>
          <w:szCs w:val="24"/>
        </w:rPr>
        <w:t>ідома порядок денний засідання позачергової 15</w:t>
      </w:r>
      <w:r w:rsidRPr="00F5073D">
        <w:rPr>
          <w:sz w:val="24"/>
          <w:szCs w:val="24"/>
        </w:rPr>
        <w:t xml:space="preserve"> сесії Тернопільської міської ради VІIІ скликання та погодили об’єднання питань,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</w:t>
      </w:r>
      <w:r>
        <w:rPr>
          <w:sz w:val="24"/>
          <w:szCs w:val="24"/>
        </w:rPr>
        <w:t>позачергової 15</w:t>
      </w:r>
      <w:r w:rsidRPr="00F5073D">
        <w:rPr>
          <w:sz w:val="24"/>
          <w:szCs w:val="24"/>
        </w:rPr>
        <w:t xml:space="preserve"> сесії міської ради. Зауважень не висловили.</w:t>
      </w:r>
    </w:p>
    <w:p w:rsidR="00D765C1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D765C1" w:rsidRPr="00F5073D" w:rsidRDefault="00D765C1" w:rsidP="00F745F1">
      <w:pPr>
        <w:pStyle w:val="a5"/>
        <w:ind w:left="0"/>
        <w:jc w:val="both"/>
        <w:rPr>
          <w:sz w:val="24"/>
          <w:szCs w:val="24"/>
        </w:rPr>
      </w:pPr>
    </w:p>
    <w:p w:rsidR="0041269C" w:rsidRPr="002D10D1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D10D1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Завершення засідання Погоджувальної ради</w:t>
      </w:r>
      <w:r w:rsidR="008C2797">
        <w:rPr>
          <w:sz w:val="24"/>
          <w:szCs w:val="24"/>
        </w:rPr>
        <w:t>.</w:t>
      </w:r>
      <w:r w:rsidRPr="002D10D1">
        <w:rPr>
          <w:sz w:val="24"/>
          <w:szCs w:val="24"/>
        </w:rPr>
        <w:t xml:space="preserve">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99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10D1">
        <w:t>Чорна Юлія (067) 4472560</w:t>
      </w: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sectPr w:rsidR="006F396C" w:rsidRPr="002D10D1" w:rsidSect="0041269C">
      <w:headerReference w:type="default" r:id="rId8"/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68" w:rsidRDefault="00B20B68" w:rsidP="00B20B68">
      <w:r>
        <w:separator/>
      </w:r>
    </w:p>
  </w:endnote>
  <w:endnote w:type="continuationSeparator" w:id="1">
    <w:p w:rsidR="00B20B68" w:rsidRDefault="00B20B68" w:rsidP="00B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68" w:rsidRDefault="00B20B68" w:rsidP="00B20B68">
      <w:r>
        <w:separator/>
      </w:r>
    </w:p>
  </w:footnote>
  <w:footnote w:type="continuationSeparator" w:id="1">
    <w:p w:rsidR="00B20B68" w:rsidRDefault="00B20B68" w:rsidP="00B2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68" w:rsidRDefault="00B20B68">
    <w:pPr>
      <w:pStyle w:val="a7"/>
      <w:rPr>
        <w:lang w:val="uk-UA"/>
      </w:rPr>
    </w:pPr>
  </w:p>
  <w:p w:rsidR="00B20B68" w:rsidRDefault="00B20B68">
    <w:pPr>
      <w:pStyle w:val="a7"/>
      <w:rPr>
        <w:lang w:val="uk-UA"/>
      </w:rPr>
    </w:pPr>
  </w:p>
  <w:p w:rsidR="00B20B68" w:rsidRDefault="00B20B68">
    <w:pPr>
      <w:pStyle w:val="a7"/>
      <w:rPr>
        <w:lang w:val="uk-UA"/>
      </w:rPr>
    </w:pPr>
  </w:p>
  <w:p w:rsidR="00B20B68" w:rsidRPr="00B20B68" w:rsidRDefault="00B20B68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686"/>
    <w:multiLevelType w:val="hybridMultilevel"/>
    <w:tmpl w:val="09FC509E"/>
    <w:lvl w:ilvl="0" w:tplc="5DF4D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552AC"/>
    <w:multiLevelType w:val="hybridMultilevel"/>
    <w:tmpl w:val="9800B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375B"/>
    <w:multiLevelType w:val="hybridMultilevel"/>
    <w:tmpl w:val="D62CD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96C"/>
    <w:rsid w:val="00013C5E"/>
    <w:rsid w:val="00024969"/>
    <w:rsid w:val="00025E43"/>
    <w:rsid w:val="00032C5C"/>
    <w:rsid w:val="00051F14"/>
    <w:rsid w:val="0005786D"/>
    <w:rsid w:val="0008050D"/>
    <w:rsid w:val="000A0B3F"/>
    <w:rsid w:val="000B07F3"/>
    <w:rsid w:val="000B67CA"/>
    <w:rsid w:val="000E4265"/>
    <w:rsid w:val="000F3E70"/>
    <w:rsid w:val="001270D8"/>
    <w:rsid w:val="00127B82"/>
    <w:rsid w:val="00132F37"/>
    <w:rsid w:val="00136E21"/>
    <w:rsid w:val="0016002D"/>
    <w:rsid w:val="0016485A"/>
    <w:rsid w:val="00170695"/>
    <w:rsid w:val="00172A84"/>
    <w:rsid w:val="001C3737"/>
    <w:rsid w:val="001C5305"/>
    <w:rsid w:val="001D6E62"/>
    <w:rsid w:val="001D717F"/>
    <w:rsid w:val="001D7F2B"/>
    <w:rsid w:val="001E768B"/>
    <w:rsid w:val="00211D33"/>
    <w:rsid w:val="0022369E"/>
    <w:rsid w:val="00281C19"/>
    <w:rsid w:val="00285CB1"/>
    <w:rsid w:val="00293D96"/>
    <w:rsid w:val="002A45B7"/>
    <w:rsid w:val="002B6716"/>
    <w:rsid w:val="002D61B5"/>
    <w:rsid w:val="002E2557"/>
    <w:rsid w:val="00304A5F"/>
    <w:rsid w:val="0031485D"/>
    <w:rsid w:val="003614A1"/>
    <w:rsid w:val="003A00FE"/>
    <w:rsid w:val="003C4B56"/>
    <w:rsid w:val="003C7A4C"/>
    <w:rsid w:val="003E0293"/>
    <w:rsid w:val="0041269C"/>
    <w:rsid w:val="004205E1"/>
    <w:rsid w:val="0043456A"/>
    <w:rsid w:val="00457F08"/>
    <w:rsid w:val="00475CD5"/>
    <w:rsid w:val="00483F92"/>
    <w:rsid w:val="00511207"/>
    <w:rsid w:val="00566316"/>
    <w:rsid w:val="005A51FE"/>
    <w:rsid w:val="005A6492"/>
    <w:rsid w:val="005B4110"/>
    <w:rsid w:val="005C177D"/>
    <w:rsid w:val="005F57E7"/>
    <w:rsid w:val="00637337"/>
    <w:rsid w:val="006D03B8"/>
    <w:rsid w:val="006D7529"/>
    <w:rsid w:val="006F396C"/>
    <w:rsid w:val="006F68C1"/>
    <w:rsid w:val="006F6995"/>
    <w:rsid w:val="00712056"/>
    <w:rsid w:val="0071629E"/>
    <w:rsid w:val="00737556"/>
    <w:rsid w:val="00772B35"/>
    <w:rsid w:val="007863D2"/>
    <w:rsid w:val="00787216"/>
    <w:rsid w:val="007C4A83"/>
    <w:rsid w:val="00813AEF"/>
    <w:rsid w:val="00815026"/>
    <w:rsid w:val="00853BB2"/>
    <w:rsid w:val="0086736A"/>
    <w:rsid w:val="00882B41"/>
    <w:rsid w:val="00886E30"/>
    <w:rsid w:val="008932AA"/>
    <w:rsid w:val="008A397B"/>
    <w:rsid w:val="008C2797"/>
    <w:rsid w:val="008D752F"/>
    <w:rsid w:val="008E7471"/>
    <w:rsid w:val="008F0FB6"/>
    <w:rsid w:val="0091235C"/>
    <w:rsid w:val="00915E71"/>
    <w:rsid w:val="009220BB"/>
    <w:rsid w:val="00936D64"/>
    <w:rsid w:val="00956405"/>
    <w:rsid w:val="00962159"/>
    <w:rsid w:val="00984EF8"/>
    <w:rsid w:val="0098722B"/>
    <w:rsid w:val="00993FC7"/>
    <w:rsid w:val="009947B0"/>
    <w:rsid w:val="00996316"/>
    <w:rsid w:val="009A01F1"/>
    <w:rsid w:val="009A114B"/>
    <w:rsid w:val="009B3093"/>
    <w:rsid w:val="009C7655"/>
    <w:rsid w:val="009F0C3B"/>
    <w:rsid w:val="00A315C0"/>
    <w:rsid w:val="00A4707B"/>
    <w:rsid w:val="00A74B67"/>
    <w:rsid w:val="00A87DFC"/>
    <w:rsid w:val="00A94F2B"/>
    <w:rsid w:val="00A96308"/>
    <w:rsid w:val="00AB18F0"/>
    <w:rsid w:val="00AE6DDC"/>
    <w:rsid w:val="00B20B68"/>
    <w:rsid w:val="00B23CC1"/>
    <w:rsid w:val="00B26634"/>
    <w:rsid w:val="00B302AF"/>
    <w:rsid w:val="00B324BB"/>
    <w:rsid w:val="00B32F21"/>
    <w:rsid w:val="00B373D9"/>
    <w:rsid w:val="00B57219"/>
    <w:rsid w:val="00B612F8"/>
    <w:rsid w:val="00B64668"/>
    <w:rsid w:val="00B73F58"/>
    <w:rsid w:val="00B9026C"/>
    <w:rsid w:val="00BA78BB"/>
    <w:rsid w:val="00BC4B1F"/>
    <w:rsid w:val="00BF00A6"/>
    <w:rsid w:val="00C167F2"/>
    <w:rsid w:val="00C44400"/>
    <w:rsid w:val="00C62E33"/>
    <w:rsid w:val="00C668F4"/>
    <w:rsid w:val="00C96C76"/>
    <w:rsid w:val="00CA6039"/>
    <w:rsid w:val="00CB6835"/>
    <w:rsid w:val="00CC1EDB"/>
    <w:rsid w:val="00CD4ACC"/>
    <w:rsid w:val="00D22FD2"/>
    <w:rsid w:val="00D63A2D"/>
    <w:rsid w:val="00D765C1"/>
    <w:rsid w:val="00D86E4B"/>
    <w:rsid w:val="00D9121D"/>
    <w:rsid w:val="00DA0E39"/>
    <w:rsid w:val="00DD3FF6"/>
    <w:rsid w:val="00DD68CF"/>
    <w:rsid w:val="00E053C8"/>
    <w:rsid w:val="00E13588"/>
    <w:rsid w:val="00E27136"/>
    <w:rsid w:val="00E41DA1"/>
    <w:rsid w:val="00E47EB2"/>
    <w:rsid w:val="00E80D1D"/>
    <w:rsid w:val="00EC659F"/>
    <w:rsid w:val="00EE029A"/>
    <w:rsid w:val="00F1733D"/>
    <w:rsid w:val="00F211A6"/>
    <w:rsid w:val="00F5073D"/>
    <w:rsid w:val="00F56D98"/>
    <w:rsid w:val="00F576D6"/>
    <w:rsid w:val="00F745F1"/>
    <w:rsid w:val="00FA7504"/>
    <w:rsid w:val="00FB257D"/>
    <w:rsid w:val="00FB538B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B0D4-72FA-44D0-90D9-080F69B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24</cp:revision>
  <cp:lastPrinted>2022-03-03T15:17:00Z</cp:lastPrinted>
  <dcterms:created xsi:type="dcterms:W3CDTF">2022-05-13T07:44:00Z</dcterms:created>
  <dcterms:modified xsi:type="dcterms:W3CDTF">2022-05-13T10:25:00Z</dcterms:modified>
</cp:coreProperties>
</file>