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rPr>
          <w:sz w:val="24"/>
          <w:szCs w:val="24"/>
        </w:rPr>
      </w:pP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noProof w:val="1"/>
          <w:color w:val="2E74B5"/>
          <w:sz w:val="24"/>
          <w:szCs w:val="24"/>
        </w:rPr>
        <w:drawing>
          <wp:inline xmlns:wp="http://schemas.openxmlformats.org/drawingml/2006/wordprocessingDrawing"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/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 xml:space="preserve">Тернопільська міська рада </w:t>
      </w: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восьмого скликання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sz w:val="24"/>
          <w:szCs w:val="24"/>
        </w:rPr>
        <w:t>Протокол №43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позапланового засідання виконавчого комітету міської ради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ind w:hanging="1418"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16.05.2022</w:t>
        <w:tab/>
        <w:tab/>
        <w:tab/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Початок засідання</w:t>
        <w:tab/>
        <w:tab/>
        <w:tab/>
        <w:tab/>
        <w:tab/>
        <w:tab/>
        <w:tab/>
        <w:tab/>
        <w:tab/>
        <w:t>16.00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Головуючий</w:t>
      </w:r>
      <w:r>
        <w:rPr>
          <w:rFonts w:ascii="Times New Roman" w:hAnsi="Times New Roman"/>
          <w:sz w:val="24"/>
          <w:szCs w:val="24"/>
        </w:rPr>
        <w:t>: Надал Сергій.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 xml:space="preserve">Присутні на засіданні </w:t>
      </w:r>
      <w:r>
        <w:rPr>
          <w:rFonts w:ascii="Times New Roman" w:hAnsi="Times New Roman"/>
          <w:sz w:val="24"/>
          <w:szCs w:val="24"/>
        </w:rPr>
        <w:t xml:space="preserve">: Гірчак Ігор, Дідич Володимир, Корнутяк Володимир, Крисоватий Ігор, Кузьма Ольга, Надал Сергій, Стемковський Владислав, Татарин Богдан, Туткалюк Ольга, Хімейчук Іван.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Відсутні на засіданні:</w:t>
      </w:r>
      <w:r>
        <w:rPr>
          <w:rFonts w:ascii="Times New Roman" w:hAnsi="Times New Roman"/>
          <w:sz w:val="24"/>
          <w:szCs w:val="24"/>
        </w:rPr>
        <w:t xml:space="preserve"> Осадця Сергій, Остапчук Вікторія, Солтис Віктор, Якимчук Петро.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 – 10 членів виконавчого комітету.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передачу на баланс;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усунення порушень у сфері благоустрою.</w:t>
      </w:r>
    </w:p>
    <w:p>
      <w:pPr>
        <w:pStyle w:val="P1"/>
        <w:spacing w:lineRule="auto" w:line="240" w:after="0" w:beforeAutospacing="0" w:afterAutospacing="0"/>
        <w:ind w:left="1080"/>
        <w:rPr>
          <w:rFonts w:ascii="Times New Roman" w:hAnsi="Times New Roman"/>
          <w:sz w:val="24"/>
          <w:szCs w:val="24"/>
        </w:rPr>
      </w:pPr>
    </w:p>
    <w:p>
      <w:pPr>
        <w:pStyle w:val="P1"/>
        <w:spacing w:lineRule="auto" w:line="240" w:after="0" w:beforeAutospacing="0" w:afterAutospacing="0"/>
        <w:ind w:hanging="1080"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ЗАПРОШЕНІ: Зварич Мар’яна, </w:t>
      </w: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</w:rPr>
        <w:t>Соколовський Олег.</w:t>
      </w:r>
    </w:p>
    <w:p>
      <w:pPr>
        <w:pStyle w:val="P1"/>
        <w:spacing w:lineRule="auto" w:line="240" w:after="0" w:beforeAutospacing="0" w:afterAutospacing="0"/>
        <w:ind w:hanging="1080"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ЛИ: Зварич Мар’яна, </w:t>
      </w: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</w:rPr>
        <w:t>Соколовський Олег.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ГОЛОСУВАННЯ: за – 10, проти – 0, утримались – 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рішення  № 463, № 464 додаються.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ind w:hanging="851"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Міський голова </w:t>
        <w:tab/>
        <w:tab/>
        <w:tab/>
        <w:tab/>
        <w:tab/>
        <w:tab/>
        <w:t>Сергій НАДАЛ</w:t>
      </w:r>
    </w:p>
    <w:p>
      <w:pPr>
        <w:tabs>
          <w:tab w:val="left" w:pos="1276" w:leader="none"/>
        </w:tabs>
        <w:spacing w:after="0" w:beforeAutospacing="0" w:afterAutospacing="0"/>
        <w:ind w:hanging="1276" w:left="1276"/>
        <w:rPr>
          <w:rFonts w:ascii="Times New Roman" w:hAnsi="Times New Roman"/>
          <w:sz w:val="24"/>
          <w:szCs w:val="24"/>
        </w:rPr>
      </w:pPr>
    </w:p>
    <w:p>
      <w:pPr>
        <w:tabs>
          <w:tab w:val="left" w:pos="1276" w:leader="none"/>
        </w:tabs>
        <w:spacing w:after="0" w:beforeAutospacing="0" w:afterAutospacing="0"/>
        <w:ind w:hanging="1276" w:left="1276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15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Ірина Чорній  0674472610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/>
    <w:p/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1004D76"/>
    <w:multiLevelType w:val="hybridMultilevel"/>
    <w:lvl w:ilvl="0" w:tplc="004CC2F8">
      <w:start w:val="18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  <w:szCs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  <w:szCs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Reanimator Extreme Edition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</dc:creator>
  <dcterms:created xsi:type="dcterms:W3CDTF">2022-05-18T11:28:00Z</dcterms:created>
  <cp:lastModifiedBy>askod</cp:lastModifiedBy>
  <dcterms:modified xsi:type="dcterms:W3CDTF">2022-05-18T12:04:47Z</dcterms:modified>
  <cp:revision>4</cp:revision>
</cp:coreProperties>
</file>