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3" w:rsidRPr="001C4598" w:rsidRDefault="00036C13" w:rsidP="00036C13">
      <w:pPr>
        <w:rPr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13" w:rsidRPr="001C4598" w:rsidRDefault="00036C13" w:rsidP="00036C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036C13" w:rsidRPr="001C4598" w:rsidRDefault="00036C13" w:rsidP="00036C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036C13" w:rsidRPr="001C4598" w:rsidRDefault="00036C13" w:rsidP="00036C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>Протокол №28</w:t>
      </w:r>
    </w:p>
    <w:p w:rsidR="00036C13" w:rsidRPr="001C4598" w:rsidRDefault="00036C13" w:rsidP="00036C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036C13" w:rsidRPr="001C4598" w:rsidRDefault="00036C13" w:rsidP="00036C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 w:rsidRPr="001C4598">
        <w:rPr>
          <w:rFonts w:ascii="Times New Roman" w:eastAsia="Calibri" w:hAnsi="Times New Roman" w:cs="Times New Roman"/>
          <w:sz w:val="24"/>
          <w:szCs w:val="24"/>
        </w:rPr>
        <w:t>08.04.2022</w:t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</w:p>
    <w:p w:rsidR="00036C13" w:rsidRPr="001C4598" w:rsidRDefault="00036C13" w:rsidP="00036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C13" w:rsidRPr="001C4598" w:rsidRDefault="00465B80" w:rsidP="00036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598"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</w:r>
      <w:r w:rsidRPr="001C4598">
        <w:rPr>
          <w:rFonts w:ascii="Times New Roman" w:eastAsia="Calibri" w:hAnsi="Times New Roman" w:cs="Times New Roman"/>
          <w:sz w:val="24"/>
          <w:szCs w:val="24"/>
        </w:rPr>
        <w:tab/>
        <w:t>11.3</w:t>
      </w:r>
      <w:r w:rsidR="00036C13" w:rsidRPr="001C4598">
        <w:rPr>
          <w:rFonts w:ascii="Times New Roman" w:eastAsia="Calibri" w:hAnsi="Times New Roman" w:cs="Times New Roman"/>
          <w:sz w:val="24"/>
          <w:szCs w:val="24"/>
        </w:rPr>
        <w:t>0</w:t>
      </w:r>
    </w:p>
    <w:p w:rsidR="00036C13" w:rsidRPr="001C4598" w:rsidRDefault="00036C13" w:rsidP="00036C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598"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 w:rsidRPr="001C459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C4598"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 w:rsidRPr="001C4598"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 w:rsidRPr="001C4598"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036C13" w:rsidRPr="001C4598" w:rsidRDefault="00036C13" w:rsidP="00036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98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Pr="001C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036C13" w:rsidRPr="001C4598" w:rsidRDefault="001C4598" w:rsidP="001C4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Про перерозподіл бюджетних асигнувань;</w:t>
      </w:r>
    </w:p>
    <w:p w:rsidR="001C4598" w:rsidRPr="001C4598" w:rsidRDefault="001C4598" w:rsidP="001C4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Визначення обсягу компенсації витрат власників жилих приміщень, що пов’язані з безоплатним розміщенням внутрішньо переміщених осіб;</w:t>
      </w:r>
    </w:p>
    <w:p w:rsidR="001C4598" w:rsidRPr="001C4598" w:rsidRDefault="001C4598" w:rsidP="001C4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рік»;</w:t>
      </w:r>
    </w:p>
    <w:p w:rsidR="001C4598" w:rsidRPr="001C4598" w:rsidRDefault="001C4598" w:rsidP="001C4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Про виконання робіт з демонтажу об’єкта благоустрою;</w:t>
      </w:r>
    </w:p>
    <w:p w:rsidR="001C4598" w:rsidRPr="001C4598" w:rsidRDefault="001C4598" w:rsidP="001C4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Про виконання робіт з демонтажу об’єкта благоустрою;</w:t>
      </w:r>
    </w:p>
    <w:p w:rsidR="001C4598" w:rsidRPr="001C4598" w:rsidRDefault="001C4598" w:rsidP="001C45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Про надання погодження на виїзд дитини за межі України.</w:t>
      </w:r>
    </w:p>
    <w:p w:rsidR="001C4598" w:rsidRPr="001C4598" w:rsidRDefault="001C4598" w:rsidP="001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1C4598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</w:t>
      </w:r>
      <w:r w:rsidRPr="001C4598">
        <w:rPr>
          <w:rFonts w:ascii="Times New Roman" w:hAnsi="Times New Roman" w:cs="Times New Roman"/>
          <w:sz w:val="24"/>
          <w:szCs w:val="24"/>
        </w:rPr>
        <w:t xml:space="preserve"> Кучер Надія,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Тетяна, </w:t>
      </w:r>
      <w:proofErr w:type="spellStart"/>
      <w:r w:rsidRPr="001C4598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Pr="001C4598">
        <w:rPr>
          <w:rFonts w:ascii="Times New Roman" w:hAnsi="Times New Roman" w:cs="Times New Roman"/>
          <w:sz w:val="24"/>
          <w:szCs w:val="24"/>
        </w:rPr>
        <w:t xml:space="preserve"> Петро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 w:rsidR="00465B80" w:rsidRPr="001C4598">
        <w:rPr>
          <w:rFonts w:ascii="Times New Roman" w:hAnsi="Times New Roman" w:cs="Times New Roman"/>
          <w:sz w:val="24"/>
          <w:szCs w:val="24"/>
        </w:rPr>
        <w:t>ЛИ</w:t>
      </w:r>
      <w:r w:rsidRPr="001C4598">
        <w:rPr>
          <w:rFonts w:ascii="Times New Roman" w:hAnsi="Times New Roman" w:cs="Times New Roman"/>
          <w:sz w:val="24"/>
          <w:szCs w:val="24"/>
        </w:rPr>
        <w:t xml:space="preserve">: </w:t>
      </w:r>
      <w:r w:rsidR="002A58C9" w:rsidRPr="001C4598">
        <w:rPr>
          <w:rFonts w:ascii="Times New Roman" w:hAnsi="Times New Roman" w:cs="Times New Roman"/>
          <w:sz w:val="24"/>
          <w:szCs w:val="24"/>
        </w:rPr>
        <w:t xml:space="preserve">Кучер Надія, </w:t>
      </w:r>
      <w:proofErr w:type="spellStart"/>
      <w:r w:rsidR="002A58C9" w:rsidRPr="001C4598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="002A58C9" w:rsidRPr="001C4598">
        <w:rPr>
          <w:rFonts w:ascii="Times New Roman" w:hAnsi="Times New Roman" w:cs="Times New Roman"/>
          <w:sz w:val="24"/>
          <w:szCs w:val="24"/>
        </w:rPr>
        <w:t xml:space="preserve"> Тетяна, </w:t>
      </w:r>
      <w:proofErr w:type="spellStart"/>
      <w:r w:rsidR="002A58C9" w:rsidRPr="001C4598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2A58C9" w:rsidRPr="001C4598">
        <w:rPr>
          <w:rFonts w:ascii="Times New Roman" w:hAnsi="Times New Roman" w:cs="Times New Roman"/>
          <w:sz w:val="24"/>
          <w:szCs w:val="24"/>
        </w:rPr>
        <w:t xml:space="preserve"> Петро, </w:t>
      </w:r>
      <w:proofErr w:type="spellStart"/>
      <w:r w:rsidR="002A58C9" w:rsidRPr="001C4598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="002A58C9" w:rsidRPr="001C4598">
        <w:rPr>
          <w:rFonts w:ascii="Times New Roman" w:hAnsi="Times New Roman" w:cs="Times New Roman"/>
          <w:sz w:val="24"/>
          <w:szCs w:val="24"/>
        </w:rPr>
        <w:t xml:space="preserve"> Владислав, </w:t>
      </w:r>
      <w:r w:rsidRPr="001C4598">
        <w:rPr>
          <w:rFonts w:ascii="Times New Roman" w:hAnsi="Times New Roman" w:cs="Times New Roman"/>
          <w:sz w:val="24"/>
          <w:szCs w:val="24"/>
        </w:rPr>
        <w:t>Дідич Володимир.</w:t>
      </w:r>
    </w:p>
    <w:p w:rsidR="00036C13" w:rsidRPr="001C4598" w:rsidRDefault="00036C13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036C13" w:rsidRPr="001C4598" w:rsidRDefault="002A58C9" w:rsidP="0003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>ВИРІШИЛИ: рішення № 339, 340, 341, 342, 343, 344 додаю</w:t>
      </w:r>
      <w:r w:rsidR="00036C13" w:rsidRPr="001C4598">
        <w:rPr>
          <w:rFonts w:ascii="Times New Roman" w:hAnsi="Times New Roman" w:cs="Times New Roman"/>
          <w:sz w:val="24"/>
          <w:szCs w:val="24"/>
        </w:rPr>
        <w:t>ться.</w:t>
      </w:r>
    </w:p>
    <w:p w:rsidR="00036C13" w:rsidRPr="001C4598" w:rsidRDefault="00036C13" w:rsidP="00036C13">
      <w:pPr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036C13" w:rsidP="00036C13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 w:rsidRPr="001C4598"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</w:r>
      <w:r w:rsidRPr="001C4598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036C13" w:rsidRPr="001C4598" w:rsidRDefault="00036C13" w:rsidP="00036C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036C13" w:rsidP="00036C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36C13" w:rsidRPr="001C4598" w:rsidRDefault="00036C13" w:rsidP="00036C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4598"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036C13" w:rsidRPr="001C4598" w:rsidRDefault="00036C13" w:rsidP="00036C13">
      <w:pPr>
        <w:rPr>
          <w:sz w:val="24"/>
          <w:szCs w:val="24"/>
        </w:rPr>
      </w:pPr>
    </w:p>
    <w:p w:rsidR="00036C13" w:rsidRPr="001C4598" w:rsidRDefault="00036C13" w:rsidP="00036C13">
      <w:pPr>
        <w:rPr>
          <w:sz w:val="24"/>
          <w:szCs w:val="24"/>
        </w:rPr>
      </w:pPr>
    </w:p>
    <w:p w:rsidR="00036C13" w:rsidRPr="001C4598" w:rsidRDefault="00036C13" w:rsidP="00036C13">
      <w:pPr>
        <w:rPr>
          <w:sz w:val="24"/>
          <w:szCs w:val="24"/>
        </w:rPr>
      </w:pPr>
    </w:p>
    <w:p w:rsidR="00036C13" w:rsidRPr="001C4598" w:rsidRDefault="00036C13">
      <w:pPr>
        <w:rPr>
          <w:sz w:val="24"/>
          <w:szCs w:val="24"/>
        </w:rPr>
      </w:pPr>
    </w:p>
    <w:sectPr w:rsidR="00036C13" w:rsidRPr="001C4598" w:rsidSect="001C459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C13"/>
    <w:rsid w:val="00036C13"/>
    <w:rsid w:val="001C4598"/>
    <w:rsid w:val="002A58C9"/>
    <w:rsid w:val="00465B80"/>
    <w:rsid w:val="00D423E6"/>
    <w:rsid w:val="00F9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2022-04-08T08:34:00Z</dcterms:created>
  <dcterms:modified xsi:type="dcterms:W3CDTF">2022-04-08T12:52:00Z</dcterms:modified>
</cp:coreProperties>
</file>