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C9" w:rsidRPr="00522875" w:rsidRDefault="00845BC9" w:rsidP="00845B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45BC9" w:rsidRPr="00AF338E" w:rsidRDefault="00845BC9" w:rsidP="00845B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38E">
        <w:rPr>
          <w:rFonts w:ascii="Times New Roman" w:hAnsi="Times New Roman" w:cs="Times New Roman"/>
          <w:b/>
          <w:sz w:val="24"/>
          <w:szCs w:val="24"/>
        </w:rPr>
        <w:t>Порядок денний засідання:</w:t>
      </w:r>
    </w:p>
    <w:p w:rsidR="00845BC9" w:rsidRPr="00AF338E" w:rsidRDefault="00845BC9" w:rsidP="00845B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945" w:type="pct"/>
        <w:tblInd w:w="108" w:type="dxa"/>
        <w:tblLook w:val="04A0"/>
      </w:tblPr>
      <w:tblGrid>
        <w:gridCol w:w="710"/>
        <w:gridCol w:w="9037"/>
      </w:tblGrid>
      <w:tr w:rsidR="00845BC9" w:rsidRPr="00AF338E" w:rsidTr="00BE490C">
        <w:trPr>
          <w:trHeight w:val="397"/>
        </w:trPr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BC9" w:rsidRPr="00AF338E" w:rsidRDefault="00845BC9" w:rsidP="00BE490C">
            <w:pPr>
              <w:keepNext/>
              <w:suppressAutoHyphens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AF338E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№</w:t>
            </w:r>
          </w:p>
          <w:p w:rsidR="00845BC9" w:rsidRPr="00AF338E" w:rsidRDefault="00845BC9" w:rsidP="00BE490C">
            <w:pPr>
              <w:keepNext/>
              <w:suppressAutoHyphens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AF338E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п/п</w:t>
            </w:r>
          </w:p>
        </w:tc>
        <w:tc>
          <w:tcPr>
            <w:tcW w:w="46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BC9" w:rsidRPr="00AF338E" w:rsidRDefault="00845BC9" w:rsidP="00BE490C">
            <w:pPr>
              <w:keepNext/>
              <w:suppressAutoHyphens/>
              <w:ind w:left="2" w:hangingChars="1" w:hanging="2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AF338E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Назва проекту рішення</w:t>
            </w:r>
          </w:p>
        </w:tc>
      </w:tr>
      <w:tr w:rsidR="00845BC9" w:rsidRPr="00B4596A" w:rsidTr="00BE490C">
        <w:trPr>
          <w:trHeight w:val="262"/>
        </w:trPr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BC9" w:rsidRPr="00B4596A" w:rsidRDefault="00845BC9" w:rsidP="00BE49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4596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6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BC9" w:rsidRPr="00B4596A" w:rsidRDefault="00845BC9" w:rsidP="00BE4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596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 затвердження рішень виконавчого комітету</w:t>
            </w:r>
          </w:p>
        </w:tc>
      </w:tr>
      <w:tr w:rsidR="00845BC9" w:rsidRPr="00B4596A" w:rsidTr="00BE490C">
        <w:trPr>
          <w:trHeight w:val="262"/>
        </w:trPr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BC9" w:rsidRPr="00B4596A" w:rsidRDefault="00845BC9" w:rsidP="00BE49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6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5BC9" w:rsidRPr="00B4596A" w:rsidRDefault="00845BC9" w:rsidP="00BE49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Лист відділу охорони здоров’я та медичного забезпечення від 29.08.2022 №249/23.2 щодо </w:t>
            </w:r>
            <w:r w:rsidRPr="00AF33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звільнення від орендної плати </w:t>
            </w:r>
            <w:r w:rsidRPr="00AF3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орендарів майна комунальної власності Тернопільської міської територіальної громади, які у період запровадження воєнного стану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здійснюють господарську діяльність з використанням орендованого комунального  майна.</w:t>
            </w:r>
          </w:p>
        </w:tc>
      </w:tr>
      <w:tr w:rsidR="00845BC9" w:rsidRPr="00B4596A" w:rsidTr="00BE490C">
        <w:trPr>
          <w:trHeight w:val="262"/>
        </w:trPr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BC9" w:rsidRPr="00912497" w:rsidRDefault="00845BC9" w:rsidP="00BE49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124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6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5BC9" w:rsidRPr="00912497" w:rsidRDefault="00845BC9" w:rsidP="00BE490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912497">
              <w:rPr>
                <w:rFonts w:ascii="Times New Roman" w:hAnsi="Times New Roman" w:cs="Times New Roman"/>
                <w:sz w:val="24"/>
                <w:szCs w:val="24"/>
              </w:rPr>
              <w:t>Про методику розрахунку плати за оренду комунального майна Тернопільської міської територіальної громади</w:t>
            </w:r>
          </w:p>
        </w:tc>
      </w:tr>
    </w:tbl>
    <w:p w:rsidR="00845BC9" w:rsidRPr="00AF338E" w:rsidRDefault="00845BC9" w:rsidP="00845B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23DB" w:rsidRDefault="003023DB"/>
    <w:sectPr w:rsidR="003023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45BC9"/>
    <w:rsid w:val="003023DB"/>
    <w:rsid w:val="0084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5B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d03-Vykhrushch</dc:creator>
  <cp:keywords/>
  <dc:description/>
  <cp:lastModifiedBy>d03-Vykhrushch</cp:lastModifiedBy>
  <cp:revision>2</cp:revision>
  <dcterms:created xsi:type="dcterms:W3CDTF">2022-09-28T12:45:00Z</dcterms:created>
  <dcterms:modified xsi:type="dcterms:W3CDTF">2022-09-28T12:45:00Z</dcterms:modified>
</cp:coreProperties>
</file>