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tabs>
          <w:tab w:val="left" w:pos="5812" w:leader="none"/>
          <w:tab w:val="left" w:pos="5954" w:leader="none"/>
        </w:tabs>
        <w:spacing w:lineRule="auto" w:line="360" w:after="0" w:beforeAutospacing="0" w:afterAutospacing="0"/>
        <w:ind w:left="5812" w:right="-947"/>
        <w:jc w:val="both"/>
        <w:rPr>
          <w:rFonts w:ascii="Times New Roman" w:hAnsi="Times New Roman"/>
          <w:b w:val="1"/>
          <w:sz w:val="32"/>
        </w:rPr>
      </w:pPr>
      <w:r>
        <w:rPr>
          <w:rFonts w:ascii="Times New Roman" w:hAnsi="Times New Roman"/>
          <w:b w:val="1"/>
          <w:sz w:val="32"/>
        </w:rPr>
        <w:t>Д</w:t>
      </w:r>
      <w:r>
        <w:rPr>
          <w:rFonts w:ascii="Times New Roman" w:hAnsi="Times New Roman"/>
          <w:b w:val="1"/>
          <w:sz w:val="32"/>
          <w:lang w:val="uk-UA"/>
        </w:rPr>
        <w:t xml:space="preserve">одаток </w:t>
      </w:r>
      <w:r>
        <w:rPr>
          <w:rFonts w:ascii="Times New Roman" w:hAnsi="Times New Roman"/>
          <w:b w:val="1"/>
          <w:sz w:val="32"/>
          <w:lang w:val="uk-UA"/>
        </w:rPr>
        <w:t>2</w:t>
      </w:r>
    </w:p>
    <w:p>
      <w:pPr>
        <w:tabs>
          <w:tab w:val="left" w:pos="5812" w:leader="none"/>
          <w:tab w:val="left" w:pos="5954" w:leader="none"/>
        </w:tabs>
        <w:spacing w:lineRule="auto" w:line="240" w:after="0" w:beforeAutospacing="0" w:afterAutospacing="0"/>
        <w:ind w:left="5812" w:right="-947"/>
        <w:jc w:val="both"/>
        <w:rPr>
          <w:rFonts w:ascii="Times New Roman" w:hAnsi="Times New Roman"/>
          <w:sz w:val="28"/>
        </w:rPr>
      </w:pPr>
      <w:r>
        <w:rPr>
          <w:rFonts w:ascii="Times New Roman" w:hAnsi="Times New Roman"/>
          <w:sz w:val="28"/>
        </w:rPr>
        <w:t>до рішення міської ради</w:t>
      </w:r>
    </w:p>
    <w:p>
      <w:pPr>
        <w:tabs>
          <w:tab w:val="left" w:pos="5812" w:leader="none"/>
          <w:tab w:val="left" w:pos="5954" w:leader="none"/>
        </w:tabs>
        <w:spacing w:lineRule="auto" w:line="360" w:after="0" w:beforeAutospacing="0" w:afterAutospacing="0"/>
        <w:ind w:left="-567" w:right="-947"/>
        <w:jc w:val="both"/>
        <w:rPr>
          <w:rFonts w:ascii="Times New Roman" w:hAnsi="Times New Roman"/>
          <w:b w:val="1"/>
          <w:sz w:val="32"/>
        </w:rPr>
      </w:pPr>
    </w:p>
    <w:p>
      <w:pPr>
        <w:tabs>
          <w:tab w:val="left" w:pos="5812" w:leader="none"/>
          <w:tab w:val="left" w:pos="5954" w:leader="none"/>
        </w:tabs>
        <w:spacing w:lineRule="auto" w:line="360" w:after="0" w:beforeAutospacing="0" w:afterAutospacing="0"/>
        <w:ind w:left="-567" w:right="-947"/>
        <w:jc w:val="both"/>
        <w:rPr>
          <w:rFonts w:ascii="Times New Roman" w:hAnsi="Times New Roman"/>
          <w:b w:val="1"/>
          <w:sz w:val="32"/>
        </w:rPr>
      </w:pPr>
    </w:p>
    <w:p>
      <w:pPr>
        <w:tabs>
          <w:tab w:val="left" w:pos="5812" w:leader="none"/>
          <w:tab w:val="left" w:pos="5954" w:leader="none"/>
        </w:tabs>
        <w:spacing w:lineRule="auto" w:line="360" w:after="0" w:beforeAutospacing="0" w:afterAutospacing="0"/>
        <w:ind w:left="-567" w:right="-947"/>
        <w:jc w:val="both"/>
        <w:rPr>
          <w:rFonts w:ascii="Times New Roman" w:hAnsi="Times New Roman"/>
          <w:b w:val="1"/>
          <w:sz w:val="32"/>
        </w:rPr>
      </w:pPr>
      <w:r>
        <w:rPr>
          <w:rFonts w:ascii="Times New Roman" w:hAnsi="Times New Roman"/>
          <w:b w:val="1"/>
          <w:sz w:val="32"/>
        </w:rPr>
        <w:tab/>
        <w:t>ЗАТВЕРДЖЕНО</w:t>
      </w:r>
    </w:p>
    <w:p>
      <w:pPr>
        <w:tabs>
          <w:tab w:val="left" w:pos="5812" w:leader="none"/>
          <w:tab w:val="left" w:pos="5954" w:leader="none"/>
        </w:tabs>
        <w:spacing w:lineRule="auto" w:line="240" w:after="0" w:beforeAutospacing="0" w:afterAutospacing="0"/>
        <w:ind w:left="-567" w:right="-946"/>
        <w:jc w:val="both"/>
        <w:rPr>
          <w:rFonts w:ascii="Times New Roman" w:hAnsi="Times New Roman"/>
          <w:sz w:val="32"/>
        </w:rPr>
      </w:pPr>
      <w:r>
        <w:rPr>
          <w:rFonts w:ascii="Times New Roman" w:hAnsi="Times New Roman"/>
          <w:sz w:val="32"/>
        </w:rPr>
        <w:tab/>
        <w:t>рішенням Тернопільської</w:t>
      </w:r>
    </w:p>
    <w:p>
      <w:pPr>
        <w:tabs>
          <w:tab w:val="left" w:pos="5812" w:leader="none"/>
          <w:tab w:val="left" w:pos="5954" w:leader="none"/>
        </w:tabs>
        <w:spacing w:lineRule="auto" w:line="240" w:after="0" w:beforeAutospacing="0" w:afterAutospacing="0"/>
        <w:ind w:left="-567" w:right="-946"/>
        <w:jc w:val="both"/>
        <w:rPr>
          <w:rFonts w:ascii="Times New Roman" w:hAnsi="Times New Roman"/>
          <w:sz w:val="32"/>
        </w:rPr>
      </w:pPr>
      <w:r>
        <w:rPr>
          <w:rFonts w:ascii="Times New Roman" w:hAnsi="Times New Roman"/>
          <w:sz w:val="32"/>
        </w:rPr>
        <w:tab/>
        <w:t>міської ради</w:t>
      </w:r>
    </w:p>
    <w:p>
      <w:pPr>
        <w:tabs>
          <w:tab w:val="left" w:pos="5812" w:leader="none"/>
          <w:tab w:val="left" w:pos="5954" w:leader="none"/>
        </w:tabs>
        <w:spacing w:lineRule="auto" w:line="240" w:after="0" w:beforeAutospacing="0" w:afterAutospacing="0"/>
        <w:ind w:left="-567" w:right="-946"/>
        <w:jc w:val="both"/>
        <w:rPr>
          <w:rFonts w:ascii="Times New Roman" w:hAnsi="Times New Roman"/>
          <w:sz w:val="32"/>
        </w:rPr>
      </w:pPr>
      <w:r>
        <w:rPr>
          <w:rFonts w:ascii="Times New Roman" w:hAnsi="Times New Roman"/>
          <w:sz w:val="32"/>
        </w:rPr>
        <w:tab/>
        <w:t>від ___________202</w:t>
      </w:r>
      <w:r>
        <w:rPr>
          <w:rFonts w:ascii="Times New Roman" w:hAnsi="Times New Roman"/>
          <w:sz w:val="32"/>
          <w:lang w:val="uk-UA"/>
        </w:rPr>
        <w:t>2</w:t>
      </w:r>
      <w:r>
        <w:rPr>
          <w:rFonts w:ascii="Times New Roman" w:hAnsi="Times New Roman"/>
          <w:sz w:val="32"/>
        </w:rPr>
        <w:t xml:space="preserve"> року</w:t>
      </w:r>
    </w:p>
    <w:p>
      <w:pPr>
        <w:tabs>
          <w:tab w:val="left" w:pos="5812" w:leader="none"/>
          <w:tab w:val="left" w:pos="5954" w:leader="none"/>
        </w:tabs>
        <w:spacing w:lineRule="auto" w:line="240" w:after="0" w:beforeAutospacing="0" w:afterAutospacing="0"/>
        <w:ind w:left="-567" w:right="-946"/>
        <w:jc w:val="both"/>
        <w:rPr>
          <w:rFonts w:ascii="Times New Roman" w:hAnsi="Times New Roman"/>
          <w:sz w:val="32"/>
        </w:rPr>
      </w:pPr>
      <w:r>
        <w:rPr>
          <w:rFonts w:ascii="Times New Roman" w:hAnsi="Times New Roman"/>
          <w:sz w:val="32"/>
        </w:rPr>
        <w:tab/>
      </w:r>
      <w:r>
        <w:rPr>
          <w:rFonts w:ascii="Times New Roman" w:hAnsi="Times New Roman"/>
          <w:sz w:val="32"/>
          <w:lang w:val="uk-UA"/>
        </w:rPr>
        <w:t>№</w:t>
      </w:r>
      <w:r>
        <w:rPr>
          <w:rFonts w:ascii="Times New Roman" w:hAnsi="Times New Roman"/>
          <w:sz w:val="32"/>
        </w:rPr>
        <w:t>_______</w:t>
      </w:r>
    </w:p>
    <w:p>
      <w:pPr>
        <w:tabs>
          <w:tab w:val="left" w:pos="5812" w:leader="none"/>
          <w:tab w:val="left" w:pos="5954" w:leader="none"/>
        </w:tabs>
        <w:spacing w:lineRule="auto" w:line="240" w:after="0" w:beforeAutospacing="0" w:afterAutospacing="0"/>
        <w:ind w:left="-567" w:right="-946"/>
        <w:jc w:val="both"/>
        <w:rPr>
          <w:rFonts w:ascii="Times New Roman" w:hAnsi="Times New Roman"/>
          <w:sz w:val="32"/>
        </w:rPr>
      </w:pPr>
      <w:r>
        <w:rPr>
          <w:rFonts w:ascii="Times New Roman" w:hAnsi="Times New Roman"/>
          <w:sz w:val="32"/>
        </w:rPr>
        <w:tab/>
      </w:r>
    </w:p>
    <w:p>
      <w:pPr>
        <w:spacing w:lineRule="auto" w:line="240" w:after="0" w:beforeAutospacing="0" w:afterAutospacing="0"/>
        <w:ind w:firstLine="480"/>
        <w:jc w:val="center"/>
        <w:rPr>
          <w:rFonts w:ascii="Times New Roman" w:hAnsi="Times New Roman"/>
          <w:b w:val="1"/>
          <w:color w:val="000000"/>
          <w:sz w:val="28"/>
          <w:shd w:val="clear" w:color="auto" w:fill="FFFFFF"/>
        </w:rPr>
      </w:pPr>
    </w:p>
    <w:p>
      <w:pPr>
        <w:spacing w:lineRule="auto" w:line="240" w:after="0" w:beforeAutospacing="0" w:afterAutospacing="0"/>
        <w:ind w:firstLine="480"/>
        <w:jc w:val="center"/>
        <w:rPr>
          <w:rFonts w:ascii="Times New Roman" w:hAnsi="Times New Roman"/>
          <w:b w:val="1"/>
          <w:color w:val="000000"/>
          <w:sz w:val="28"/>
          <w:shd w:val="clear" w:color="auto" w:fill="FFFFFF"/>
        </w:rPr>
      </w:pPr>
    </w:p>
    <w:p>
      <w:pPr>
        <w:spacing w:lineRule="auto" w:line="240" w:after="0" w:beforeAutospacing="0" w:afterAutospacing="0"/>
        <w:ind w:firstLine="480"/>
        <w:jc w:val="center"/>
        <w:rPr>
          <w:rFonts w:ascii="Times New Roman" w:hAnsi="Times New Roman"/>
          <w:b w:val="1"/>
          <w:color w:val="000000"/>
          <w:sz w:val="28"/>
          <w:shd w:val="clear" w:color="auto" w:fill="FFFFFF"/>
        </w:rPr>
      </w:pPr>
    </w:p>
    <w:p>
      <w:pPr>
        <w:spacing w:lineRule="auto" w:line="240" w:after="0" w:beforeAutospacing="0" w:afterAutospacing="0"/>
        <w:ind w:firstLine="480"/>
        <w:jc w:val="center"/>
        <w:rPr>
          <w:rFonts w:ascii="Times New Roman" w:hAnsi="Times New Roman"/>
          <w:b w:val="1"/>
          <w:color w:val="000000"/>
          <w:sz w:val="28"/>
          <w:shd w:val="clear" w:color="auto" w:fill="FFFFFF"/>
        </w:rPr>
      </w:pPr>
    </w:p>
    <w:p>
      <w:pPr>
        <w:spacing w:lineRule="auto" w:line="240" w:after="0" w:beforeAutospacing="0" w:afterAutospacing="0"/>
        <w:ind w:firstLine="480"/>
        <w:jc w:val="center"/>
        <w:rPr>
          <w:rFonts w:ascii="Times New Roman" w:hAnsi="Times New Roman"/>
          <w:b w:val="1"/>
          <w:color w:val="000000"/>
          <w:sz w:val="28"/>
          <w:shd w:val="clear" w:color="auto" w:fill="FFFFFF"/>
        </w:rPr>
      </w:pPr>
    </w:p>
    <w:p>
      <w:pPr>
        <w:spacing w:lineRule="auto" w:line="240" w:after="0" w:beforeAutospacing="0" w:afterAutospacing="0"/>
        <w:ind w:firstLine="480"/>
        <w:rPr>
          <w:rFonts w:ascii="Times New Roman" w:hAnsi="Times New Roman"/>
          <w:b w:val="1"/>
          <w:color w:val="000000"/>
          <w:sz w:val="28"/>
          <w:shd w:val="clear" w:color="auto" w:fill="FFFFFF"/>
        </w:rPr>
      </w:pPr>
    </w:p>
    <w:p>
      <w:pPr>
        <w:spacing w:lineRule="auto" w:line="240" w:after="0" w:beforeAutospacing="0" w:afterAutospacing="0"/>
        <w:ind w:firstLine="480"/>
        <w:jc w:val="center"/>
        <w:rPr>
          <w:rFonts w:ascii="Times New Roman" w:hAnsi="Times New Roman"/>
          <w:color w:val="000000"/>
          <w:sz w:val="52"/>
          <w:shd w:val="clear" w:color="auto" w:fill="FFFFFF"/>
        </w:rPr>
      </w:pPr>
      <w:r>
        <w:rPr>
          <w:rFonts w:ascii="Times New Roman" w:hAnsi="Times New Roman"/>
          <w:b w:val="1"/>
          <w:color w:val="000000"/>
          <w:sz w:val="52"/>
          <w:shd w:val="clear" w:color="auto" w:fill="FFFFFF"/>
        </w:rPr>
        <w:t>С Т А Т УТ</w:t>
      </w:r>
    </w:p>
    <w:p>
      <w:pPr>
        <w:tabs>
          <w:tab w:val="left" w:pos="1230" w:leader="none"/>
          <w:tab w:val="center" w:pos="5059" w:leader="none"/>
        </w:tabs>
        <w:spacing w:lineRule="auto" w:line="240" w:after="0" w:beforeAutospacing="0" w:afterAutospacing="0"/>
        <w:ind w:firstLine="480"/>
        <w:jc w:val="center"/>
        <w:rPr>
          <w:rFonts w:ascii="Times New Roman" w:hAnsi="Times New Roman"/>
          <w:b w:val="1"/>
          <w:color w:val="000000"/>
          <w:sz w:val="40"/>
          <w:shd w:val="clear" w:color="auto" w:fill="FFFFFF"/>
          <w:lang w:val="uk-UA"/>
        </w:rPr>
      </w:pPr>
      <w:r>
        <w:rPr>
          <w:rFonts w:ascii="Times New Roman" w:hAnsi="Times New Roman"/>
          <w:b w:val="1"/>
          <w:sz w:val="40"/>
          <w:shd w:val="clear" w:color="auto" w:fill="FFFFFF"/>
        </w:rPr>
        <w:t>ТЕРНОПІЛЬСЬКОГО</w:t>
      </w:r>
      <w:r>
        <w:rPr>
          <w:rFonts w:ascii="Times New Roman" w:hAnsi="Times New Roman"/>
          <w:b w:val="1"/>
          <w:color w:val="000000"/>
          <w:sz w:val="40"/>
          <w:shd w:val="clear" w:color="auto" w:fill="FFFFFF"/>
        </w:rPr>
        <w:t xml:space="preserve"> </w:t>
        <w:tab/>
        <w:t>ЗАКЛАДУ ДОШКІЛЬНОЇ ОСВІТИ (ЯСЛ</w:t>
      </w:r>
      <w:r>
        <w:rPr>
          <w:rFonts w:ascii="Times New Roman" w:hAnsi="Times New Roman"/>
          <w:b w:val="1"/>
          <w:color w:val="000000"/>
          <w:sz w:val="40"/>
          <w:shd w:val="clear" w:color="auto" w:fill="FFFFFF"/>
          <w:lang w:val="uk-UA"/>
        </w:rPr>
        <w:t>А</w:t>
      </w:r>
      <w:r>
        <w:rPr>
          <w:rFonts w:ascii="Times New Roman" w:hAnsi="Times New Roman"/>
          <w:b w:val="1"/>
          <w:color w:val="000000"/>
          <w:sz w:val="40"/>
          <w:shd w:val="clear" w:color="auto" w:fill="FFFFFF"/>
        </w:rPr>
        <w:t>-САД</w:t>
      </w:r>
      <w:r>
        <w:rPr>
          <w:rFonts w:ascii="Times New Roman" w:hAnsi="Times New Roman"/>
          <w:b w:val="1"/>
          <w:color w:val="000000"/>
          <w:sz w:val="40"/>
          <w:shd w:val="clear" w:color="auto" w:fill="FFFFFF"/>
          <w:lang w:val="uk-UA"/>
        </w:rPr>
        <w:t>О</w:t>
      </w:r>
      <w:r>
        <w:rPr>
          <w:rFonts w:ascii="Times New Roman" w:hAnsi="Times New Roman"/>
          <w:b w:val="1"/>
          <w:color w:val="000000"/>
          <w:sz w:val="40"/>
          <w:shd w:val="clear" w:color="auto" w:fill="FFFFFF"/>
        </w:rPr>
        <w:t>К) №</w:t>
      </w:r>
      <w:r>
        <w:rPr>
          <w:rFonts w:ascii="Times New Roman" w:hAnsi="Times New Roman"/>
          <w:b w:val="1"/>
          <w:color w:val="000000"/>
          <w:sz w:val="40"/>
          <w:shd w:val="clear" w:color="auto" w:fill="FFFFFF"/>
          <w:lang w:val="uk-UA"/>
        </w:rPr>
        <w:t>32</w:t>
      </w:r>
    </w:p>
    <w:p>
      <w:pPr>
        <w:spacing w:lineRule="auto" w:line="240" w:after="0" w:beforeAutospacing="0" w:afterAutospacing="0"/>
        <w:jc w:val="center"/>
        <w:rPr>
          <w:rFonts w:ascii="Times New Roman" w:hAnsi="Times New Roman"/>
          <w:color w:val="000000"/>
          <w:sz w:val="40"/>
          <w:shd w:val="clear" w:color="auto" w:fill="FFFFFF"/>
        </w:rPr>
      </w:pPr>
      <w:r>
        <w:rPr>
          <w:rFonts w:ascii="Times New Roman" w:hAnsi="Times New Roman"/>
          <w:b w:val="1"/>
          <w:color w:val="000000"/>
          <w:sz w:val="40"/>
          <w:shd w:val="clear" w:color="auto" w:fill="FFFFFF"/>
        </w:rPr>
        <w:t>ТЕРНОПІЛЬСЬКОЇ МІСЬКОЇ РАДИ</w:t>
      </w:r>
    </w:p>
    <w:p>
      <w:pPr>
        <w:spacing w:lineRule="auto" w:line="240" w:after="0" w:beforeAutospacing="0" w:afterAutospacing="0"/>
        <w:ind w:firstLine="480"/>
        <w:jc w:val="center"/>
        <w:rPr>
          <w:rFonts w:ascii="Times New Roman" w:hAnsi="Times New Roman"/>
          <w:color w:val="000000"/>
          <w:sz w:val="32"/>
          <w:shd w:val="clear" w:color="auto" w:fill="FFFFFF"/>
        </w:rPr>
      </w:pPr>
      <w:r>
        <w:rPr>
          <w:rFonts w:ascii="Times New Roman" w:hAnsi="Times New Roman"/>
          <w:b w:val="1"/>
          <w:color w:val="000000"/>
          <w:sz w:val="32"/>
          <w:shd w:val="clear" w:color="auto" w:fill="FFFFFF"/>
        </w:rPr>
        <w:t xml:space="preserve">(нова редакція) </w:t>
      </w:r>
    </w:p>
    <w:p>
      <w:pPr>
        <w:tabs>
          <w:tab w:val="left" w:pos="5812" w:leader="none"/>
        </w:tabs>
        <w:spacing w:lineRule="auto" w:line="360" w:after="0" w:beforeAutospacing="0" w:afterAutospacing="0"/>
        <w:ind w:left="-567" w:right="-947"/>
        <w:jc w:val="both"/>
        <w:rPr>
          <w:rFonts w:ascii="Times New Roman" w:hAnsi="Times New Roman"/>
          <w:b w:val="1"/>
          <w:sz w:val="32"/>
        </w:rPr>
      </w:pPr>
    </w:p>
    <w:p>
      <w:pPr>
        <w:tabs>
          <w:tab w:val="left" w:pos="5812" w:leader="none"/>
        </w:tabs>
        <w:spacing w:lineRule="auto" w:line="360" w:after="0" w:beforeAutospacing="0" w:afterAutospacing="0"/>
        <w:ind w:left="-567" w:right="-947"/>
        <w:jc w:val="both"/>
        <w:rPr>
          <w:rFonts w:ascii="Times New Roman" w:hAnsi="Times New Roman"/>
          <w:b w:val="1"/>
          <w:sz w:val="32"/>
        </w:rPr>
      </w:pPr>
    </w:p>
    <w:p>
      <w:pPr>
        <w:tabs>
          <w:tab w:val="left" w:pos="5812" w:leader="none"/>
        </w:tabs>
        <w:spacing w:lineRule="auto" w:line="360" w:after="0" w:beforeAutospacing="0" w:afterAutospacing="0"/>
        <w:ind w:left="-567" w:right="-947"/>
        <w:jc w:val="both"/>
        <w:rPr>
          <w:rFonts w:ascii="Times New Roman" w:hAnsi="Times New Roman"/>
          <w:b w:val="1"/>
          <w:sz w:val="32"/>
        </w:rPr>
      </w:pPr>
    </w:p>
    <w:p>
      <w:pPr>
        <w:tabs>
          <w:tab w:val="left" w:pos="5812" w:leader="none"/>
        </w:tabs>
        <w:spacing w:lineRule="auto" w:line="360" w:after="0" w:beforeAutospacing="0" w:afterAutospacing="0"/>
        <w:ind w:left="-567" w:right="-947"/>
        <w:jc w:val="both"/>
        <w:rPr>
          <w:rFonts w:ascii="Times New Roman" w:hAnsi="Times New Roman"/>
          <w:b w:val="1"/>
          <w:sz w:val="32"/>
        </w:rPr>
      </w:pPr>
    </w:p>
    <w:p>
      <w:pPr>
        <w:tabs>
          <w:tab w:val="left" w:pos="5812" w:leader="none"/>
        </w:tabs>
        <w:spacing w:lineRule="auto" w:line="360" w:after="0" w:beforeAutospacing="0" w:afterAutospacing="0"/>
        <w:ind w:left="-567" w:right="-947"/>
        <w:jc w:val="both"/>
        <w:rPr>
          <w:rFonts w:ascii="Times New Roman" w:hAnsi="Times New Roman"/>
          <w:b w:val="1"/>
          <w:sz w:val="32"/>
        </w:rPr>
      </w:pPr>
    </w:p>
    <w:p>
      <w:pPr>
        <w:tabs>
          <w:tab w:val="left" w:pos="5812" w:leader="none"/>
        </w:tabs>
        <w:spacing w:lineRule="auto" w:line="360" w:after="0" w:beforeAutospacing="0" w:afterAutospacing="0"/>
        <w:ind w:left="-567" w:right="-947"/>
        <w:jc w:val="both"/>
        <w:rPr>
          <w:rFonts w:ascii="Times New Roman" w:hAnsi="Times New Roman"/>
          <w:b w:val="1"/>
          <w:sz w:val="32"/>
        </w:rPr>
      </w:pPr>
    </w:p>
    <w:p>
      <w:pPr>
        <w:tabs>
          <w:tab w:val="left" w:pos="5812" w:leader="none"/>
          <w:tab w:val="left" w:pos="5954" w:leader="none"/>
        </w:tabs>
        <w:spacing w:lineRule="auto" w:line="240" w:after="0" w:beforeAutospacing="0" w:afterAutospacing="0"/>
        <w:ind w:left="-567" w:right="-946"/>
        <w:jc w:val="center"/>
        <w:rPr>
          <w:rFonts w:ascii="Times New Roman" w:hAnsi="Times New Roman"/>
          <w:sz w:val="32"/>
        </w:rPr>
      </w:pPr>
    </w:p>
    <w:p>
      <w:pPr>
        <w:tabs>
          <w:tab w:val="left" w:pos="5812" w:leader="none"/>
          <w:tab w:val="left" w:pos="5954" w:leader="none"/>
        </w:tabs>
        <w:spacing w:lineRule="auto" w:line="240" w:after="0" w:beforeAutospacing="0" w:afterAutospacing="0"/>
        <w:ind w:left="-567" w:right="-946"/>
        <w:jc w:val="center"/>
        <w:rPr>
          <w:rFonts w:ascii="Times New Roman" w:hAnsi="Times New Roman"/>
          <w:b w:val="1"/>
          <w:sz w:val="32"/>
          <w:lang w:val="uk-UA"/>
        </w:rPr>
      </w:pPr>
      <w:r>
        <w:rPr>
          <w:rFonts w:ascii="Times New Roman" w:hAnsi="Times New Roman"/>
          <w:b w:val="1"/>
          <w:sz w:val="32"/>
        </w:rPr>
        <w:t>Тернопіль 202</w:t>
      </w:r>
      <w:r>
        <w:rPr>
          <w:rFonts w:ascii="Times New Roman" w:hAnsi="Times New Roman"/>
          <w:b w:val="1"/>
          <w:sz w:val="32"/>
          <w:lang w:val="uk-UA"/>
        </w:rPr>
        <w:t>2</w:t>
      </w:r>
    </w:p>
    <w:p>
      <w:pPr>
        <w:tabs>
          <w:tab w:val="left" w:pos="5812" w:leader="none"/>
          <w:tab w:val="left" w:pos="5954" w:leader="none"/>
        </w:tabs>
        <w:spacing w:lineRule="auto" w:line="240" w:after="0" w:beforeAutospacing="0" w:afterAutospacing="0"/>
        <w:ind w:left="-567" w:right="-946"/>
        <w:jc w:val="center"/>
        <w:rPr>
          <w:rFonts w:ascii="Times New Roman" w:hAnsi="Times New Roman"/>
          <w:b w:val="1"/>
          <w:sz w:val="32"/>
          <w:lang w:val="uk-UA"/>
        </w:rPr>
      </w:pPr>
    </w:p>
    <w:p>
      <w:pPr>
        <w:spacing w:lineRule="auto" w:line="240" w:after="0" w:beforeAutospacing="0" w:afterAutospacing="0"/>
        <w:ind w:firstLine="480"/>
        <w:jc w:val="center"/>
        <w:rPr>
          <w:rFonts w:ascii="Times New Roman" w:hAnsi="Times New Roman"/>
          <w:b w:val="1"/>
          <w:color w:val="000000"/>
          <w:sz w:val="28"/>
          <w:shd w:val="clear" w:color="auto" w:fill="FFFFFF"/>
        </w:rPr>
      </w:pPr>
    </w:p>
    <w:p>
      <w:pPr>
        <w:spacing w:lineRule="auto" w:line="240" w:after="0" w:beforeAutospacing="0" w:afterAutospacing="0"/>
        <w:ind w:firstLine="480"/>
        <w:jc w:val="center"/>
        <w:rPr>
          <w:rFonts w:ascii="Times New Roman" w:hAnsi="Times New Roman"/>
          <w:b w:val="1"/>
          <w:color w:val="000000"/>
          <w:sz w:val="28"/>
          <w:shd w:val="clear" w:color="auto" w:fill="FFFFFF"/>
        </w:rPr>
      </w:pPr>
    </w:p>
    <w:p>
      <w:pPr>
        <w:spacing w:lineRule="auto" w:line="240" w:after="0" w:beforeAutospacing="0" w:afterAutospacing="0"/>
        <w:ind w:firstLine="480"/>
        <w:jc w:val="center"/>
        <w:rPr>
          <w:rFonts w:ascii="Times New Roman" w:hAnsi="Times New Roman"/>
          <w:b w:val="1"/>
          <w:color w:val="000000"/>
          <w:sz w:val="28"/>
          <w:shd w:val="clear" w:color="auto" w:fill="FFFFFF"/>
        </w:rPr>
      </w:pPr>
    </w:p>
    <w:p>
      <w:pPr>
        <w:spacing w:lineRule="auto" w:line="240" w:after="0" w:beforeAutospacing="0" w:afterAutospacing="0"/>
        <w:ind w:firstLine="480"/>
        <w:jc w:val="center"/>
        <w:rPr>
          <w:rFonts w:ascii="Times New Roman" w:hAnsi="Times New Roman"/>
          <w:b w:val="1"/>
          <w:color w:val="000000"/>
          <w:sz w:val="28"/>
          <w:shd w:val="clear" w:color="auto" w:fill="FFFFFF"/>
        </w:rPr>
      </w:pPr>
      <w:r>
        <w:rPr>
          <w:rFonts w:ascii="Times New Roman" w:hAnsi="Times New Roman"/>
          <w:b w:val="1"/>
          <w:color w:val="000000"/>
          <w:sz w:val="28"/>
          <w:shd w:val="clear" w:color="auto" w:fill="FFFFFF"/>
        </w:rPr>
        <w:t>І. ЗАГАЛЬНІ ПОЛОЖЕННЯ</w:t>
      </w:r>
    </w:p>
    <w:p>
      <w:pPr>
        <w:spacing w:lineRule="auto" w:line="240" w:after="0" w:beforeAutospacing="0" w:afterAutospacing="0"/>
        <w:ind w:firstLine="480"/>
        <w:jc w:val="both"/>
        <w:rPr>
          <w:rFonts w:ascii="Times New Roman" w:hAnsi="Times New Roman"/>
          <w:sz w:val="28"/>
          <w:shd w:val="clear" w:color="auto" w:fill="FFFFFF"/>
        </w:rPr>
      </w:pPr>
      <w:r>
        <w:rPr>
          <w:rFonts w:ascii="Times New Roman" w:hAnsi="Times New Roman"/>
          <w:sz w:val="28"/>
          <w:shd w:val="clear" w:color="auto" w:fill="FFFFFF"/>
        </w:rPr>
        <w:t>1.1.ТЕРНОПІЛЬСЬКИЙ ЗАКЛАД ДОШКІЛЬНОЇ ОСВІТИ</w:t>
      </w:r>
      <w:r>
        <w:rPr>
          <w:rFonts w:ascii="Times New Roman" w:hAnsi="Times New Roman"/>
          <w:sz w:val="28"/>
          <w:shd w:val="clear" w:color="auto" w:fill="FFFFFF"/>
          <w:lang w:val="uk-UA"/>
        </w:rPr>
        <w:t xml:space="preserve"> (ЯСЛА-САДОК)</w:t>
      </w:r>
      <w:r>
        <w:rPr>
          <w:rFonts w:ascii="Times New Roman" w:hAnsi="Times New Roman"/>
          <w:sz w:val="28"/>
          <w:shd w:val="clear" w:color="auto" w:fill="FFFFFF"/>
        </w:rPr>
        <w:t xml:space="preserve"> №</w:t>
      </w:r>
      <w:r>
        <w:rPr>
          <w:rFonts w:ascii="Times New Roman" w:hAnsi="Times New Roman"/>
          <w:sz w:val="28"/>
          <w:shd w:val="clear" w:color="auto" w:fill="FFFFFF"/>
          <w:lang w:val="uk-UA"/>
        </w:rPr>
        <w:t>32</w:t>
      </w:r>
      <w:r>
        <w:rPr>
          <w:rFonts w:ascii="Times New Roman" w:hAnsi="Times New Roman"/>
          <w:sz w:val="28"/>
          <w:shd w:val="clear" w:color="auto" w:fill="FFFFFF"/>
        </w:rPr>
        <w:t xml:space="preserve"> ТЕРНОПІЛЬСЬКОЇ МІСЬКОЇ РАДИ (далі – Заклад освіти) , який раніше мав найменування ТЕРНОПІЛЬСЬК</w:t>
      </w:r>
      <w:r>
        <w:rPr>
          <w:rFonts w:ascii="Times New Roman" w:hAnsi="Times New Roman"/>
          <w:sz w:val="28"/>
          <w:shd w:val="clear" w:color="auto" w:fill="FFFFFF"/>
          <w:lang w:val="uk-UA"/>
        </w:rPr>
        <w:t>А</w:t>
      </w:r>
      <w:r>
        <w:rPr>
          <w:rFonts w:ascii="Times New Roman" w:hAnsi="Times New Roman"/>
          <w:sz w:val="28"/>
          <w:shd w:val="clear" w:color="auto" w:fill="FFFFFF"/>
        </w:rPr>
        <w:t xml:space="preserve"> </w:t>
      </w:r>
      <w:r>
        <w:rPr>
          <w:rFonts w:ascii="Times New Roman" w:hAnsi="Times New Roman"/>
          <w:sz w:val="28"/>
          <w:shd w:val="clear" w:color="auto" w:fill="FFFFFF"/>
          <w:lang w:val="uk-UA"/>
        </w:rPr>
        <w:t>ПОЧАТКОВА ШКОЛА</w:t>
      </w:r>
      <w:r>
        <w:rPr>
          <w:rFonts w:ascii="Times New Roman" w:hAnsi="Times New Roman"/>
          <w:sz w:val="28"/>
          <w:shd w:val="clear" w:color="auto" w:fill="FFFFFF"/>
        </w:rPr>
        <w:t xml:space="preserve"> №4 ТЕРНОПІЛЬСЬКОЇ МІСЬКОЇ РАДИ.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Скорочене найменування: ТЗДО</w:t>
      </w:r>
      <w:r>
        <w:rPr>
          <w:rFonts w:ascii="Times New Roman" w:hAnsi="Times New Roman"/>
          <w:color w:val="000000"/>
          <w:sz w:val="28"/>
          <w:shd w:val="clear" w:color="auto" w:fill="FFFFFF"/>
          <w:lang w:val="uk-UA"/>
        </w:rPr>
        <w:t>ЯС</w:t>
      </w:r>
      <w:r>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lang w:val="uk-UA"/>
        </w:rPr>
        <w:t>32</w:t>
      </w:r>
      <w:r>
        <w:rPr>
          <w:rFonts w:ascii="Times New Roman" w:hAnsi="Times New Roman"/>
          <w:color w:val="000000"/>
          <w:sz w:val="28"/>
          <w:shd w:val="clear" w:color="auto" w:fill="FFFFFF"/>
        </w:rPr>
        <w:t>.</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Тип закладу – ясла – садок.</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Організаційно-правова форма: комунальна організація (установа, заклад).</w:t>
      </w:r>
    </w:p>
    <w:p>
      <w:pPr>
        <w:spacing w:lineRule="auto" w:line="240" w:after="0" w:beforeAutospacing="0" w:afterAutospacing="0"/>
        <w:ind w:firstLine="480"/>
        <w:jc w:val="both"/>
        <w:rPr>
          <w:rFonts w:ascii="Times New Roman" w:hAnsi="Times New Roman"/>
          <w:sz w:val="28"/>
          <w:shd w:val="clear" w:color="auto" w:fill="FFFFFF"/>
        </w:rPr>
      </w:pPr>
      <w:r>
        <w:rPr>
          <w:rFonts w:ascii="Times New Roman" w:hAnsi="Times New Roman"/>
          <w:color w:val="000000"/>
          <w:sz w:val="28"/>
          <w:shd w:val="clear" w:color="auto" w:fill="FFFFFF"/>
        </w:rPr>
        <w:t>1.2. Місцезнаходження закладу освіти</w:t>
      </w:r>
      <w:r>
        <w:rPr>
          <w:rFonts w:ascii="Times New Roman" w:hAnsi="Times New Roman"/>
          <w:color w:val="000000"/>
          <w:sz w:val="28"/>
          <w:szCs w:val="28"/>
          <w:shd w:val="clear" w:color="auto" w:fill="FFFFFF"/>
        </w:rPr>
        <w:t xml:space="preserve">: </w:t>
      </w:r>
      <w:r>
        <w:rPr>
          <w:rFonts w:ascii="Times New Roman" w:hAnsi="Times New Roman"/>
          <w:sz w:val="28"/>
          <w:szCs w:val="28"/>
          <w:lang w:eastAsia="uk-UA"/>
        </w:rPr>
        <w:t>46012, Тернопіль, вул. Бригадна, 46</w:t>
      </w:r>
      <w:r>
        <w:rPr>
          <w:rFonts w:ascii="Times New Roman" w:hAnsi="Times New Roman"/>
          <w:sz w:val="28"/>
          <w:szCs w:val="28"/>
          <w:shd w:val="clear" w:color="auto" w:fill="FFFFFF"/>
        </w:rPr>
        <w:t>.</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1.3. Засновником закладу освіти є Тернопільська міська рада. Уповноваженим органом засновника з питань освіти є управління освіти і науки Тернопільської міської ради.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1.4. Заклад освіти в своїй діяльності керується Конституцією України, Законами України «Про місцеве самоврядування в Україні», «Про освіту», «Про дошкільну освіту», Положенням про відповідний тип закладу, (далі – Положення), Базовим компонентом дошкільної освіти та іншими нормативно-правовими актами, рішеннями Тернопільської міської ради, її виконавчого комітету та іншими нормативно-правовими актами України, власним статутом.</w:t>
      </w:r>
    </w:p>
    <w:p>
      <w:pPr>
        <w:spacing w:lineRule="auto" w:line="240" w:after="0" w:beforeAutospacing="0" w:afterAutospacing="0"/>
        <w:ind w:firstLine="480"/>
        <w:jc w:val="both"/>
        <w:rPr>
          <w:rFonts w:ascii="Times New Roman" w:hAnsi="Times New Roman"/>
          <w:color w:val="00B050"/>
          <w:sz w:val="28"/>
          <w:shd w:val="clear" w:color="auto" w:fill="FFFFFF"/>
        </w:rPr>
      </w:pPr>
      <w:r>
        <w:rPr>
          <w:rFonts w:ascii="Times New Roman" w:hAnsi="Times New Roman"/>
          <w:color w:val="000000"/>
          <w:sz w:val="28"/>
          <w:shd w:val="clear" w:color="auto" w:fill="FFFFFF"/>
        </w:rPr>
        <w:t xml:space="preserve">1.5. </w:t>
      </w:r>
      <w:r>
        <w:rPr>
          <w:rFonts w:ascii="Times New Roman" w:hAnsi="Times New Roman"/>
          <w:sz w:val="28"/>
          <w:shd w:val="clear" w:color="auto" w:fill="FFFFFF"/>
        </w:rPr>
        <w:t xml:space="preserve">Заклад освіти є юридичною особою, </w:t>
      </w:r>
      <w:r>
        <w:rPr>
          <w:rFonts w:ascii="Times New Roman" w:hAnsi="Times New Roman"/>
          <w:color w:val="000000"/>
          <w:sz w:val="28"/>
          <w:shd w:val="clear" w:color="auto" w:fill="FFFFFF"/>
        </w:rPr>
        <w:t xml:space="preserve">має свій ідентифікаційний код, печатку і штамп встановленого зразка, бланки з власними реквізитами, а також інші атрибути </w:t>
      </w:r>
      <w:r>
        <w:rPr>
          <w:rFonts w:ascii="Times New Roman" w:hAnsi="Times New Roman"/>
          <w:sz w:val="28"/>
          <w:shd w:val="clear" w:color="auto" w:fill="FFFFFF"/>
        </w:rPr>
        <w:t>юридичної особи, відповідно до законодавства України.</w:t>
      </w:r>
      <w:r>
        <w:rPr>
          <w:rFonts w:ascii="Times New Roman" w:hAnsi="Times New Roman"/>
          <w:color w:val="000000"/>
          <w:sz w:val="28"/>
          <w:shd w:val="clear" w:color="auto" w:fill="FFFFFF"/>
        </w:rPr>
        <w:t xml:space="preserve"> </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Заклад може мати самостійний баланс, відкривати рахунки в органах Державного казначейства України відповідно до чинного законодавства України, нормативно-правових актів центральних і місцевих органів виконавчої влади та органів місцевого самоврядування.</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1.6. Головною метою діяльності Закладу</w:t>
      </w:r>
      <w:r>
        <w:rPr>
          <w:rFonts w:ascii="Times New Roman" w:hAnsi="Times New Roman"/>
          <w:color w:val="00B050"/>
          <w:sz w:val="28"/>
          <w:shd w:val="clear" w:color="auto" w:fill="FFFFFF"/>
        </w:rPr>
        <w:t xml:space="preserve"> </w:t>
      </w:r>
      <w:r>
        <w:rPr>
          <w:rFonts w:ascii="Times New Roman" w:hAnsi="Times New Roman"/>
          <w:color w:val="000000"/>
          <w:sz w:val="28"/>
          <w:shd w:val="clear" w:color="auto" w:fill="FFFFFF"/>
        </w:rPr>
        <w:t>є забезпечення реалізації права дитини на здобуття дошкільної освіти, цілісного розвитку дитини, її фізичних, інтелектуальних і творчих здібностей, поглибленого гуманітарного розвитку шляхом виховання, навчання, соціалізації, формування необхідних життєвих навичок та готовності продовжувати освіту, задоволення потреб громадян у нагляді, розвитку,</w:t>
      </w:r>
      <w:r>
        <w:rPr>
          <w:rFonts w:ascii="Times New Roman" w:hAnsi="Times New Roman"/>
          <w:color w:val="000000"/>
          <w:sz w:val="28"/>
          <w:shd w:val="clear" w:color="auto" w:fill="FFFFFF"/>
          <w:lang w:val="uk-UA"/>
        </w:rPr>
        <w:t xml:space="preserve"> </w:t>
      </w:r>
      <w:r>
        <w:rPr>
          <w:rFonts w:ascii="Times New Roman" w:hAnsi="Times New Roman"/>
          <w:color w:val="000000"/>
          <w:sz w:val="28"/>
          <w:shd w:val="clear" w:color="auto" w:fill="FFFFFF"/>
        </w:rPr>
        <w:t>оздоровленні, вихованні та навчанні дітей дошкільного віку.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1.7. Діяльність закладу освіти спрямована на реалізацію особистісно орієнтованої моделі дошкільної освіти в процесі розв’язання основних завдань дошкільної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збереження та зміцнення фізичного, психічного і духовного здоров’я дитини;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виховання у дітей любові до України, шанобливого ставлення до родини, поваги до народних традицій і звичаїв, державної мови, рідної та регіональних мов, національних цінностей Українського народу, а також цінностей інших націй і народів, свідомого ставлення до себе, оточення та довкілля;</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поглиблений гуманітарний розвиток: раннє навчання грамоти та іноземної мови, словесна, художня, виконавська творчість, виразне читання;</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формування особистості дитини, розвиток її творчих здібностей, набуття нею соціального досвіду;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формування духовності, соціальної компетентності, гуманізму;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виконання вимог Базового компонента дошкільної освіти, забезпечення соціальної адаптації та готовності продовжувати освіту;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здійснення інклюзивної освіти (за потребою батьків);</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проведення соціально-педагогічного патронату сімей;</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раціональне використання в освітньому процесі інноваційних педагогічних технологій, авторських методик, кадрового потенціалу, фінансових засобів для успішного засвоєння змісту чинних програм навчання, виховання та розвитку дітей раннього та передшкільного віку.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1.8. Заклад освіти здійснює свою діяльність </w:t>
      </w:r>
      <w:r>
        <w:rPr>
          <w:rFonts w:ascii="Times New Roman" w:hAnsi="Times New Roman"/>
          <w:color w:val="000000"/>
          <w:sz w:val="28"/>
          <w:shd w:val="clear" w:color="auto" w:fill="FFFFFF"/>
          <w:lang w:val="uk-UA"/>
        </w:rPr>
        <w:t>на підставі</w:t>
      </w:r>
      <w:r>
        <w:rPr>
          <w:rFonts w:ascii="Times New Roman" w:hAnsi="Times New Roman"/>
          <w:color w:val="000000"/>
          <w:sz w:val="28"/>
          <w:shd w:val="clear" w:color="auto" w:fill="FFFFFF"/>
        </w:rPr>
        <w:t xml:space="preserve"> ліцензі</w:t>
      </w:r>
      <w:r>
        <w:rPr>
          <w:rFonts w:ascii="Times New Roman" w:hAnsi="Times New Roman"/>
          <w:color w:val="000000"/>
          <w:sz w:val="28"/>
          <w:shd w:val="clear" w:color="auto" w:fill="FFFFFF"/>
          <w:lang w:val="uk-UA"/>
        </w:rPr>
        <w:t>ї</w:t>
      </w:r>
      <w:r>
        <w:rPr>
          <w:rFonts w:ascii="Times New Roman" w:hAnsi="Times New Roman"/>
          <w:color w:val="000000"/>
          <w:sz w:val="28"/>
          <w:shd w:val="clear" w:color="auto" w:fill="FFFFFF"/>
        </w:rPr>
        <w:t xml:space="preserve"> на право провадження освітньої діяльності у сфері дошкільної освіти, виданої у встановленому законодавством України порядку.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1.9. Заклад освіти самостійно приймає рішення і здійснює діяльність в межах компетенції, передбаченої чинним законодавством, Положенням та даним статутом.</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1.10. Заклад освіти несе відповідальність перед Тернопільською міською територіальною громадою, здобувачами освіти, суспільством і державою та має повноваження:</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задовольняє потреби громадян відповідної території у здобутті дошкільної освіти та реалізує завдання дошкільної освіти, що визначені Законами України «Про освіту», «Про дошкільну освіту» та Базовим компонентом дошкільної освіти ;</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дотримується прав дитини у сфері дошкільної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забезпечує рівень дошкільної освіти у межах державних вимог до її змісту, рівня і обсягу;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створює безпечні  та нешкідливі умови розвитку, виховання та навчання дітей, зміцнення здоров’я відповідно до санітарно-гігієнічних вимог та забезпечує їх дотримання;</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формує у дітей гігієнічні навички та основи здорового способу життя, норми безпечної поведінки;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сприяє збереженню та зміцненню здоров’я, розумовому, психологічному і фізичному розвитку дітей;</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здійснює соціально-педагогічний патронат, взаємодію з сім’єю;</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поширює серед батьків психолого-педагогічні та фізіологічні знання про дітей дошкільного віку;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планує свою діяльність та формує стратегії розвитку закладу освіти;</w:t>
      </w:r>
    </w:p>
    <w:p>
      <w:pPr>
        <w:spacing w:lineRule="auto" w:line="240" w:after="0" w:beforeAutospacing="0" w:afterAutospacing="0"/>
        <w:ind w:firstLine="480"/>
        <w:jc w:val="both"/>
        <w:rPr>
          <w:rFonts w:ascii="Calibri" w:hAnsi="Calibri"/>
          <w:shd w:val="clear" w:color="auto" w:fill="FFFFFF"/>
        </w:rPr>
      </w:pPr>
      <w:r>
        <w:rPr>
          <w:rFonts w:ascii="Times New Roman" w:hAnsi="Times New Roman"/>
          <w:color w:val="000000"/>
          <w:sz w:val="28"/>
          <w:shd w:val="clear" w:color="auto" w:fill="FFFFFF"/>
        </w:rPr>
        <w:t>–</w:t>
      </w:r>
      <w:hyperlink xmlns:r="http://schemas.openxmlformats.org/officeDocument/2006/relationships" r:id="R2">
        <w:r>
          <w:rPr>
            <w:lang w:val="uk-UA"/>
          </w:rPr>
          <w:t xml:space="preserve"> </w:t>
        </w:r>
        <w:r>
          <w:rPr>
            <w:rFonts w:ascii="Times New Roman" w:hAnsi="Times New Roman"/>
            <w:color w:val="000000"/>
            <w:sz w:val="28"/>
            <w:shd w:val="clear" w:color="auto" w:fill="FFFFFF"/>
          </w:rPr>
          <w:t>формує освітню програму закладу освіти;</w:t>
        </w:r>
      </w:hyperlink>
    </w:p>
    <w:p>
      <w:pPr>
        <w:spacing w:lineRule="auto" w:line="240" w:after="0" w:beforeAutospacing="0" w:afterAutospacing="0"/>
        <w:ind w:firstLine="480"/>
        <w:jc w:val="both"/>
        <w:rPr>
          <w:rFonts w:ascii="Calibri" w:hAnsi="Calibri"/>
          <w:shd w:val="clear" w:color="auto" w:fill="FFFFFF"/>
        </w:rPr>
      </w:pPr>
      <w:r>
        <w:rPr>
          <w:rFonts w:ascii="Times New Roman" w:hAnsi="Times New Roman"/>
          <w:color w:val="000000"/>
          <w:sz w:val="28"/>
          <w:shd w:val="clear" w:color="auto" w:fill="FFFFFF"/>
        </w:rPr>
        <w:t>–</w:t>
      </w:r>
      <w:hyperlink xmlns:r="http://schemas.openxmlformats.org/officeDocument/2006/relationships" r:id="R3">
        <w:r>
          <w:rPr>
            <w:rFonts w:ascii="Times New Roman" w:hAnsi="Times New Roman"/>
            <w:color w:val="000000"/>
            <w:sz w:val="28"/>
            <w:shd w:val="clear" w:color="auto" w:fill="FFFFFF"/>
          </w:rPr>
          <w:t>забезпечує добір і розстановку кадрів;</w:t>
        </w:r>
      </w:hyperlink>
    </w:p>
    <w:p>
      <w:pPr>
        <w:spacing w:lineRule="auto" w:line="240" w:after="0" w:beforeAutospacing="0" w:afterAutospacing="0"/>
        <w:ind w:firstLine="480"/>
        <w:jc w:val="both"/>
        <w:rPr>
          <w:rFonts w:ascii="Calibri" w:hAnsi="Calibri"/>
          <w:shd w:val="clear" w:color="auto" w:fill="FFFFFF"/>
        </w:rPr>
      </w:pPr>
      <w:r>
        <w:rPr>
          <w:rFonts w:ascii="Times New Roman" w:hAnsi="Times New Roman"/>
          <w:color w:val="000000"/>
          <w:sz w:val="28"/>
          <w:shd w:val="clear" w:color="auto" w:fill="FFFFFF"/>
        </w:rPr>
        <w:t xml:space="preserve">– </w:t>
      </w:r>
      <w:hyperlink xmlns:r="http://schemas.openxmlformats.org/officeDocument/2006/relationships" r:id="R4">
        <w:r>
          <w:rPr>
            <w:rFonts w:ascii="Times New Roman" w:hAnsi="Times New Roman"/>
            <w:color w:val="000000"/>
            <w:sz w:val="28"/>
            <w:shd w:val="clear" w:color="auto" w:fill="FFFFFF"/>
          </w:rPr>
          <w:t xml:space="preserve"> утворює, реорганізує та ліквідує структурні підрозділи (відділення, групи)</w:t>
        </w:r>
        <w:r>
          <w:rPr>
            <w:rFonts w:ascii="Times New Roman" w:hAnsi="Times New Roman"/>
            <w:color w:val="000000"/>
            <w:sz w:val="28"/>
            <w:shd w:val="clear" w:color="auto" w:fill="FFFFFF"/>
            <w:lang w:val="uk-UA"/>
          </w:rPr>
          <w:t xml:space="preserve"> </w:t>
        </w:r>
        <w:r>
          <w:rPr>
            <w:rFonts w:ascii="Times New Roman" w:hAnsi="Times New Roman"/>
            <w:color w:val="000000"/>
            <w:sz w:val="28"/>
            <w:shd w:val="clear" w:color="auto" w:fill="FFFFFF"/>
          </w:rPr>
          <w:t>відповідно до установчих документів;</w:t>
        </w:r>
      </w:hyperlink>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виконує угоди укладені між батьками та закладом дошкільної освіти і затверджен</w:t>
      </w:r>
      <w:r>
        <w:rPr>
          <w:rFonts w:ascii="Times New Roman" w:hAnsi="Times New Roman"/>
          <w:color w:val="000000"/>
          <w:sz w:val="28"/>
          <w:shd w:val="clear" w:color="auto" w:fill="FFFFFF"/>
          <w:lang w:val="uk-UA"/>
        </w:rPr>
        <w:t>і</w:t>
      </w:r>
      <w:r>
        <w:rPr>
          <w:rFonts w:ascii="Times New Roman" w:hAnsi="Times New Roman"/>
          <w:color w:val="000000"/>
          <w:sz w:val="28"/>
          <w:shd w:val="clear" w:color="auto" w:fill="FFFFFF"/>
        </w:rPr>
        <w:t xml:space="preserve"> загальними зборами щодо навчання виховання та збереження життя і здоров’я дітей;</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додержується фінансової дисципліни та зберігає матеріально-технічну базу;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здійснює інші повноваження відповідно до даного статуту.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1.11 Заклад самостійно приймає рішення і здійснює діяльність в межах компетенції, передбаченої чинним законодавством України, Положенням та власним Статутом.</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1.12. Взаємодія сім’ї і закладу</w:t>
      </w:r>
      <w:r>
        <w:rPr>
          <w:rFonts w:ascii="Calibri" w:hAnsi="Calibri"/>
          <w:shd w:val="clear" w:color="auto" w:fill="FFFFFF"/>
        </w:rPr>
        <w:t xml:space="preserve"> </w:t>
      </w:r>
      <w:r>
        <w:rPr>
          <w:rFonts w:ascii="Times New Roman" w:hAnsi="Times New Roman"/>
          <w:color w:val="000000"/>
          <w:sz w:val="28"/>
          <w:shd w:val="clear" w:color="auto" w:fill="FFFFFF"/>
        </w:rPr>
        <w:t>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сім’я зобов’язана сприяти здобуттю дитиною освіти у закладі дошкільної освіти або забезпечити дошкільну освіту в сім’ї відповідно до вимог Базового компонента дошкільної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відвідування дитиною закладу освіти не звільняє сім’ю від обов’язку виховувати, розвивати і навчати її в родинному колі;</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 бажанням батьків або осіб, які їх замінюють, діти можуть здобувати дошкільну освіту: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у закладах освіти незалежно від підпорядкування, типів і форми власності;</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у структурних підрозділах юридичних осіб приватного і публічного права, у тому числі закладів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у сім’ї – за сімейною (домашньою) формою здобуття дошкільної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 допомогою фізичних осіб, які мають педагогічну освіту або професійну кваліфікацію педагогічного працівника, у тому числі які провадять незалежну професійну діяльність;</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 допомогою фізичних осіб – підприємців, основним видом діяльності яких є освітня діяльність.</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1.13.Для створення освітніх, соціальних потреб, організації корекційно- розвиткової роботи у складі закладу дошкільної освіти можуть створюватися спеціальні та інклюзивні групи для виховання і навчання дітей з особливими освітніми потребами.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1.14.Заклад надає дошкільну освіту: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іноземцям та особам без громадянства, які перебувають в Україні на законних підставах, у порядку встановленому для громадян України.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для задоволення освітніх потреб дітей за згодою батьків можуть вводитись додаткові освітні послуги.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1.15. Заклад</w:t>
      </w:r>
      <w:r>
        <w:rPr>
          <w:rFonts w:ascii="Times New Roman" w:hAnsi="Times New Roman"/>
          <w:color w:val="00B050"/>
          <w:sz w:val="28"/>
          <w:shd w:val="clear" w:color="auto" w:fill="FFFFFF"/>
        </w:rPr>
        <w:t xml:space="preserve"> </w:t>
      </w:r>
      <w:r>
        <w:rPr>
          <w:rFonts w:ascii="Times New Roman" w:hAnsi="Times New Roman"/>
          <w:color w:val="000000"/>
          <w:sz w:val="28"/>
          <w:shd w:val="clear" w:color="auto" w:fill="FFFFFF"/>
        </w:rPr>
        <w:t>освіти може створювати умови для здобуття дошкільної освіти дітьми з особливими освітніми потребами та здійснювати її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1.16. Взаємовідносини між закладом</w:t>
      </w:r>
      <w:r>
        <w:rPr>
          <w:rFonts w:ascii="Times New Roman" w:hAnsi="Times New Roman"/>
          <w:color w:val="00B050"/>
          <w:sz w:val="28"/>
          <w:shd w:val="clear" w:color="auto" w:fill="FFFFFF"/>
        </w:rPr>
        <w:t xml:space="preserve"> </w:t>
      </w:r>
      <w:r>
        <w:rPr>
          <w:rFonts w:ascii="Times New Roman" w:hAnsi="Times New Roman"/>
          <w:color w:val="000000"/>
          <w:sz w:val="28"/>
          <w:shd w:val="clear" w:color="auto" w:fill="FFFFFF"/>
        </w:rPr>
        <w:t>освіти з юридичними і фізичними особами визначаються угодами, що укладені між ними.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1.17.Заклад освіти є некомерційним і неприбутковим закладом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1.18. Працівники закладу освіти несуть відповідальність за життя, фізичне і психічне здоров’я кожної дитини відповідно до чинного законодавства.</w:t>
      </w:r>
    </w:p>
    <w:p>
      <w:pPr>
        <w:spacing w:lineRule="auto" w:line="240" w:after="0" w:beforeAutospacing="0" w:afterAutospacing="0"/>
        <w:ind w:firstLine="480"/>
        <w:jc w:val="both"/>
        <w:rPr>
          <w:rFonts w:ascii="Times New Roman" w:hAnsi="Times New Roman"/>
          <w:b w:val="1"/>
          <w:color w:val="000000"/>
          <w:sz w:val="28"/>
          <w:shd w:val="clear" w:color="auto" w:fill="FFFFFF"/>
        </w:rPr>
      </w:pPr>
    </w:p>
    <w:p>
      <w:pPr>
        <w:spacing w:lineRule="auto" w:line="240" w:after="0" w:beforeAutospacing="0" w:afterAutospacing="0"/>
        <w:ind w:firstLine="480"/>
        <w:jc w:val="center"/>
        <w:rPr>
          <w:rFonts w:ascii="Times New Roman" w:hAnsi="Times New Roman"/>
          <w:b w:val="1"/>
          <w:color w:val="000000"/>
          <w:sz w:val="28"/>
          <w:shd w:val="clear" w:color="auto" w:fill="FFFFFF"/>
        </w:rPr>
      </w:pPr>
      <w:r>
        <w:rPr>
          <w:rFonts w:ascii="Times New Roman" w:hAnsi="Times New Roman"/>
          <w:b w:val="1"/>
          <w:color w:val="000000"/>
          <w:sz w:val="28"/>
          <w:shd w:val="clear" w:color="auto" w:fill="FFFFFF"/>
        </w:rPr>
        <w:t>II.</w:t>
      </w:r>
      <w:r>
        <w:rPr>
          <w:rFonts w:ascii="Times New Roman" w:hAnsi="Times New Roman"/>
          <w:color w:val="000000"/>
          <w:sz w:val="28"/>
          <w:shd w:val="clear" w:color="auto" w:fill="FFFFFF"/>
        </w:rPr>
        <w:t xml:space="preserve"> </w:t>
      </w:r>
      <w:r>
        <w:rPr>
          <w:rFonts w:ascii="Times New Roman" w:hAnsi="Times New Roman"/>
          <w:b w:val="1"/>
          <w:color w:val="000000"/>
          <w:sz w:val="28"/>
          <w:shd w:val="clear" w:color="auto" w:fill="FFFFFF"/>
        </w:rPr>
        <w:t>КОМПЛЕКТУВАННЯ ЗАКЛАДУ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2.1. Заклад освіти розрахований </w:t>
      </w:r>
      <w:r>
        <w:rPr>
          <w:rFonts w:ascii="Times New Roman" w:hAnsi="Times New Roman"/>
          <w:sz w:val="28"/>
          <w:shd w:val="clear" w:color="auto" w:fill="FFFFFF"/>
        </w:rPr>
        <w:t>на 1</w:t>
      </w:r>
      <w:r>
        <w:rPr>
          <w:rFonts w:ascii="Times New Roman" w:hAnsi="Times New Roman"/>
          <w:sz w:val="28"/>
          <w:shd w:val="clear" w:color="auto" w:fill="FFFFFF"/>
          <w:lang w:val="uk-UA"/>
        </w:rPr>
        <w:t>60</w:t>
      </w:r>
      <w:r>
        <w:rPr>
          <w:rFonts w:ascii="Times New Roman" w:hAnsi="Times New Roman"/>
          <w:sz w:val="28"/>
          <w:shd w:val="clear" w:color="auto" w:fill="FFFFFF"/>
        </w:rPr>
        <w:t xml:space="preserve"> </w:t>
      </w:r>
      <w:r>
        <w:rPr>
          <w:rFonts w:ascii="Times New Roman" w:hAnsi="Times New Roman"/>
          <w:color w:val="000000"/>
          <w:sz w:val="28"/>
          <w:shd w:val="clear" w:color="auto" w:fill="FFFFFF"/>
        </w:rPr>
        <w:t>місць</w:t>
      </w:r>
      <w:r>
        <w:rPr>
          <w:rFonts w:ascii="Times New Roman" w:hAnsi="Times New Roman"/>
          <w:color w:val="000000"/>
          <w:sz w:val="28"/>
          <w:shd w:val="clear" w:color="auto" w:fill="FFFFFF"/>
          <w:lang w:val="uk-UA"/>
        </w:rPr>
        <w:t xml:space="preserve"> і 7 вікових груп</w:t>
      </w:r>
      <w:r>
        <w:rPr>
          <w:rFonts w:ascii="Times New Roman" w:hAnsi="Times New Roman"/>
          <w:color w:val="000000"/>
          <w:sz w:val="28"/>
          <w:shd w:val="clear" w:color="auto" w:fill="FFFFFF"/>
        </w:rPr>
        <w:t>.</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2.2. Групи у закладі освіти комплектуються за віковими (одновіковими, різновіковими) </w:t>
      </w:r>
      <w:r>
        <w:rPr>
          <w:rFonts w:ascii="Times New Roman" w:hAnsi="Times New Roman"/>
          <w:sz w:val="28"/>
          <w:shd w:val="clear" w:color="auto" w:fill="FFFFFF"/>
        </w:rPr>
        <w:t>ознаками.</w:t>
      </w:r>
      <w:r>
        <w:rPr>
          <w:rFonts w:ascii="Times New Roman" w:hAnsi="Times New Roman"/>
          <w:color w:val="000000"/>
          <w:sz w:val="28"/>
          <w:shd w:val="clear" w:color="auto" w:fill="FFFFFF"/>
        </w:rPr>
        <w:t xml:space="preserve"> Комплектування груп за віком передбачає перебування в ній дітей однакового віку або з різницею у віці.</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Групи комплектуються відповідно до нормативів наповнюваності, санітарно-гігієнічних норм і правил утримання дітей у закладі дошкільної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2.3. За бажанням батьків або осіб, які їх замінюють, у закладі освіти може встановлюватися гнучкий режим роботи, який передбачає організацію різно-тривалого, цілодобового перебування дітей, а також чергові групи у вихідні, неробочі та святкові дні.</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2.4. Переведення дітей з однієї вікової групи до іншої, формування новостворених груп здійснюється </w:t>
      </w:r>
      <w:r>
        <w:rPr>
          <w:rFonts w:ascii="Times New Roman" w:hAnsi="Times New Roman"/>
          <w:color w:val="000000"/>
          <w:sz w:val="28"/>
          <w:shd w:val="clear" w:color="auto" w:fill="FFFFFF"/>
          <w:lang w:val="uk-UA"/>
        </w:rPr>
        <w:t xml:space="preserve">щороку </w:t>
      </w:r>
      <w:r>
        <w:rPr>
          <w:rFonts w:ascii="Times New Roman" w:hAnsi="Times New Roman"/>
          <w:color w:val="000000"/>
          <w:sz w:val="28"/>
          <w:shd w:val="clear" w:color="auto" w:fill="FFFFFF"/>
        </w:rPr>
        <w:t xml:space="preserve">наприкінці </w:t>
      </w:r>
      <w:r>
        <w:rPr>
          <w:rFonts w:ascii="Times New Roman" w:hAnsi="Times New Roman"/>
          <w:color w:val="000000"/>
          <w:sz w:val="28"/>
          <w:shd w:val="clear" w:color="auto" w:fill="FFFFFF"/>
          <w:lang w:val="uk-UA"/>
        </w:rPr>
        <w:t>літнього</w:t>
      </w:r>
      <w:r>
        <w:rPr>
          <w:rFonts w:ascii="Times New Roman" w:hAnsi="Times New Roman"/>
          <w:color w:val="000000"/>
          <w:sz w:val="28"/>
          <w:shd w:val="clear" w:color="auto" w:fill="FFFFFF"/>
        </w:rPr>
        <w:t xml:space="preserve"> періоду</w:t>
      </w:r>
      <w:r>
        <w:rPr>
          <w:rFonts w:ascii="Times New Roman" w:hAnsi="Times New Roman"/>
          <w:color w:val="000000"/>
          <w:sz w:val="28"/>
          <w:shd w:val="clear" w:color="auto" w:fill="FFFFFF"/>
          <w:lang w:val="uk-UA"/>
        </w:rPr>
        <w:t>, але не пізніше 31 серпня</w:t>
      </w:r>
      <w:r>
        <w:rPr>
          <w:rFonts w:ascii="Times New Roman" w:hAnsi="Times New Roman"/>
          <w:color w:val="000000"/>
          <w:sz w:val="28"/>
          <w:shd w:val="clear" w:color="auto" w:fill="FFFFFF"/>
        </w:rPr>
        <w:t>.</w:t>
      </w:r>
    </w:p>
    <w:p>
      <w:pPr>
        <w:spacing w:lineRule="auto" w:line="240" w:after="0" w:beforeAutospacing="0" w:afterAutospacing="0"/>
        <w:ind w:firstLine="480"/>
        <w:jc w:val="both"/>
        <w:rPr>
          <w:rFonts w:ascii="Times New Roman" w:hAnsi="Times New Roman"/>
          <w:color w:val="00B050"/>
          <w:sz w:val="28"/>
          <w:shd w:val="clear" w:color="auto" w:fill="FFFFFF"/>
        </w:rPr>
      </w:pPr>
      <w:r>
        <w:rPr>
          <w:rFonts w:ascii="Times New Roman" w:hAnsi="Times New Roman"/>
          <w:color w:val="000000"/>
          <w:sz w:val="28"/>
          <w:shd w:val="clear" w:color="auto" w:fill="FFFFFF"/>
        </w:rPr>
        <w:t>2.5. У закладі</w:t>
      </w:r>
      <w:r>
        <w:rPr>
          <w:rFonts w:ascii="Times New Roman" w:hAnsi="Times New Roman"/>
          <w:color w:val="000000"/>
          <w:sz w:val="28"/>
          <w:shd w:val="clear" w:color="auto" w:fill="FFFFFF"/>
          <w:lang w:val="uk-UA"/>
        </w:rPr>
        <w:t xml:space="preserve"> освіти </w:t>
      </w:r>
      <w:bookmarkStart w:id="0" w:name="_GoBack"/>
      <w:bookmarkEnd w:id="0"/>
      <w:r>
        <w:rPr>
          <w:rFonts w:ascii="Times New Roman" w:hAnsi="Times New Roman"/>
          <w:color w:val="000000"/>
          <w:sz w:val="28"/>
          <w:shd w:val="clear" w:color="auto" w:fill="FFFFFF"/>
        </w:rPr>
        <w:t>функціону</w:t>
      </w:r>
      <w:r>
        <w:rPr>
          <w:rFonts w:ascii="Times New Roman" w:hAnsi="Times New Roman"/>
          <w:color w:val="000000"/>
          <w:sz w:val="28"/>
          <w:shd w:val="clear" w:color="auto" w:fill="FFFFFF"/>
          <w:lang w:val="uk-UA"/>
        </w:rPr>
        <w:t>ють г</w:t>
      </w:r>
      <w:r>
        <w:rPr>
          <w:rFonts w:ascii="Times New Roman" w:hAnsi="Times New Roman"/>
          <w:color w:val="000000"/>
          <w:sz w:val="28"/>
          <w:shd w:val="clear" w:color="auto" w:fill="FFFFFF"/>
        </w:rPr>
        <w:t>рупи з денним режимом перебування.</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2.6. Наповнюваність груп дітьми становить:</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для дітей віком до одного року – до 10 осіб;</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для дітей віком від одного до трьох років – до 15 осіб;</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для дітей віком від трьох до шести (семи) років – до 20 осіб;</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різновікові – до 15 осіб;</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 короткотривалим і цілодобовим перебуванням дітей – до 10 осіб;</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 оздоровчий період – до 15 осіб;</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 в інклюзивних групах – до 15 осіб (з них не більше трьох дітей з особливими освітніми потребами). </w:t>
      </w:r>
    </w:p>
    <w:p>
      <w:pPr>
        <w:spacing w:lineRule="auto" w:line="240" w:after="0" w:beforeAutospacing="0" w:afterAutospacing="0"/>
        <w:ind w:firstLine="480"/>
        <w:jc w:val="both"/>
        <w:rPr>
          <w:rFonts w:ascii="Times New Roman" w:hAnsi="Times New Roman"/>
          <w:sz w:val="28"/>
          <w:shd w:val="clear" w:color="auto" w:fill="FFFFFF"/>
        </w:rPr>
      </w:pPr>
      <w:r>
        <w:rPr>
          <w:rFonts w:ascii="Times New Roman" w:hAnsi="Times New Roman"/>
          <w:color w:val="000000"/>
          <w:sz w:val="28"/>
          <w:shd w:val="clear" w:color="auto" w:fill="FFFFFF"/>
        </w:rPr>
        <w:t>Засновник може встановити меншу від нормативів наповнюваність груп дітьми у закладі</w:t>
      </w:r>
      <w:r>
        <w:rPr>
          <w:rFonts w:ascii="Times New Roman" w:hAnsi="Times New Roman"/>
          <w:color w:val="00B050"/>
          <w:sz w:val="28"/>
          <w:shd w:val="clear" w:color="auto" w:fill="FFFFFF"/>
        </w:rPr>
        <w:t xml:space="preserve"> </w:t>
      </w:r>
      <w:r>
        <w:rPr>
          <w:rFonts w:ascii="Times New Roman" w:hAnsi="Times New Roman"/>
          <w:sz w:val="28"/>
          <w:shd w:val="clear" w:color="auto" w:fill="FFFFFF"/>
        </w:rPr>
        <w:t>освіти.</w:t>
      </w:r>
    </w:p>
    <w:p>
      <w:pPr>
        <w:pStyle w:val="P1"/>
        <w:spacing w:lineRule="auto" w:line="240" w:after="0" w:beforeAutospacing="0" w:afterAutospacing="0"/>
        <w:ind w:firstLine="448"/>
        <w:jc w:val="both"/>
        <w:rPr>
          <w:rFonts w:ascii="Times New Roman" w:hAnsi="Times New Roman"/>
          <w:color w:val="333333"/>
          <w:sz w:val="28"/>
          <w:szCs w:val="28"/>
        </w:rPr>
      </w:pPr>
      <w:r>
        <w:rPr>
          <w:rFonts w:ascii="Times New Roman" w:hAnsi="Times New Roman"/>
          <w:color w:val="000000"/>
          <w:sz w:val="28"/>
          <w:shd w:val="clear" w:color="auto" w:fill="FFFFFF"/>
        </w:rPr>
        <w:t xml:space="preserve">2.7. </w:t>
      </w:r>
      <w:r>
        <w:rPr>
          <w:rFonts w:ascii="Times New Roman" w:hAnsi="Times New Roman"/>
          <w:color w:val="333333"/>
          <w:sz w:val="28"/>
          <w:szCs w:val="28"/>
        </w:rPr>
        <w:t xml:space="preserve">Зарахування дітей до закладу здійснюється керівником такого закладу протягом календарного року на вільні місця у порядку черговості надходження заяв про зарахування. </w:t>
      </w:r>
    </w:p>
    <w:p>
      <w:pPr>
        <w:pStyle w:val="P1"/>
        <w:spacing w:lineRule="auto" w:line="240" w:after="0" w:beforeAutospacing="0" w:afterAutospacing="0"/>
        <w:ind w:firstLine="448"/>
        <w:jc w:val="both"/>
        <w:rPr>
          <w:rFonts w:ascii="Times New Roman" w:hAnsi="Times New Roman"/>
          <w:color w:val="333333"/>
          <w:sz w:val="28"/>
          <w:szCs w:val="28"/>
        </w:rPr>
      </w:pPr>
      <w:bookmarkStart w:id="1" w:name="n35"/>
      <w:bookmarkEnd w:id="1"/>
      <w:r>
        <w:rPr>
          <w:rFonts w:ascii="Times New Roman" w:hAnsi="Times New Roman"/>
          <w:color w:val="333333"/>
          <w:sz w:val="28"/>
          <w:szCs w:val="28"/>
        </w:rPr>
        <w:t>Прийом заяв про зарахування дітей до закладу організову</w:t>
      </w:r>
      <w:r>
        <w:rPr>
          <w:rFonts w:ascii="Times New Roman" w:hAnsi="Times New Roman"/>
          <w:color w:val="333333"/>
          <w:sz w:val="28"/>
          <w:szCs w:val="28"/>
          <w:lang w:val="uk-UA"/>
        </w:rPr>
        <w:t>ється</w:t>
      </w:r>
      <w:r>
        <w:rPr>
          <w:rFonts w:ascii="Times New Roman" w:hAnsi="Times New Roman"/>
          <w:color w:val="333333"/>
          <w:sz w:val="28"/>
          <w:szCs w:val="28"/>
        </w:rPr>
        <w:t xml:space="preserve"> з використанням системи електронної реєстрації, запровадженої згідно з рішенням </w:t>
      </w:r>
      <w:r>
        <w:rPr>
          <w:rFonts w:ascii="Times New Roman" w:hAnsi="Times New Roman"/>
          <w:color w:val="333333"/>
          <w:sz w:val="28"/>
          <w:szCs w:val="28"/>
          <w:lang w:val="uk-UA"/>
        </w:rPr>
        <w:t>виконавчого комітету Тернопільської міської ради</w:t>
      </w:r>
      <w:r>
        <w:rPr>
          <w:rFonts w:ascii="Times New Roman" w:hAnsi="Times New Roman"/>
          <w:color w:val="333333"/>
          <w:sz w:val="28"/>
          <w:szCs w:val="28"/>
        </w:rPr>
        <w:t>.</w:t>
      </w:r>
    </w:p>
    <w:p>
      <w:pPr>
        <w:pStyle w:val="P1"/>
        <w:spacing w:lineRule="auto" w:line="240" w:after="0" w:beforeAutospacing="0" w:afterAutospacing="0"/>
        <w:ind w:firstLine="448"/>
        <w:jc w:val="both"/>
        <w:rPr>
          <w:rFonts w:ascii="Times New Roman" w:hAnsi="Times New Roman"/>
          <w:color w:val="333333"/>
          <w:sz w:val="28"/>
          <w:szCs w:val="28"/>
        </w:rPr>
      </w:pPr>
      <w:bookmarkStart w:id="2" w:name="n36"/>
      <w:bookmarkEnd w:id="2"/>
      <w:r>
        <w:rPr>
          <w:rFonts w:ascii="Times New Roman" w:hAnsi="Times New Roman"/>
          <w:color w:val="333333"/>
          <w:sz w:val="28"/>
          <w:szCs w:val="28"/>
        </w:rPr>
        <w:t>Зарахування дитини здійснюється згідно з відповідним наказом керівника закладу дошкільної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Для зарахування дитини у заклад </w:t>
      </w:r>
      <w:r>
        <w:rPr>
          <w:rFonts w:ascii="Times New Roman" w:hAnsi="Times New Roman"/>
          <w:color w:val="00B050"/>
          <w:sz w:val="28"/>
          <w:shd w:val="clear" w:color="auto" w:fill="FFFFFF"/>
        </w:rPr>
        <w:t xml:space="preserve"> </w:t>
      </w:r>
      <w:r>
        <w:rPr>
          <w:rFonts w:ascii="Times New Roman" w:hAnsi="Times New Roman"/>
          <w:color w:val="000000"/>
          <w:sz w:val="28"/>
          <w:shd w:val="clear" w:color="auto" w:fill="FFFFFF"/>
        </w:rPr>
        <w:t>освіти необхідно пред’явити: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заяву одного з батьків або особи, яка їх замінює;</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медична довідка, видана відповідно до статті 15 Закону України “Про захист населення від інфекційних хвороб”, разом з висновком про те, що дитина може відвідувати заклад дошкільної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lang w:val="uk-UA"/>
        </w:rPr>
        <w:t xml:space="preserve">копія </w:t>
      </w:r>
      <w:r>
        <w:rPr>
          <w:rFonts w:ascii="Times New Roman" w:hAnsi="Times New Roman"/>
          <w:color w:val="000000"/>
          <w:sz w:val="28"/>
          <w:shd w:val="clear" w:color="auto" w:fill="FFFFFF"/>
        </w:rPr>
        <w:t>свідоцтв</w:t>
      </w:r>
      <w:r>
        <w:rPr>
          <w:rFonts w:ascii="Times New Roman" w:hAnsi="Times New Roman"/>
          <w:color w:val="000000"/>
          <w:sz w:val="28"/>
          <w:shd w:val="clear" w:color="auto" w:fill="FFFFFF"/>
          <w:lang w:val="uk-UA"/>
        </w:rPr>
        <w:t>а</w:t>
      </w:r>
      <w:r>
        <w:rPr>
          <w:rFonts w:ascii="Times New Roman" w:hAnsi="Times New Roman"/>
          <w:color w:val="000000"/>
          <w:sz w:val="28"/>
          <w:shd w:val="clear" w:color="auto" w:fill="FFFFFF"/>
        </w:rPr>
        <w:t xml:space="preserve"> про народження дитини;</w:t>
      </w:r>
    </w:p>
    <w:p>
      <w:pPr>
        <w:spacing w:lineRule="auto" w:line="240" w:after="0" w:beforeAutospacing="0" w:afterAutospacing="0"/>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rPr>
        <w:t>- документ, який підтверджує статус пільгової категорії сім’ї</w:t>
      </w:r>
      <w:r>
        <w:rPr>
          <w:rFonts w:ascii="Times New Roman" w:hAnsi="Times New Roman"/>
          <w:color w:val="000000"/>
          <w:sz w:val="28"/>
          <w:shd w:val="clear" w:color="auto" w:fill="FFFFFF"/>
          <w:lang w:val="uk-UA"/>
        </w:rPr>
        <w:t>;</w:t>
      </w:r>
    </w:p>
    <w:p>
      <w:pPr>
        <w:spacing w:lineRule="auto" w:line="240" w:after="0" w:beforeAutospacing="0" w:afterAutospacing="0"/>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 інші документи визначені діючим законодавством</w:t>
      </w:r>
      <w:r>
        <w:rPr>
          <w:rFonts w:ascii="Times New Roman" w:hAnsi="Times New Roman"/>
          <w:color w:val="000000"/>
          <w:sz w:val="28"/>
          <w:shd w:val="clear" w:color="auto" w:fill="FFFFFF"/>
        </w:rPr>
        <w:t>.</w:t>
      </w:r>
    </w:p>
    <w:p>
      <w:pPr>
        <w:spacing w:lineRule="auto" w:line="240" w:after="0" w:beforeAutospacing="0" w:afterAutospacing="0"/>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Першочергово до закладу зараховуються діти, які:</w:t>
      </w:r>
    </w:p>
    <w:p>
      <w:pPr>
        <w:spacing w:lineRule="auto" w:line="240" w:after="0" w:beforeAutospacing="0" w:afterAutospacing="0"/>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1) проживають на території обслуговування закладу, яка встановлена його засновником;</w:t>
      </w:r>
    </w:p>
    <w:p>
      <w:pPr>
        <w:spacing w:lineRule="auto" w:line="240" w:after="0" w:beforeAutospacing="0" w:afterAutospacing="0"/>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2) є рідними (усиновленими) братами та/або сестрами дітей, які вже здобувають дошкільну освіту в закладі;</w:t>
      </w:r>
    </w:p>
    <w:p>
      <w:pPr>
        <w:spacing w:lineRule="auto" w:line="240" w:after="0" w:beforeAutospacing="0" w:afterAutospacing="0"/>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3) є дітьми працівників закладу;</w:t>
      </w:r>
    </w:p>
    <w:p>
      <w:pPr>
        <w:spacing w:lineRule="auto" w:line="240" w:after="0" w:beforeAutospacing="0" w:afterAutospacing="0"/>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pPr>
        <w:spacing w:lineRule="auto" w:line="240" w:after="0" w:beforeAutospacing="0" w:afterAutospacing="0"/>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pPr>
        <w:spacing w:lineRule="auto" w:line="240" w:after="0" w:beforeAutospacing="0" w:afterAutospacing="0"/>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6) перебувають у складних життєвих обставинах та на обліку в службах у справах дітей;</w:t>
      </w:r>
    </w:p>
    <w:p>
      <w:pPr>
        <w:spacing w:lineRule="auto" w:line="240" w:after="0" w:beforeAutospacing="0" w:afterAutospacing="0"/>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7) діти з числа внутрішньо переміщених осіб чи діти, які мають статус дитини, яка постраждала внаслідок воєнних дій і збройних конфліктів;</w:t>
      </w:r>
    </w:p>
    <w:p>
      <w:pPr>
        <w:spacing w:lineRule="auto" w:line="240" w:after="0" w:beforeAutospacing="0" w:afterAutospacing="0"/>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8) мають право на першочергове зарахування до закладів освіти відповідно до закону.</w:t>
      </w:r>
    </w:p>
    <w:p>
      <w:pPr>
        <w:spacing w:lineRule="auto" w:line="240" w:after="0" w:beforeAutospacing="0" w:afterAutospacing="0"/>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Під час подання заяви про зарахування дитини до закладу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на загальних підставах.</w:t>
      </w:r>
    </w:p>
    <w:p>
      <w:pPr>
        <w:spacing w:lineRule="auto" w:line="240" w:after="0" w:beforeAutospacing="0" w:afterAutospacing="0"/>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Після зарахування до закладу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pPr>
        <w:spacing w:lineRule="auto" w:line="240" w:after="0" w:beforeAutospacing="0" w:afterAutospacing="0"/>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Під час прийому дитини до закладу директор зобов’язаний ознайомити батьків або осіб, які їх замінюють із статутом закладу, іншими документами, що регламентують його діяльність.</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2.8. За дитиною зберігається місце у закладі освіти у</w:t>
      </w:r>
      <w:r>
        <w:rPr>
          <w:rFonts w:ascii="Times New Roman" w:hAnsi="Times New Roman"/>
          <w:color w:val="000000"/>
          <w:sz w:val="28"/>
          <w:shd w:val="clear" w:color="auto" w:fill="FFFFFF"/>
          <w:lang w:val="uk-UA"/>
        </w:rPr>
        <w:t xml:space="preserve"> літній період та у разі</w:t>
      </w:r>
      <w:r>
        <w:rPr>
          <w:rFonts w:ascii="Times New Roman" w:hAnsi="Times New Roman"/>
          <w:color w:val="000000"/>
          <w:sz w:val="28"/>
          <w:shd w:val="clear" w:color="auto" w:fill="FFFFFF"/>
        </w:rPr>
        <w:t>:</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її хвороби, карантину;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санаторно-курортного лікування та реабілітації;</w:t>
      </w:r>
    </w:p>
    <w:p>
      <w:pPr>
        <w:spacing w:lineRule="auto" w:line="240" w:after="0" w:beforeAutospacing="0" w:afterAutospacing="0"/>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rPr>
        <w:t xml:space="preserve">– на час відпустки </w:t>
      </w:r>
      <w:r>
        <w:rPr>
          <w:rFonts w:ascii="Times New Roman" w:hAnsi="Times New Roman"/>
          <w:color w:val="000000"/>
          <w:sz w:val="28"/>
          <w:shd w:val="clear" w:color="auto" w:fill="FFFFFF"/>
          <w:lang w:val="uk-UA"/>
        </w:rPr>
        <w:t xml:space="preserve">одного із </w:t>
      </w:r>
      <w:r>
        <w:rPr>
          <w:rFonts w:ascii="Times New Roman" w:hAnsi="Times New Roman"/>
          <w:color w:val="000000"/>
          <w:sz w:val="28"/>
          <w:shd w:val="clear" w:color="auto" w:fill="FFFFFF"/>
        </w:rPr>
        <w:t xml:space="preserve">батьків або </w:t>
      </w:r>
      <w:r>
        <w:rPr>
          <w:rFonts w:ascii="Times New Roman" w:hAnsi="Times New Roman"/>
          <w:color w:val="000000"/>
          <w:sz w:val="28"/>
          <w:shd w:val="clear" w:color="auto" w:fill="FFFFFF"/>
          <w:lang w:val="uk-UA"/>
        </w:rPr>
        <w:t>іншого законного представника дитини</w:t>
      </w:r>
      <w:r>
        <w:rPr>
          <w:rFonts w:ascii="Times New Roman" w:hAnsi="Times New Roman"/>
          <w:color w:val="000000"/>
          <w:sz w:val="28"/>
          <w:shd w:val="clear" w:color="auto" w:fill="FFFFFF"/>
        </w:rPr>
        <w:t>.</w:t>
      </w:r>
    </w:p>
    <w:p>
      <w:pPr>
        <w:spacing w:lineRule="auto" w:line="240" w:after="0" w:beforeAutospacing="0" w:afterAutospacing="0"/>
        <w:ind w:firstLine="480"/>
        <w:jc w:val="both"/>
        <w:rPr>
          <w:rFonts w:ascii="Times New Roman" w:hAnsi="Times New Roman"/>
          <w:color w:val="000000"/>
          <w:sz w:val="28"/>
          <w:szCs w:val="28"/>
          <w:shd w:val="clear" w:color="auto" w:fill="FFFFFF"/>
          <w:lang w:val="uk-UA"/>
        </w:rPr>
      </w:pPr>
      <w:r>
        <w:rPr>
          <w:rFonts w:ascii="Times New Roman" w:hAnsi="Times New Roman"/>
          <w:color w:val="000000"/>
          <w:sz w:val="28"/>
          <w:shd w:val="clear" w:color="auto" w:fill="FFFFFF"/>
          <w:lang w:val="uk-UA"/>
        </w:rPr>
        <w:t>Вихованці старшого дошкільного віку</w:t>
      </w:r>
      <w:r>
        <w:rPr>
          <w:rFonts w:ascii="Times New Roman" w:hAnsi="Times New Roman"/>
          <w:color w:val="000000"/>
          <w:sz w:val="28"/>
          <w:szCs w:val="28"/>
          <w:shd w:val="clear" w:color="auto" w:fill="FFFFFF"/>
          <w:lang w:val="uk-UA"/>
        </w:rPr>
        <w:t xml:space="preserve">, </w:t>
      </w:r>
      <w:r>
        <w:rPr>
          <w:rFonts w:ascii="Times New Roman" w:hAnsi="Times New Roman"/>
          <w:color w:val="333333"/>
          <w:sz w:val="28"/>
          <w:szCs w:val="28"/>
          <w:lang w:val="uk-UA"/>
        </w:rPr>
        <w:t>які здобувають дошкільну освіту у закладі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закладі до кінця літнього періоду.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 Відрахування дітей із закладу освіти може здійснюватися:</w:t>
      </w:r>
    </w:p>
    <w:p>
      <w:pPr>
        <w:pStyle w:val="P1"/>
        <w:spacing w:lineRule="auto" w:line="240" w:after="0" w:beforeAutospacing="0" w:afterAutospacing="0"/>
        <w:ind w:firstLine="450"/>
        <w:jc w:val="both"/>
        <w:rPr>
          <w:rFonts w:ascii="Times New Roman" w:hAnsi="Times New Roman"/>
          <w:color w:val="333333"/>
          <w:sz w:val="28"/>
          <w:szCs w:val="28"/>
          <w:lang w:val="uk-UA"/>
        </w:rPr>
      </w:pPr>
      <w:r>
        <w:rPr>
          <w:rFonts w:ascii="Times New Roman" w:hAnsi="Times New Roman"/>
          <w:color w:val="000000"/>
          <w:sz w:val="28"/>
          <w:szCs w:val="28"/>
          <w:shd w:val="clear" w:color="auto" w:fill="FFFFFF"/>
        </w:rPr>
        <w:t xml:space="preserve">– </w:t>
      </w:r>
      <w:r>
        <w:rPr>
          <w:rFonts w:ascii="Times New Roman" w:hAnsi="Times New Roman"/>
          <w:color w:val="333333"/>
          <w:sz w:val="28"/>
          <w:szCs w:val="28"/>
        </w:rPr>
        <w:t>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pPr>
        <w:pStyle w:val="P1"/>
        <w:spacing w:lineRule="auto" w:line="240" w:after="0" w:beforeAutospacing="0" w:afterAutospacing="0"/>
        <w:ind w:firstLine="45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на підставі медичного висновку про стан здоров’я дитини, що виключає можливість її подальшого перебування в закладі</w:t>
      </w:r>
      <w:r>
        <w:rPr>
          <w:rFonts w:ascii="Times New Roman" w:hAnsi="Times New Roman"/>
          <w:color w:val="00B050"/>
          <w:sz w:val="28"/>
          <w:szCs w:val="28"/>
          <w:shd w:val="clear" w:color="auto" w:fill="FFFFFF"/>
        </w:rPr>
        <w:t xml:space="preserve"> </w:t>
      </w:r>
      <w:r>
        <w:rPr>
          <w:rFonts w:ascii="Times New Roman" w:hAnsi="Times New Roman"/>
          <w:color w:val="000000"/>
          <w:sz w:val="28"/>
          <w:szCs w:val="28"/>
          <w:shd w:val="clear" w:color="auto" w:fill="FFFFFF"/>
        </w:rPr>
        <w:t>освіти цього типу;</w:t>
      </w:r>
    </w:p>
    <w:p>
      <w:pPr>
        <w:spacing w:lineRule="auto" w:line="240" w:after="0" w:beforeAutospacing="0" w:afterAutospacing="0"/>
        <w:ind w:firstLine="48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rPr>
        <w:t>–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pPr>
        <w:spacing w:lineRule="auto" w:line="240" w:after="0" w:beforeAutospacing="0" w:afterAutospacing="0"/>
        <w:ind w:firstLine="48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-у разі переведення вихованця до іншого закладу дошкільної освіти;</w:t>
      </w:r>
    </w:p>
    <w:p>
      <w:pPr>
        <w:spacing w:lineRule="auto" w:line="240" w:after="0" w:beforeAutospacing="0" w:afterAutospacing="0"/>
        <w:ind w:firstLine="48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Pr>
          <w:rFonts w:ascii="Times New Roman" w:hAnsi="Times New Roman"/>
          <w:color w:val="333333"/>
          <w:sz w:val="28"/>
          <w:szCs w:val="28"/>
        </w:rPr>
        <w:t>у разі невідвідування дитиною закладу дошкільної освіти протягом двох місяців підряд упродовж навчального року без поважних причин.</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2.10. </w:t>
      </w:r>
      <w:r>
        <w:rPr>
          <w:rFonts w:ascii="Times New Roman" w:hAnsi="Times New Roman"/>
          <w:color w:val="000000"/>
          <w:sz w:val="28"/>
          <w:shd w:val="clear" w:color="auto" w:fill="FFFFFF"/>
          <w:lang w:val="uk-UA"/>
        </w:rPr>
        <w:t>Директор</w:t>
      </w:r>
      <w:r>
        <w:rPr>
          <w:rFonts w:ascii="Times New Roman" w:hAnsi="Times New Roman"/>
          <w:color w:val="000000"/>
          <w:sz w:val="28"/>
          <w:shd w:val="clear" w:color="auto" w:fill="FFFFFF"/>
        </w:rPr>
        <w:t xml:space="preserve"> закладу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Відрахування дитини із закладу здійснюється відповідним наказом керівника закладу.</w:t>
      </w:r>
    </w:p>
    <w:p>
      <w:pPr>
        <w:spacing w:lineRule="auto" w:line="240" w:after="0" w:beforeAutospacing="0" w:afterAutospacing="0"/>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rPr>
        <w:t>У разі зарахування вихованця до закладу освіти для здобуття загальної середньої освіти відрахування з 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2.11. Забороняється відрахування дитини із закладу з інших підстав, ніж визначено пунктом</w:t>
      </w:r>
      <w:r>
        <w:rPr>
          <w:rFonts w:ascii="Times New Roman" w:hAnsi="Times New Roman"/>
          <w:color w:val="000000"/>
          <w:sz w:val="28"/>
          <w:shd w:val="clear" w:color="auto" w:fill="FFFFFF"/>
          <w:lang w:val="uk-UA"/>
        </w:rPr>
        <w:t xml:space="preserve"> 2.9</w:t>
      </w:r>
      <w:r>
        <w:rPr>
          <w:rFonts w:ascii="Times New Roman" w:hAnsi="Times New Roman"/>
          <w:color w:val="000000"/>
          <w:sz w:val="28"/>
          <w:shd w:val="clear" w:color="auto" w:fill="FFFFFF"/>
        </w:rPr>
        <w:t>.</w:t>
      </w:r>
    </w:p>
    <w:p>
      <w:pPr>
        <w:spacing w:lineRule="auto" w:line="240" w:after="0" w:beforeAutospacing="0" w:afterAutospacing="0"/>
        <w:ind w:firstLine="480"/>
        <w:jc w:val="both"/>
        <w:rPr>
          <w:rFonts w:ascii="Times New Roman" w:hAnsi="Times New Roman"/>
          <w:color w:val="000000"/>
          <w:sz w:val="28"/>
          <w:shd w:val="clear" w:color="auto" w:fill="FFFFFF"/>
        </w:rPr>
      </w:pPr>
    </w:p>
    <w:p>
      <w:pPr>
        <w:spacing w:lineRule="auto" w:line="240" w:after="0" w:beforeAutospacing="0" w:afterAutospacing="0"/>
        <w:ind w:firstLine="480"/>
        <w:jc w:val="center"/>
        <w:rPr>
          <w:rFonts w:ascii="Times New Roman" w:hAnsi="Times New Roman"/>
          <w:color w:val="000000"/>
          <w:sz w:val="28"/>
          <w:shd w:val="clear" w:color="auto" w:fill="FFFFFF"/>
        </w:rPr>
      </w:pPr>
      <w:r>
        <w:rPr>
          <w:rFonts w:ascii="Times New Roman" w:hAnsi="Times New Roman"/>
          <w:b w:val="1"/>
          <w:color w:val="000000"/>
          <w:sz w:val="28"/>
          <w:shd w:val="clear" w:color="auto" w:fill="FFFFFF"/>
        </w:rPr>
        <w:t>III. РЕЖИМ РОБОТИ ЗАКЛАДУ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3.1.Режим роботи закладу</w:t>
      </w:r>
      <w:r>
        <w:rPr>
          <w:rFonts w:ascii="Times New Roman" w:hAnsi="Times New Roman"/>
          <w:color w:val="00B050"/>
          <w:sz w:val="28"/>
          <w:shd w:val="clear" w:color="auto" w:fill="FFFFFF"/>
        </w:rPr>
        <w:t xml:space="preserve"> </w:t>
      </w:r>
      <w:r>
        <w:rPr>
          <w:rFonts w:ascii="Times New Roman" w:hAnsi="Times New Roman"/>
          <w:color w:val="000000"/>
          <w:sz w:val="28"/>
          <w:shd w:val="clear" w:color="auto" w:fill="FFFFFF"/>
        </w:rPr>
        <w:t>освіти встановлюється засновником відповідно до законодавства України.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 Заклад</w:t>
      </w:r>
      <w:r>
        <w:rPr>
          <w:rFonts w:ascii="Times New Roman" w:hAnsi="Times New Roman"/>
          <w:color w:val="00B050"/>
          <w:sz w:val="28"/>
          <w:shd w:val="clear" w:color="auto" w:fill="FFFFFF"/>
        </w:rPr>
        <w:t xml:space="preserve"> </w:t>
      </w:r>
      <w:r>
        <w:rPr>
          <w:rFonts w:ascii="Times New Roman" w:hAnsi="Times New Roman"/>
          <w:color w:val="000000"/>
          <w:sz w:val="28"/>
          <w:shd w:val="clear" w:color="auto" w:fill="FFFFFF"/>
        </w:rPr>
        <w:t>освіти працює за п’ятиденним робочим тижнем протягом 12 годин. Вихідні дні: субота, неділя, святкові та неробочі дні впродовж календарного року.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3.3. Щоденний графік роботи закладу освіти: початок роботи закладу</w:t>
      </w:r>
      <w:r>
        <w:rPr>
          <w:rFonts w:ascii="Times New Roman" w:hAnsi="Times New Roman"/>
          <w:color w:val="00B050"/>
          <w:sz w:val="28"/>
          <w:shd w:val="clear" w:color="auto" w:fill="FFFFFF"/>
        </w:rPr>
        <w:t xml:space="preserve"> </w:t>
      </w:r>
      <w:r>
        <w:rPr>
          <w:rFonts w:ascii="Times New Roman" w:hAnsi="Times New Roman"/>
          <w:color w:val="000000"/>
          <w:sz w:val="28"/>
          <w:shd w:val="clear" w:color="auto" w:fill="FFFFFF"/>
        </w:rPr>
        <w:t>освіти з 7.30 год., закінчення – 19.30 год.</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3.4. Заклад освіти за потребою та за кошти батьків може організовувати групи вихідного дня: субота, неділя </w:t>
      </w:r>
      <w:r>
        <w:rPr>
          <w:rFonts w:ascii="Times New Roman" w:hAnsi="Times New Roman"/>
          <w:sz w:val="28"/>
          <w:shd w:val="clear" w:color="auto" w:fill="FFFFFF"/>
        </w:rPr>
        <w:t>та святкові дні</w:t>
      </w:r>
      <w:r>
        <w:rPr>
          <w:rFonts w:ascii="Times New Roman" w:hAnsi="Times New Roman"/>
          <w:color w:val="000000"/>
          <w:sz w:val="28"/>
          <w:shd w:val="clear" w:color="auto" w:fill="FFFFFF"/>
        </w:rPr>
        <w:t xml:space="preserve"> з графіком роботи з 8.30 до 13-00.</w:t>
      </w:r>
    </w:p>
    <w:p>
      <w:pPr>
        <w:spacing w:lineRule="auto" w:line="240" w:after="0" w:beforeAutospacing="0" w:afterAutospacing="0"/>
        <w:ind w:firstLine="480"/>
        <w:jc w:val="center"/>
        <w:rPr>
          <w:rFonts w:ascii="Times New Roman" w:hAnsi="Times New Roman"/>
          <w:b w:val="1"/>
          <w:color w:val="000000"/>
          <w:sz w:val="28"/>
          <w:shd w:val="clear" w:color="auto" w:fill="FFFFFF"/>
        </w:rPr>
      </w:pPr>
    </w:p>
    <w:p>
      <w:pPr>
        <w:spacing w:lineRule="auto" w:line="240" w:after="0" w:beforeAutospacing="0" w:afterAutospacing="0"/>
        <w:ind w:firstLine="480"/>
        <w:jc w:val="center"/>
        <w:rPr>
          <w:rFonts w:ascii="Times New Roman" w:hAnsi="Times New Roman"/>
          <w:b w:val="1"/>
          <w:sz w:val="28"/>
          <w:shd w:val="clear" w:color="auto" w:fill="FFFFFF"/>
        </w:rPr>
      </w:pPr>
      <w:r>
        <w:rPr>
          <w:rFonts w:ascii="Times New Roman" w:hAnsi="Times New Roman"/>
          <w:b w:val="1"/>
          <w:color w:val="000000"/>
          <w:sz w:val="28"/>
          <w:shd w:val="clear" w:color="auto" w:fill="FFFFFF"/>
        </w:rPr>
        <w:t xml:space="preserve">IV. ОРГАНІЗАЦІЯ ОСВІТНЬОГО </w:t>
      </w:r>
      <w:r>
        <w:rPr>
          <w:rFonts w:ascii="Times New Roman" w:hAnsi="Times New Roman"/>
          <w:b w:val="1"/>
          <w:sz w:val="28"/>
          <w:shd w:val="clear" w:color="auto" w:fill="FFFFFF"/>
        </w:rPr>
        <w:t xml:space="preserve">ПРОЦЕСУ </w:t>
      </w:r>
    </w:p>
    <w:p>
      <w:pPr>
        <w:spacing w:lineRule="auto" w:line="240" w:after="0" w:beforeAutospacing="0" w:afterAutospacing="0"/>
        <w:ind w:firstLine="480"/>
        <w:jc w:val="center"/>
        <w:rPr>
          <w:rFonts w:ascii="Times New Roman" w:hAnsi="Times New Roman"/>
          <w:b w:val="1"/>
          <w:color w:val="000000"/>
          <w:sz w:val="28"/>
          <w:shd w:val="clear" w:color="auto" w:fill="FFFFFF"/>
        </w:rPr>
      </w:pPr>
      <w:r>
        <w:rPr>
          <w:rFonts w:ascii="Times New Roman" w:hAnsi="Times New Roman"/>
          <w:b w:val="1"/>
          <w:color w:val="000000"/>
          <w:sz w:val="28"/>
          <w:shd w:val="clear" w:color="auto" w:fill="FFFFFF"/>
        </w:rPr>
        <w:t>В ЗАКЛАДІ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4.1. Навчальний рік у закладі освіти починається 1 вересня і закінчується 31 травня наступного року, а оздоровчий період – з 1 червня по 31 серпня.</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4.2. Заклад освіти здійснює свою діяльність відповідно до </w:t>
      </w:r>
      <w:r>
        <w:rPr>
          <w:rFonts w:ascii="Times New Roman" w:hAnsi="Times New Roman"/>
          <w:color w:val="000000"/>
          <w:sz w:val="28"/>
          <w:shd w:val="clear" w:color="auto" w:fill="FFFFFF"/>
          <w:lang w:val="uk-UA"/>
        </w:rPr>
        <w:t>освітньої програми</w:t>
      </w:r>
      <w:r>
        <w:rPr>
          <w:rFonts w:ascii="Times New Roman" w:hAnsi="Times New Roman"/>
          <w:color w:val="000000"/>
          <w:sz w:val="28"/>
          <w:shd w:val="clear" w:color="auto" w:fill="FFFFFF"/>
        </w:rPr>
        <w:t>.</w:t>
      </w:r>
    </w:p>
    <w:p>
      <w:pPr>
        <w:spacing w:lineRule="auto" w:line="240" w:after="0" w:beforeAutospacing="0" w:afterAutospacing="0"/>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rPr>
        <w:t xml:space="preserve">4.3. </w:t>
      </w:r>
      <w:r>
        <w:rPr>
          <w:rFonts w:ascii="Times New Roman" w:hAnsi="Times New Roman"/>
          <w:color w:val="000000"/>
          <w:sz w:val="28"/>
          <w:shd w:val="clear" w:color="auto" w:fill="FFFFFF"/>
          <w:lang w:val="uk-UA"/>
        </w:rPr>
        <w:t xml:space="preserve">Освітня програма, </w:t>
      </w:r>
      <w:r>
        <w:rPr>
          <w:rFonts w:ascii="Times New Roman" w:hAnsi="Times New Roman"/>
          <w:color w:val="000000"/>
          <w:sz w:val="28"/>
          <w:shd w:val="clear" w:color="auto" w:fill="FFFFFF"/>
        </w:rPr>
        <w:t>закладу</w:t>
      </w:r>
      <w:r>
        <w:rPr>
          <w:rFonts w:ascii="Times New Roman" w:hAnsi="Times New Roman"/>
          <w:color w:val="00B050"/>
          <w:sz w:val="28"/>
          <w:shd w:val="clear" w:color="auto" w:fill="FFFFFF"/>
        </w:rPr>
        <w:t xml:space="preserve"> </w:t>
      </w:r>
      <w:r>
        <w:rPr>
          <w:rFonts w:ascii="Times New Roman" w:hAnsi="Times New Roman"/>
          <w:color w:val="000000"/>
          <w:sz w:val="28"/>
          <w:shd w:val="clear" w:color="auto" w:fill="FFFFFF"/>
        </w:rPr>
        <w:t>схвалю</w:t>
      </w:r>
      <w:r>
        <w:rPr>
          <w:rFonts w:ascii="Times New Roman" w:hAnsi="Times New Roman"/>
          <w:color w:val="000000"/>
          <w:sz w:val="28"/>
          <w:shd w:val="clear" w:color="auto" w:fill="FFFFFF"/>
          <w:lang w:val="uk-UA"/>
        </w:rPr>
        <w:t>є</w:t>
      </w:r>
      <w:r>
        <w:rPr>
          <w:rFonts w:ascii="Times New Roman" w:hAnsi="Times New Roman"/>
          <w:color w:val="000000"/>
          <w:sz w:val="28"/>
          <w:shd w:val="clear" w:color="auto" w:fill="FFFFFF"/>
        </w:rPr>
        <w:t>ться педагогічною радою та затверджу</w:t>
      </w:r>
      <w:r>
        <w:rPr>
          <w:rFonts w:ascii="Times New Roman" w:hAnsi="Times New Roman"/>
          <w:color w:val="000000"/>
          <w:sz w:val="28"/>
          <w:shd w:val="clear" w:color="auto" w:fill="FFFFFF"/>
          <w:lang w:val="uk-UA"/>
        </w:rPr>
        <w:t>є</w:t>
      </w:r>
      <w:r>
        <w:rPr>
          <w:rFonts w:ascii="Times New Roman" w:hAnsi="Times New Roman"/>
          <w:color w:val="000000"/>
          <w:sz w:val="28"/>
          <w:shd w:val="clear" w:color="auto" w:fill="FFFFFF"/>
        </w:rPr>
        <w:t>ться директором закладу</w:t>
      </w:r>
      <w:r>
        <w:rPr>
          <w:rFonts w:ascii="Times New Roman" w:hAnsi="Times New Roman"/>
          <w:color w:val="000000"/>
          <w:sz w:val="28"/>
          <w:shd w:val="clear" w:color="auto" w:fill="FFFFFF"/>
          <w:lang w:val="uk-UA"/>
        </w:rPr>
        <w:t xml:space="preserve"> освіти</w:t>
      </w:r>
      <w:r>
        <w:rPr>
          <w:rFonts w:ascii="Times New Roman" w:hAnsi="Times New Roman"/>
          <w:color w:val="000000"/>
          <w:sz w:val="28"/>
          <w:shd w:val="clear" w:color="auto" w:fill="FFFFFF"/>
        </w:rPr>
        <w:t>.</w:t>
      </w:r>
    </w:p>
    <w:p>
      <w:pPr>
        <w:spacing w:lineRule="auto" w:line="240" w:after="0" w:beforeAutospacing="0" w:afterAutospacing="0"/>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На основі освітньої програми педагогічна рада закладу визначає план роботи на навчальний рік та літній період, що конкретизує організацію освітнього процесу. План роботи закладу затверджується його директором.</w:t>
      </w:r>
    </w:p>
    <w:p>
      <w:pPr>
        <w:spacing w:lineRule="auto" w:line="240" w:after="0" w:beforeAutospacing="0" w:afterAutospacing="0"/>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Заклад самостійно визначає форми організації освітнього процесу.</w:t>
      </w:r>
    </w:p>
    <w:p>
      <w:pPr>
        <w:spacing w:lineRule="auto" w:line="240" w:after="0" w:beforeAutospacing="0" w:afterAutospacing="0"/>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Розклад організації освітнього процесу затверджується директором закладу освіти до початку навчального року.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4.4. Освітній процес проводиться українською мовою.</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4.5. Зміст дошкільної освіти визначається Базовим компонентом</w:t>
      </w:r>
      <w:r>
        <w:rPr>
          <w:rFonts w:ascii="Times New Roman" w:hAnsi="Times New Roman"/>
          <w:color w:val="000000"/>
          <w:sz w:val="28"/>
          <w:shd w:val="clear" w:color="auto" w:fill="FFFFFF"/>
          <w:lang w:val="uk-UA"/>
        </w:rPr>
        <w:t xml:space="preserve"> дошкільної освіти</w:t>
      </w:r>
      <w:r>
        <w:rPr>
          <w:rFonts w:ascii="Times New Roman" w:hAnsi="Times New Roman"/>
          <w:color w:val="000000"/>
          <w:sz w:val="28"/>
          <w:shd w:val="clear" w:color="auto" w:fill="FFFFFF"/>
        </w:rPr>
        <w:t xml:space="preserve"> та реалізується згідно з чинною програмою (програмами) розвитку дітей та навчально-методичними посібниками, затвердженими в установленому порядку МОН України.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4.6.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раннього та передшкільного віку, а також умови, за яких вони можуть бути досягнуті. Виконання вимог Базового компонента дошкільної освіти є обов’язковим.</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4.7.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pPr>
        <w:spacing w:lineRule="auto" w:line="240" w:after="0" w:beforeAutospacing="0" w:afterAutospacing="0"/>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rPr>
        <w:t>4.8.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pPr>
        <w:spacing w:lineRule="auto" w:line="240" w:after="0" w:beforeAutospacing="0" w:afterAutospacing="0"/>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З метою своєчасного виявлення та розвитку обдарувань, здібностей вихованців заклад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pPr>
        <w:spacing w:lineRule="auto" w:line="240" w:after="0" w:beforeAutospacing="0" w:afterAutospacing="0"/>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rPr>
        <w:t>4.9. Освітня програма, що розробляються на основі типових освітніх програм, не потребує окремого затвердження центральним органом забезпечення якості освіти.</w:t>
      </w:r>
    </w:p>
    <w:p>
      <w:pPr>
        <w:spacing w:lineRule="auto" w:line="240" w:after="0" w:beforeAutospacing="0" w:afterAutospacing="0"/>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4.10. 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4.11. Відмова батьків або осіб, які їх замінюють, від запропонованих додаткових освітніх послуг не може бути підставою для відрахування дитини з закладу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Платні послуги не можуть надаватися замість або в рамках Державної програми за якою працює заклад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4.12. Заклад освіти для здійснення освітнього процесу має право обирати чинну програму (програми) розвитку дітей із затверджених в установленому порядку МОН України.</w:t>
      </w:r>
    </w:p>
    <w:p>
      <w:pPr>
        <w:spacing w:lineRule="auto" w:line="240" w:after="0" w:beforeAutospacing="0" w:afterAutospacing="0"/>
        <w:ind w:firstLine="480"/>
        <w:jc w:val="both"/>
        <w:rPr>
          <w:rFonts w:ascii="Times New Roman" w:hAnsi="Times New Roman"/>
          <w:color w:val="000000"/>
          <w:sz w:val="28"/>
          <w:shd w:val="clear" w:color="auto" w:fill="FFFFFF"/>
        </w:rPr>
      </w:pPr>
    </w:p>
    <w:p>
      <w:pPr>
        <w:spacing w:lineRule="auto" w:line="240" w:after="0" w:beforeAutospacing="0" w:afterAutospacing="0"/>
        <w:ind w:firstLine="480"/>
        <w:jc w:val="center"/>
        <w:rPr>
          <w:rFonts w:ascii="Times New Roman" w:hAnsi="Times New Roman"/>
          <w:color w:val="000000"/>
          <w:sz w:val="28"/>
          <w:shd w:val="clear" w:color="auto" w:fill="FFFFFF"/>
        </w:rPr>
      </w:pPr>
      <w:r>
        <w:rPr>
          <w:rFonts w:ascii="Times New Roman" w:hAnsi="Times New Roman"/>
          <w:b w:val="1"/>
          <w:color w:val="000000"/>
          <w:sz w:val="28"/>
          <w:shd w:val="clear" w:color="auto" w:fill="FFFFFF"/>
        </w:rPr>
        <w:t>V. УЧАСНИКИ ОСВІТНЬОГО ПРОЦЕСУ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5.1. Учасниками освітнього процесу у закладі освіти є:</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діти дошкільного віку;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педагогічні працівники: директор, вихователь-методист, вихователі, асистенти вихователів інклюзивних груп, вчителі-дефектологи, вчителі-логопеди, практичні психологи, соціальні педагоги, інструктор з фізкультури, музичні керівники, керівники гуртків, студій, секцій, інших форм гурткової роботи та інші спеціалісти;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i w:val="1"/>
          <w:color w:val="000000"/>
          <w:sz w:val="28"/>
          <w:shd w:val="clear" w:color="auto" w:fill="FFFFFF"/>
        </w:rPr>
        <w:t xml:space="preserve">– </w:t>
      </w:r>
      <w:r>
        <w:rPr>
          <w:rFonts w:ascii="Times New Roman" w:hAnsi="Times New Roman"/>
          <w:color w:val="000000"/>
          <w:sz w:val="28"/>
          <w:shd w:val="clear" w:color="auto" w:fill="FFFFFF"/>
        </w:rPr>
        <w:t>помічники вихователів та няні;</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i w:val="1"/>
          <w:color w:val="000000"/>
          <w:sz w:val="28"/>
          <w:shd w:val="clear" w:color="auto" w:fill="FFFFFF"/>
        </w:rPr>
        <w:t>– </w:t>
      </w:r>
      <w:r>
        <w:rPr>
          <w:rFonts w:ascii="Times New Roman" w:hAnsi="Times New Roman"/>
          <w:color w:val="000000"/>
          <w:sz w:val="28"/>
          <w:shd w:val="clear" w:color="auto" w:fill="FFFFFF"/>
        </w:rPr>
        <w:t>медичні працівники;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батьки або особи, які їх замінюють;</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асистенти дітей з особливими освітніми потребами;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i w:val="1"/>
          <w:color w:val="000000"/>
          <w:sz w:val="28"/>
          <w:shd w:val="clear" w:color="auto" w:fill="FFFFFF"/>
        </w:rPr>
        <w:t xml:space="preserve">– </w:t>
      </w:r>
      <w:r>
        <w:rPr>
          <w:rFonts w:ascii="Times New Roman" w:hAnsi="Times New Roman"/>
          <w:color w:val="000000"/>
          <w:sz w:val="28"/>
          <w:shd w:val="clear" w:color="auto" w:fill="FFFFFF"/>
        </w:rPr>
        <w:t>фізичні особи, які мають право здійснювати освітню діяльність у сфері дошкільної освіти.</w:t>
      </w:r>
    </w:p>
    <w:p>
      <w:pPr>
        <w:spacing w:lineRule="auto" w:line="240" w:after="0" w:beforeAutospacing="0" w:afterAutospacing="0"/>
        <w:ind w:firstLine="480"/>
        <w:jc w:val="both"/>
        <w:rPr>
          <w:rFonts w:ascii="Calibri" w:hAnsi="Calibri"/>
          <w:shd w:val="clear" w:color="auto" w:fill="FFFFFF"/>
        </w:rPr>
      </w:pPr>
      <w:r>
        <w:rPr>
          <w:rFonts w:ascii="Times New Roman" w:hAnsi="Times New Roman"/>
          <w:color w:val="000000"/>
          <w:sz w:val="28"/>
          <w:shd w:val="clear" w:color="auto" w:fill="FFFFFF"/>
        </w:rPr>
        <w:t xml:space="preserve">5.2. Права і обов’язки дитини </w:t>
      </w:r>
      <w:r>
        <w:rPr>
          <w:rFonts w:ascii="Times New Roman" w:hAnsi="Times New Roman"/>
          <w:sz w:val="28"/>
          <w:shd w:val="clear" w:color="auto" w:fill="FFFFFF"/>
        </w:rPr>
        <w:t xml:space="preserve">визначені </w:t>
      </w:r>
      <w:hyperlink xmlns:r="http://schemas.openxmlformats.org/officeDocument/2006/relationships" r:id="R5">
        <w:r>
          <w:rPr>
            <w:rFonts w:ascii="Times New Roman" w:hAnsi="Times New Roman"/>
            <w:sz w:val="28"/>
            <w:shd w:val="clear" w:color="auto" w:fill="FFFFFF"/>
          </w:rPr>
          <w:t>Конституцією України</w:t>
        </w:r>
      </w:hyperlink>
      <w:r>
        <w:rPr>
          <w:rFonts w:ascii="Times New Roman" w:hAnsi="Times New Roman"/>
          <w:sz w:val="28"/>
          <w:shd w:val="clear" w:color="auto" w:fill="FFFFFF"/>
        </w:rPr>
        <w:t xml:space="preserve">, </w:t>
      </w:r>
      <w:hyperlink xmlns:r="http://schemas.openxmlformats.org/officeDocument/2006/relationships" r:id="R6">
        <w:r>
          <w:rPr>
            <w:rFonts w:ascii="Times New Roman" w:hAnsi="Times New Roman"/>
            <w:sz w:val="28"/>
            <w:shd w:val="clear" w:color="auto" w:fill="FFFFFF"/>
          </w:rPr>
          <w:t>Законами України</w:t>
        </w:r>
      </w:hyperlink>
      <w:r>
        <w:rPr>
          <w:rFonts w:ascii="Times New Roman" w:hAnsi="Times New Roman"/>
          <w:sz w:val="28"/>
          <w:shd w:val="clear" w:color="auto" w:fill="FFFFFF"/>
        </w:rPr>
        <w:t xml:space="preserve"> «Про освіту», «Про дошкільну </w:t>
      </w:r>
      <w:r>
        <w:rPr>
          <w:rFonts w:ascii="Times New Roman" w:hAnsi="Times New Roman"/>
          <w:color w:val="000000"/>
          <w:sz w:val="28"/>
          <w:shd w:val="clear" w:color="auto" w:fill="FFFFFF"/>
        </w:rPr>
        <w:t xml:space="preserve">освіту» та іншими нормативно-правовими актами, охороняються конвенцією ООН «Про права дитини», чинним законодавством, а також угодою між </w:t>
      </w:r>
      <w:r>
        <w:rPr>
          <w:rFonts w:ascii="Times New Roman" w:hAnsi="Times New Roman"/>
          <w:sz w:val="28"/>
          <w:shd w:val="clear" w:color="auto" w:fill="FFFFFF"/>
        </w:rPr>
        <w:t>закладом освіти</w:t>
      </w:r>
      <w:r>
        <w:rPr>
          <w:rFonts w:ascii="Times New Roman" w:hAnsi="Times New Roman"/>
          <w:color w:val="00B050"/>
          <w:sz w:val="28"/>
          <w:shd w:val="clear" w:color="auto" w:fill="FFFFFF"/>
        </w:rPr>
        <w:t xml:space="preserve"> </w:t>
      </w:r>
      <w:r>
        <w:rPr>
          <w:rFonts w:ascii="Times New Roman" w:hAnsi="Times New Roman"/>
          <w:sz w:val="28"/>
          <w:shd w:val="clear" w:color="auto" w:fill="FFFFFF"/>
        </w:rPr>
        <w:t>і</w:t>
      </w:r>
      <w:r>
        <w:rPr>
          <w:rFonts w:ascii="Times New Roman" w:hAnsi="Times New Roman"/>
          <w:color w:val="00B050"/>
          <w:sz w:val="28"/>
          <w:shd w:val="clear" w:color="auto" w:fill="FFFFFF"/>
        </w:rPr>
        <w:t xml:space="preserve"> </w:t>
      </w:r>
      <w:r>
        <w:rPr>
          <w:rFonts w:ascii="Times New Roman" w:hAnsi="Times New Roman"/>
          <w:color w:val="000000"/>
          <w:sz w:val="28"/>
          <w:shd w:val="clear" w:color="auto" w:fill="FFFFFF"/>
        </w:rPr>
        <w:t>батьками.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5.3.Кожна дитина, що виховується в закладі освіти, має гарантоване державою право на:</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безоплатну дошкільну освіту в державних і комунальних закладах дошкільної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безпечні та нешкідливі для здоров’я умови утримання, розвитку, виховання і навчання;</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захист від будь-якої інформації, пропаганди та агітації, що завдає шкоди її здоров’ю, моральному та духовному розвитку;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безоплатне медичне обслуговування;</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здоровий спосіб життя;</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якісне навчання за державними та авторськими програмами;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отримання кваліфікованої допомоги для вивчення іноземної мови, розвитку словесної творчості, раннього оволодіння грамотою, усунення дефектів звукової вимови;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вибір занять у гуртку за інтересами;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розвиток своїх творчих здібностей та інтересів;</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5.4. Права батьків або осіб, які їх замінюють:</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вибирати заклад</w:t>
      </w:r>
      <w:r>
        <w:rPr>
          <w:rFonts w:ascii="Times New Roman" w:hAnsi="Times New Roman"/>
          <w:color w:val="00B050"/>
          <w:sz w:val="28"/>
          <w:shd w:val="clear" w:color="auto" w:fill="FFFFFF"/>
        </w:rPr>
        <w:t xml:space="preserve"> </w:t>
      </w:r>
      <w:r>
        <w:rPr>
          <w:rFonts w:ascii="Times New Roman" w:hAnsi="Times New Roman"/>
          <w:color w:val="000000"/>
          <w:sz w:val="28"/>
          <w:shd w:val="clear" w:color="auto" w:fill="FFFFFF"/>
        </w:rPr>
        <w:t>освіти та форму здобуття дитиною дошкільної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обирати і бути обраним до органів громадського самоврядування закладу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звертатися до адміністрації закладу, відповідних органів управління освітою з питань розвитку, виховання і навчання своїх дітей;</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брати участь в покращенні організації освітнього процесу та зміцненні матеріально-технічної бази закладу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отримувати систематичну інформацію про розвиток дитини, її здоров’я, особливості поведінки в колективі однолітків;</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захищати законні інтереси своїх дітей у відповідних державних та судових органах;</w:t>
      </w:r>
    </w:p>
    <w:p>
      <w:pPr>
        <w:spacing w:lineRule="auto" w:line="240" w:after="0" w:beforeAutospacing="0" w:afterAutospacing="0"/>
        <w:ind w:firstLine="480"/>
        <w:jc w:val="both"/>
        <w:rPr>
          <w:rFonts w:ascii="Calibri" w:hAnsi="Calibri"/>
          <w:shd w:val="clear" w:color="auto" w:fill="FFFFFF"/>
        </w:rPr>
      </w:pPr>
      <w:r>
        <w:rPr>
          <w:rFonts w:ascii="Times New Roman" w:hAnsi="Times New Roman"/>
          <w:color w:val="000000"/>
          <w:sz w:val="28"/>
          <w:shd w:val="clear" w:color="auto" w:fill="FFFFFF"/>
        </w:rPr>
        <w:t>– заслуховувати звіти директора, спеціалістів та групових вихователів про роботу закладу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вимагати уважного і дбайливого ставлення персоналу закладу освіти до особистості дитини, охорони її життя і здоров’я, встановлення оптимального режиму перебування дитини в закладі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вимагати виконання умов Угоди між закладом</w:t>
      </w:r>
      <w:r>
        <w:rPr>
          <w:rFonts w:ascii="Times New Roman" w:hAnsi="Times New Roman"/>
          <w:color w:val="00B050"/>
          <w:sz w:val="28"/>
          <w:shd w:val="clear" w:color="auto" w:fill="FFFFFF"/>
        </w:rPr>
        <w:t xml:space="preserve"> </w:t>
      </w:r>
      <w:r>
        <w:rPr>
          <w:rFonts w:ascii="Times New Roman" w:hAnsi="Times New Roman"/>
          <w:color w:val="000000"/>
          <w:sz w:val="28"/>
          <w:shd w:val="clear" w:color="auto" w:fill="FFFFFF"/>
        </w:rPr>
        <w:t>освіти і батьками.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5.5. Батьки або особи, які їх замінюють, зобов’язані:</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виховувати у дітей любов до України, повагу до національних, історичних, культурних цінностей українського народу, толерантність, дбайливе ставлення до довкілля;</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забезпечувати умови для здобуття дітьми старшого дошкільного віку дошкільної освіти за будь-якою формою;</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постійно дбати про фізичне здоров’я, психічний стан дітей, створювати належні умови для розвитку їх природних задатків, нахилів та здібностей, формувати навички здорового способу життя;</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поважати гідність дитини, права, свободи і законні інтереси дитини та інших учасників освітнього процесу;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дотримуватись установчих документів, правил внутрішнього розпорядку закладу освіти, а також умов договорів про спільну діяльність між закладом освіти та батьками; та про надання освітніх послуг (за наявності);</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виховувати у дитини працелюбність, шанобливе ставлення до старших за віком, повагу до державної і рідної мови, до державних символів України, національних, історичних, культурних цінностей України, до народних традицій і звичаїв;</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своєчасно вносити плату за харчування дитини в закладі освіти у встановленому порядку (до 15 числа кожного місяця);</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своєчасно повідомляти заклад освіти про можливість відсутності або хвороби дитини;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слідкувати за станом здоров’я дитини;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забезпечувати інформаційні потреби своєї дитини;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підтримувати наступність у роботі сім’ї і закладу освіти з питань виховання і навчання дітей раннього і передшкільного віку;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інші обов’язки, що не суперечать законодавству України.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5.6. 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5.7. Педагогічне навантаження педагогічного працівника закладу освіти на тиждень, що відповідає тарифній ставці, становить:</w:t>
      </w:r>
    </w:p>
    <w:p>
      <w:pPr>
        <w:spacing w:lineRule="auto" w:line="240" w:after="0" w:beforeAutospacing="0" w:afterAutospacing="0"/>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директора – 40 годин;</w:t>
      </w:r>
    </w:p>
    <w:p>
      <w:pPr>
        <w:spacing w:lineRule="auto" w:line="240" w:after="0" w:beforeAutospacing="0" w:afterAutospacing="0"/>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вихователя – методиста – 36 годин;</w:t>
      </w:r>
    </w:p>
    <w:p>
      <w:pPr>
        <w:spacing w:lineRule="auto" w:line="240" w:after="0" w:beforeAutospacing="0" w:afterAutospacing="0"/>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вихователя групи загального типу – 30 годин;</w:t>
      </w:r>
    </w:p>
    <w:p>
      <w:pPr>
        <w:spacing w:lineRule="auto" w:line="240" w:after="0" w:beforeAutospacing="0" w:afterAutospacing="0"/>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вихователя інклюзивної групи, групи компенсую чого типу – 25годин;</w:t>
      </w:r>
    </w:p>
    <w:p>
      <w:pPr>
        <w:spacing w:lineRule="auto" w:line="240" w:after="0" w:beforeAutospacing="0" w:afterAutospacing="0"/>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асистента вихователя інклюзивної групи – 36 годин;</w:t>
      </w:r>
    </w:p>
    <w:p>
      <w:pPr>
        <w:spacing w:lineRule="auto" w:line="240" w:after="0" w:beforeAutospacing="0" w:afterAutospacing="0"/>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практичного психолога – 40 годин;</w:t>
      </w:r>
    </w:p>
    <w:p>
      <w:pPr>
        <w:spacing w:lineRule="auto" w:line="240" w:after="0" w:beforeAutospacing="0" w:afterAutospacing="0"/>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музичного керівника – 36 годин;</w:t>
      </w:r>
    </w:p>
    <w:p>
      <w:pPr>
        <w:spacing w:lineRule="auto" w:line="240" w:after="0" w:beforeAutospacing="0" w:afterAutospacing="0"/>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інструктора з фізкультури – 30 годин;</w:t>
      </w:r>
    </w:p>
    <w:p>
      <w:pPr>
        <w:spacing w:lineRule="auto" w:line="240" w:after="0" w:beforeAutospacing="0" w:afterAutospacing="0"/>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вчителя – логопеда – 20 годин;</w:t>
      </w:r>
    </w:p>
    <w:p>
      <w:pPr>
        <w:spacing w:lineRule="auto" w:line="240" w:after="0" w:beforeAutospacing="0" w:afterAutospacing="0"/>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керівника гуртка – 18 годин;</w:t>
      </w:r>
    </w:p>
    <w:p>
      <w:pPr>
        <w:spacing w:lineRule="auto" w:line="240" w:after="0" w:beforeAutospacing="0" w:afterAutospacing="0"/>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соціального педагога – 40 годин.</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5.8. Педагогічне навантаження педагогічного працівника закладу освіти обсягом менше тарифної ставки, встановлюється лише за його письмовою згодою у порядку, передбаченому законодавством України.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5.9.Оплата праці педагогічних працівників, спеціалістів, обслуговуючого персоналу та інших працівників закладу дошкільної освіти здійснюються згідно з Кодексом законів про працю України та іншими нормативно-правовими актами.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5.10.Трудові відносини регулюються законодавством України про працю, Законами України «Про освіту», «Про дошкільну освіту», іншими нормативно – правовими актами, прийнятими відповідно до них, Правилами внутрішнього </w:t>
      </w:r>
      <w:r>
        <w:rPr>
          <w:rFonts w:ascii="Times New Roman" w:hAnsi="Times New Roman"/>
          <w:sz w:val="28"/>
          <w:shd w:val="clear" w:color="auto" w:fill="FFFFFF"/>
        </w:rPr>
        <w:t xml:space="preserve">трудового </w:t>
      </w:r>
      <w:r>
        <w:rPr>
          <w:rFonts w:ascii="Times New Roman" w:hAnsi="Times New Roman"/>
          <w:color w:val="000000"/>
          <w:sz w:val="28"/>
          <w:shd w:val="clear" w:color="auto" w:fill="FFFFFF"/>
        </w:rPr>
        <w:t>розпорядку закладу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5.11. Педагогічні працівники закладу освіти мають право:</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на академічну свободу;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на вільний  вибір педагогічно доцільних форм, методів і засобів розвитку, виховання та навчання, що відповідають освітній програмі;</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на проходження сертифікації – зовнішнього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запроваджувати в практику роботи з дітьми кращі досягнення педагогів власного закладу освіти, міста, області, держави, зарубіжні досягнення;</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брати участь у роботі органів самоврядування закладу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на підвищення кваліфікації, участь у методичних об’єднаннях, нарадах тощо;</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проводити в установленому порядку науково-дослідну, пошукову та експериментальну роботу;</w:t>
      </w:r>
    </w:p>
    <w:p>
      <w:pPr>
        <w:spacing w:lineRule="auto" w:line="240" w:after="0" w:beforeAutospacing="0" w:afterAutospacing="0"/>
        <w:ind w:firstLine="480"/>
        <w:jc w:val="both"/>
        <w:rPr>
          <w:rFonts w:ascii="Calibri" w:hAnsi="Calibri"/>
          <w:shd w:val="clear" w:color="auto" w:fill="FFFFFF"/>
        </w:rPr>
      </w:pPr>
      <w:r>
        <w:rPr>
          <w:rFonts w:ascii="Times New Roman" w:hAnsi="Times New Roman"/>
          <w:color w:val="000000"/>
          <w:sz w:val="28"/>
          <w:shd w:val="clear" w:color="auto" w:fill="FFFFFF"/>
        </w:rPr>
        <w:t>– вносити пропозиції щодо поліпшення роботи закладу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на соціальне та матеріальне забезпечення відповідно до законодавства;</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на участь у роботі колегіальних органів управління закладу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на безпечні і нешкідливі умови праці;</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об’єднуватися у професійні спілки та бути членами інших об’єднань громадян, діяльність яких не заборонена законодавством;</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на захист професійної честі та власної гідності;</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на педагогічну ініціативу, розроблення та упровадження авторських освітніх програм, проектів, методик, технологій, насамперед методик компетентнісного навчання;</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на доступ до інформаційних ресурсів і комунікацій, що використовуються в освітньому просторі;</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на справедливе та об’єктивне оцінювання своєї професійної діяльності;</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на відзначення успіхів у своїй професійній діяльності;</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інші права, що не суперечать законодавству України.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5.12. Педагогічні працівники зобов’язані:</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виконувати Статут, Правила внутрішнього трудового розпорядку, умови контракту чи трудового договору;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дотримуватися педагогічної етики, норм загальнолюдської моралі, поважати гідність, права, свободи і законні інтереси всіх учасників освітнього процесу;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співпрацювати з сім’ями здобувачів освіти закладу</w:t>
      </w:r>
      <w:r>
        <w:rPr>
          <w:rFonts w:ascii="Times New Roman" w:hAnsi="Times New Roman"/>
          <w:color w:val="00B050"/>
          <w:sz w:val="28"/>
          <w:shd w:val="clear" w:color="auto" w:fill="FFFFFF"/>
        </w:rPr>
        <w:t xml:space="preserve"> </w:t>
      </w:r>
      <w:r>
        <w:rPr>
          <w:rFonts w:ascii="Times New Roman" w:hAnsi="Times New Roman"/>
          <w:sz w:val="28"/>
          <w:shd w:val="clear" w:color="auto" w:fill="FFFFFF"/>
        </w:rPr>
        <w:t xml:space="preserve">освіти </w:t>
      </w:r>
      <w:r>
        <w:rPr>
          <w:rFonts w:ascii="Times New Roman" w:hAnsi="Times New Roman"/>
          <w:color w:val="000000"/>
          <w:sz w:val="28"/>
          <w:shd w:val="clear" w:color="auto" w:fill="FFFFFF"/>
        </w:rPr>
        <w:t>з питань виховання та навчання дітей;</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 брати  участь у роботі педагогічної ради та інших методичних заходах, пов’язаних з підвищенням професійного рівня, педагогічної майстерності, загальної та політичної культури;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виконувати накази та розпорядження керівництва;</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дотримуватись академічної доброчесності та забезпечувати її дотримання здобувачами освіти в освітньому процесі;</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берегти майно закладу освіти: обладнання, посібники, іграшки, підтримувати чистоту і дотримуватись правил санітарії, техніки безпеки, пожежної безпеки;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постійно підвищувати свій професійний та загальнокультурний рівні, педагогічну майстерність;</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виконувати освітню програму для досягнення дітьми передбачених нею результатів розвитку, виховання та навчання;</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сприяти розвитку здібностей дітей, формуванню у них навичок здорового способу життя, дбати про їхнє фізичне і психічне здоров’я;</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інші обов’язки, що не суперечать законодавству України.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5.13. Педагогічні та інші працівники приймаються на роботу до закладу директором закладу дошкільної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5.14. Працівники закладу освіти несуть відповідальність за збереження життя, фізичне і психічне здоров’я дитини згідно з чинним законодавством.</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5.15. Працівники закладу освіти відповідно до статті 26 Закону України «Про забезпечення санітарного та епідемічного благополуччя населення» проходять періодичні безоплатні медичні огляди.</w:t>
      </w:r>
    </w:p>
    <w:p>
      <w:pPr>
        <w:spacing w:lineRule="auto" w:line="240" w:after="0" w:beforeAutospacing="0" w:afterAutospacing="0"/>
        <w:ind w:firstLine="480"/>
        <w:jc w:val="both"/>
        <w:rPr>
          <w:rFonts w:ascii="Calibri" w:hAnsi="Calibri"/>
          <w:shd w:val="clear" w:color="auto" w:fill="FFFFFF"/>
        </w:rPr>
      </w:pPr>
      <w:r>
        <w:rPr>
          <w:rFonts w:ascii="Times New Roman" w:hAnsi="Times New Roman"/>
          <w:color w:val="000000"/>
          <w:sz w:val="28"/>
          <w:shd w:val="clear" w:color="auto" w:fill="FFFFFF"/>
        </w:rPr>
        <w:t>5.16. Педагогічні працівники закладу</w:t>
      </w:r>
      <w:r>
        <w:rPr>
          <w:rFonts w:ascii="Times New Roman" w:hAnsi="Times New Roman"/>
          <w:color w:val="00B050"/>
          <w:sz w:val="28"/>
          <w:shd w:val="clear" w:color="auto" w:fill="FFFFFF"/>
        </w:rPr>
        <w:t xml:space="preserve"> </w:t>
      </w:r>
      <w:r>
        <w:rPr>
          <w:rFonts w:ascii="Times New Roman" w:hAnsi="Times New Roman"/>
          <w:color w:val="000000"/>
          <w:sz w:val="28"/>
          <w:shd w:val="clear" w:color="auto" w:fill="FFFFFF"/>
        </w:rPr>
        <w:t>освіти відповідно до п.2 ст. 51 Закону України «Про освіту» можуть проходити сертифікацію.</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Сертифікація педагогічного працівника відбувається на добровільних засадах виключно за його ініціативою.</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5.17.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згідно із Законом України «Про освіту».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5.18. Педагогічні працівники закладу освіти підлягають обов’язковій атестації, яка проводиться,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pPr>
        <w:spacing w:lineRule="auto" w:line="240" w:after="0" w:beforeAutospacing="0" w:afterAutospacing="0"/>
        <w:ind w:firstLine="480"/>
        <w:jc w:val="both"/>
        <w:rPr>
          <w:rFonts w:ascii="Calibri" w:hAnsi="Calibri"/>
          <w:shd w:val="clear" w:color="auto" w:fill="FFFFFF"/>
        </w:rPr>
      </w:pPr>
      <w:r>
        <w:rPr>
          <w:rFonts w:ascii="Times New Roman" w:hAnsi="Times New Roman"/>
          <w:color w:val="000000"/>
          <w:sz w:val="28"/>
          <w:shd w:val="clear" w:color="auto" w:fill="FFFFFF"/>
        </w:rPr>
        <w:t>5.19. У між атестаційний період відповідно до п.2 ст. 59 Закону України «Про освіту» педагогічні працівники підвищують власну кваліфікацію, яка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 майстер-класах тощо) та у різних формах (інституційна, дуальна, на робочому місці (на виробництві) тощо).</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5.20. За успіхи у роботі працівникам встановлюється матеріальне та моральне заохочення, відповідно до чинного законодавства.</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5.21. Педагогічним працівникам закладу освіти (також обслуговуючому персоналу за наявності коштів у місцевому бюджеті) виплачується допомога на оздоровлення у розмірі місячного посадового окладу (ставки заробітної плати) при наданні щорічної відпустки.</w:t>
      </w:r>
    </w:p>
    <w:p>
      <w:pPr>
        <w:spacing w:lineRule="auto" w:line="240" w:after="0" w:beforeAutospacing="0" w:afterAutospacing="0"/>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rPr>
        <w:t xml:space="preserve">5.22. Працівники, які систематично порушують Статут, Правила внутрішнього </w:t>
      </w:r>
      <w:r>
        <w:rPr>
          <w:rFonts w:ascii="Times New Roman" w:hAnsi="Times New Roman"/>
          <w:sz w:val="28"/>
          <w:shd w:val="clear" w:color="auto" w:fill="FFFFFF"/>
        </w:rPr>
        <w:t>трудового</w:t>
      </w:r>
      <w:r>
        <w:rPr>
          <w:rFonts w:ascii="Times New Roman" w:hAnsi="Times New Roman"/>
          <w:color w:val="00B050"/>
          <w:sz w:val="28"/>
          <w:shd w:val="clear" w:color="auto" w:fill="FFFFFF"/>
        </w:rPr>
        <w:t xml:space="preserve"> </w:t>
      </w:r>
      <w:r>
        <w:rPr>
          <w:rFonts w:ascii="Times New Roman" w:hAnsi="Times New Roman"/>
          <w:color w:val="000000"/>
          <w:sz w:val="28"/>
          <w:shd w:val="clear" w:color="auto" w:fill="FFFFFF"/>
        </w:rPr>
        <w:t>розпорядку закладу освіти, не виконують посадових обов’язків, умов трудового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pPr>
        <w:spacing w:lineRule="auto" w:line="240" w:after="0" w:beforeAutospacing="0" w:afterAutospacing="0"/>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5.23.</w:t>
      </w:r>
      <w:r>
        <w:rPr>
          <w:lang w:val="uk-UA"/>
        </w:rPr>
        <w:t xml:space="preserve"> </w:t>
      </w:r>
      <w:r>
        <w:rPr>
          <w:rFonts w:ascii="Times New Roman" w:hAnsi="Times New Roman"/>
          <w:color w:val="000000"/>
          <w:sz w:val="28"/>
          <w:shd w:val="clear" w:color="auto" w:fill="FFFFFF"/>
          <w:lang w:val="uk-UA"/>
        </w:rPr>
        <w:t>Педагогічні працівники закладу у партнерстві з батьками або іншими законними представниками дитини забезпечують єдність навчання, виховання і розвитку вихованців у рамках освітнього процесу, створюють безпечне освітнє середовище, вільне від будь-яких проявів насильства та булінгу (цькування).</w:t>
      </w:r>
    </w:p>
    <w:p>
      <w:pPr>
        <w:spacing w:lineRule="auto" w:line="240" w:after="0" w:beforeAutospacing="0" w:afterAutospacing="0"/>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Учасники освітнього процесу взаємодіють на основі поваги один до одного, дотримання правил внутрішнього розпорядку закладу та Статуту.</w:t>
      </w:r>
    </w:p>
    <w:p>
      <w:pPr>
        <w:spacing w:lineRule="auto" w:line="240" w:after="0" w:beforeAutospacing="0" w:afterAutospacing="0"/>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p>
    <w:p>
      <w:pPr>
        <w:spacing w:lineRule="auto" w:line="240" w:after="0" w:beforeAutospacing="0" w:afterAutospacing="0"/>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5.24. Права, обов’язки та соціальні гарантії інших працівників закладу дошкільної освіти регулюються трудовим законодавством та трудовими договорами.</w:t>
      </w:r>
    </w:p>
    <w:p>
      <w:pPr>
        <w:spacing w:lineRule="auto" w:line="240" w:after="0" w:beforeAutospacing="0" w:afterAutospacing="0"/>
        <w:ind w:firstLine="480"/>
        <w:jc w:val="center"/>
        <w:rPr>
          <w:rFonts w:ascii="Times New Roman" w:hAnsi="Times New Roman"/>
          <w:b w:val="1"/>
          <w:color w:val="000000"/>
          <w:sz w:val="28"/>
          <w:shd w:val="clear" w:color="auto" w:fill="FFFFFF"/>
        </w:rPr>
      </w:pPr>
    </w:p>
    <w:p>
      <w:pPr>
        <w:spacing w:lineRule="auto" w:line="240" w:after="0" w:beforeAutospacing="0" w:afterAutospacing="0"/>
        <w:ind w:firstLine="480"/>
        <w:jc w:val="center"/>
        <w:rPr>
          <w:rFonts w:ascii="Times New Roman" w:hAnsi="Times New Roman"/>
          <w:b w:val="1"/>
          <w:color w:val="000000"/>
          <w:sz w:val="28"/>
          <w:shd w:val="clear" w:color="auto" w:fill="FFFFFF"/>
        </w:rPr>
      </w:pPr>
      <w:r>
        <w:rPr>
          <w:rFonts w:ascii="Times New Roman" w:hAnsi="Times New Roman"/>
          <w:b w:val="1"/>
          <w:color w:val="000000"/>
          <w:sz w:val="28"/>
          <w:shd w:val="clear" w:color="auto" w:fill="FFFFFF"/>
        </w:rPr>
        <w:t>VI. УПРАВЛІННЯ ЗАКЛАДОМ ОСВІТИ</w:t>
      </w:r>
    </w:p>
    <w:p>
      <w:pPr>
        <w:spacing w:lineRule="auto" w:line="240" w:after="0" w:beforeAutospacing="0" w:afterAutospacing="0"/>
        <w:ind w:firstLine="480"/>
        <w:jc w:val="both"/>
        <w:rPr>
          <w:rFonts w:ascii="Calibri" w:hAnsi="Calibri"/>
          <w:shd w:val="clear" w:color="auto" w:fill="FFFFFF"/>
        </w:rPr>
      </w:pPr>
      <w:r>
        <w:rPr>
          <w:rFonts w:ascii="Times New Roman" w:hAnsi="Times New Roman"/>
          <w:color w:val="000000"/>
          <w:sz w:val="28"/>
          <w:shd w:val="clear" w:color="auto" w:fill="FFFFFF"/>
        </w:rPr>
        <w:t xml:space="preserve">6.1. Управління закладом освіти здійснюється засновником в особі управління освіти і науки Тернопільської  міської ради.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6.2. Безпосереднє керівництво роботою закладу освіти здійснює його директор, якого призначає і звільняє з посади начальник управління освіти і науки з дотриманням чинного законодавства.</w:t>
      </w:r>
    </w:p>
    <w:p>
      <w:pPr>
        <w:spacing w:lineRule="auto" w:line="240" w:after="0" w:beforeAutospacing="0" w:afterAutospacing="0"/>
        <w:ind w:firstLine="480"/>
        <w:jc w:val="both"/>
        <w:rPr>
          <w:rFonts w:ascii="Times New Roman" w:hAnsi="Times New Roman"/>
          <w:sz w:val="28"/>
          <w:shd w:val="clear" w:color="auto" w:fill="FFFFFF"/>
        </w:rPr>
      </w:pPr>
      <w:r>
        <w:rPr>
          <w:rFonts w:ascii="Times New Roman" w:hAnsi="Times New Roman"/>
          <w:color w:val="000000"/>
          <w:sz w:val="28"/>
          <w:shd w:val="clear" w:color="auto" w:fill="FFFFFF"/>
        </w:rPr>
        <w:t xml:space="preserve">На посаду </w:t>
      </w:r>
      <w:r>
        <w:rPr>
          <w:rFonts w:ascii="Times New Roman" w:hAnsi="Times New Roman"/>
          <w:color w:val="000000"/>
          <w:sz w:val="28"/>
          <w:shd w:val="clear" w:color="auto" w:fill="FFFFFF"/>
          <w:lang w:val="uk-UA"/>
        </w:rPr>
        <w:t>директора</w:t>
      </w:r>
      <w:r>
        <w:rPr>
          <w:rFonts w:ascii="Times New Roman" w:hAnsi="Times New Roman"/>
          <w:color w:val="000000"/>
          <w:sz w:val="28"/>
          <w:shd w:val="clear" w:color="auto" w:fill="FFFFFF"/>
        </w:rPr>
        <w:t xml:space="preserve"> закладу освіти призначається особа, </w:t>
      </w:r>
      <w:r>
        <w:rPr>
          <w:rFonts w:ascii="Times New Roman" w:hAnsi="Times New Roman"/>
          <w:color w:val="333333"/>
          <w:sz w:val="28"/>
          <w:shd w:val="clear" w:color="auto" w:fill="FFFFFF"/>
        </w:rPr>
        <w:t>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r>
        <w:rPr>
          <w:rFonts w:ascii="Times New Roman" w:hAnsi="Times New Roman"/>
          <w:color w:val="000000"/>
          <w:sz w:val="28"/>
          <w:shd w:val="clear" w:color="auto" w:fill="FFFFFF"/>
        </w:rPr>
        <w:t xml:space="preserve"> </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6.3.</w:t>
      </w:r>
      <w:r>
        <w:t xml:space="preserve"> </w:t>
      </w:r>
      <w:r>
        <w:rPr>
          <w:rFonts w:ascii="Times New Roman" w:hAnsi="Times New Roman"/>
          <w:color w:val="000000"/>
          <w:sz w:val="28"/>
          <w:shd w:val="clear" w:color="auto" w:fill="FFFFFF"/>
          <w:lang w:val="uk-UA"/>
        </w:rPr>
        <w:t>Директор</w:t>
      </w:r>
      <w:r>
        <w:rPr>
          <w:rFonts w:ascii="Times New Roman" w:hAnsi="Times New Roman"/>
          <w:color w:val="000000"/>
          <w:sz w:val="28"/>
          <w:shd w:val="clear" w:color="auto" w:fill="FFFFFF"/>
        </w:rPr>
        <w:t xml:space="preserve"> закладу несе відповідальність за освітню, фінансово-господарську та іншу діяльність закладу освіти.</w:t>
      </w:r>
    </w:p>
    <w:p>
      <w:pPr>
        <w:spacing w:lineRule="auto" w:line="240" w:after="0" w:beforeAutospacing="0" w:afterAutospacing="0"/>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rPr>
        <w:t xml:space="preserve">Повноваження (права і обов’язки) та відповідальність </w:t>
      </w:r>
      <w:r>
        <w:rPr>
          <w:rFonts w:ascii="Times New Roman" w:hAnsi="Times New Roman"/>
          <w:color w:val="000000"/>
          <w:sz w:val="28"/>
          <w:shd w:val="clear" w:color="auto" w:fill="FFFFFF"/>
          <w:lang w:val="uk-UA"/>
        </w:rPr>
        <w:t>директора</w:t>
      </w:r>
      <w:r>
        <w:rPr>
          <w:rFonts w:ascii="Times New Roman" w:hAnsi="Times New Roman"/>
          <w:color w:val="000000"/>
          <w:sz w:val="28"/>
          <w:shd w:val="clear" w:color="auto" w:fill="FFFFFF"/>
        </w:rPr>
        <w:t xml:space="preserve"> закладу визначаються законом та установчими документами закладу.</w:t>
      </w:r>
    </w:p>
    <w:p>
      <w:pPr>
        <w:spacing w:lineRule="auto" w:line="240" w:after="0" w:beforeAutospacing="0" w:afterAutospacing="0"/>
        <w:ind w:firstLine="480"/>
        <w:jc w:val="both"/>
        <w:rPr>
          <w:rFonts w:ascii="Times New Roman" w:hAnsi="Times New Roman"/>
          <w:sz w:val="28"/>
          <w:shd w:val="clear" w:color="auto" w:fill="FFFFFF"/>
        </w:rPr>
      </w:pPr>
      <w:r>
        <w:rPr>
          <w:rFonts w:ascii="Times New Roman" w:hAnsi="Times New Roman"/>
          <w:sz w:val="28"/>
          <w:shd w:val="clear" w:color="auto" w:fill="FFFFFF"/>
        </w:rPr>
        <w:t>Директор закладу освіти:</w:t>
      </w:r>
    </w:p>
    <w:p>
      <w:pPr>
        <w:spacing w:lineRule="auto" w:line="240" w:after="0" w:beforeAutospacing="0" w:afterAutospacing="0"/>
        <w:ind w:firstLine="480"/>
        <w:jc w:val="both"/>
        <w:rPr>
          <w:rFonts w:ascii="Times New Roman" w:hAnsi="Times New Roman"/>
          <w:sz w:val="28"/>
          <w:shd w:val="clear" w:color="auto" w:fill="FFFFFF"/>
        </w:rPr>
      </w:pPr>
      <w:r>
        <w:rPr>
          <w:rFonts w:ascii="Times New Roman" w:hAnsi="Times New Roman"/>
          <w:sz w:val="28"/>
          <w:shd w:val="clear" w:color="auto" w:fill="FFFFFF"/>
        </w:rPr>
        <w:t>– організовує діяльність закладу освіти;</w:t>
      </w:r>
    </w:p>
    <w:p>
      <w:pPr>
        <w:spacing w:lineRule="auto" w:line="240" w:after="0" w:beforeAutospacing="0" w:afterAutospacing="0"/>
        <w:ind w:firstLine="480"/>
        <w:jc w:val="both"/>
        <w:rPr>
          <w:rFonts w:ascii="Times New Roman" w:hAnsi="Times New Roman"/>
          <w:sz w:val="28"/>
          <w:shd w:val="clear" w:color="auto" w:fill="FFFFFF"/>
          <w:lang w:val="uk-UA"/>
        </w:rPr>
      </w:pPr>
      <w:r>
        <w:rPr>
          <w:rFonts w:ascii="Times New Roman" w:hAnsi="Times New Roman"/>
          <w:sz w:val="28"/>
          <w:shd w:val="clear" w:color="auto" w:fill="FFFFFF"/>
        </w:rPr>
        <w:t>– забезпечує організацію освітнього процесу та здійснення контролю за виконанням освітніх програм;</w:t>
      </w:r>
    </w:p>
    <w:p>
      <w:pPr>
        <w:spacing w:lineRule="auto" w:line="240" w:after="0" w:beforeAutospacing="0" w:afterAutospacing="0"/>
        <w:ind w:firstLine="480"/>
        <w:jc w:val="both"/>
        <w:rPr>
          <w:rFonts w:ascii="Times New Roman" w:hAnsi="Times New Roman"/>
          <w:sz w:val="28"/>
          <w:shd w:val="clear" w:color="auto" w:fill="FFFFFF"/>
        </w:rPr>
      </w:pPr>
      <w:r>
        <w:rPr>
          <w:rFonts w:ascii="Times New Roman" w:hAnsi="Times New Roman"/>
          <w:sz w:val="28"/>
          <w:shd w:val="clear" w:color="auto" w:fill="FFFFFF"/>
        </w:rPr>
        <w:t>– затверджує освітню програма схвалену педагогічною радою закладу освіти;</w:t>
      </w:r>
    </w:p>
    <w:p>
      <w:pPr>
        <w:spacing w:lineRule="auto" w:line="240" w:after="0" w:beforeAutospacing="0" w:afterAutospacing="0"/>
        <w:ind w:firstLine="480"/>
        <w:jc w:val="both"/>
        <w:rPr>
          <w:rFonts w:ascii="Times New Roman" w:hAnsi="Times New Roman"/>
          <w:sz w:val="28"/>
          <w:shd w:val="clear" w:color="auto" w:fill="FFFFFF"/>
        </w:rPr>
      </w:pPr>
      <w:r>
        <w:rPr>
          <w:rFonts w:ascii="Times New Roman" w:hAnsi="Times New Roman"/>
          <w:sz w:val="28"/>
          <w:shd w:val="clear" w:color="auto" w:fill="FFFFFF"/>
        </w:rPr>
        <w:t>– забезпечує функціонування внутрішньої системи забезпечення якості освіти;</w:t>
      </w:r>
    </w:p>
    <w:p>
      <w:pPr>
        <w:spacing w:lineRule="auto" w:line="240" w:after="0" w:beforeAutospacing="0" w:afterAutospacing="0"/>
        <w:ind w:firstLine="480"/>
        <w:jc w:val="both"/>
        <w:rPr>
          <w:rFonts w:ascii="Times New Roman" w:hAnsi="Times New Roman"/>
          <w:sz w:val="28"/>
          <w:shd w:val="clear" w:color="auto" w:fill="FFFFFF"/>
        </w:rPr>
      </w:pPr>
      <w:r>
        <w:rPr>
          <w:rFonts w:ascii="Times New Roman" w:hAnsi="Times New Roman"/>
          <w:sz w:val="28"/>
          <w:shd w:val="clear" w:color="auto" w:fill="FFFFFF"/>
        </w:rPr>
        <w:t>–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w:t>
      </w:r>
    </w:p>
    <w:p>
      <w:pPr>
        <w:spacing w:lineRule="auto" w:line="240" w:after="0" w:beforeAutospacing="0" w:afterAutospacing="0"/>
        <w:ind w:firstLine="480"/>
        <w:jc w:val="both"/>
        <w:rPr>
          <w:rFonts w:ascii="Times New Roman" w:hAnsi="Times New Roman"/>
          <w:sz w:val="28"/>
          <w:shd w:val="clear" w:color="auto" w:fill="FFFFFF"/>
        </w:rPr>
      </w:pPr>
      <w:r>
        <w:rPr>
          <w:rFonts w:ascii="Times New Roman" w:hAnsi="Times New Roman"/>
          <w:sz w:val="28"/>
          <w:shd w:val="clear" w:color="auto" w:fill="FFFFFF"/>
        </w:rPr>
        <w:t>– вирішує питання фінансово-господарської діяльності закладу освіти;</w:t>
      </w:r>
    </w:p>
    <w:p>
      <w:pPr>
        <w:spacing w:lineRule="auto" w:line="240" w:after="0" w:beforeAutospacing="0" w:afterAutospacing="0"/>
        <w:ind w:firstLine="480"/>
        <w:jc w:val="both"/>
        <w:rPr>
          <w:rFonts w:ascii="Times New Roman" w:hAnsi="Times New Roman"/>
          <w:sz w:val="28"/>
          <w:shd w:val="clear" w:color="auto" w:fill="FFFFFF"/>
        </w:rPr>
      </w:pPr>
      <w:r>
        <w:rPr>
          <w:rFonts w:ascii="Times New Roman" w:hAnsi="Times New Roman"/>
          <w:sz w:val="28"/>
          <w:shd w:val="clear" w:color="auto" w:fill="FFFFFF"/>
        </w:rPr>
        <w:t>– розпоряджається в установленому порядку майном і коштами закладу освіти;</w:t>
      </w:r>
    </w:p>
    <w:p>
      <w:pPr>
        <w:spacing w:lineRule="auto" w:line="240" w:after="0" w:beforeAutospacing="0" w:afterAutospacing="0"/>
        <w:ind w:firstLine="480"/>
        <w:jc w:val="both"/>
        <w:rPr>
          <w:rFonts w:ascii="Times New Roman" w:hAnsi="Times New Roman"/>
          <w:sz w:val="28"/>
          <w:shd w:val="clear" w:color="auto" w:fill="FFFFFF"/>
        </w:rPr>
      </w:pPr>
      <w:r>
        <w:rPr>
          <w:rFonts w:ascii="Times New Roman" w:hAnsi="Times New Roman"/>
          <w:sz w:val="28"/>
          <w:shd w:val="clear" w:color="auto" w:fill="FFFFFF"/>
        </w:rPr>
        <w:t>– відповідає за дотримання фінансової дисципліни та збереження матеріально-технічної бази закладу освіти;</w:t>
      </w:r>
    </w:p>
    <w:p>
      <w:pPr>
        <w:spacing w:lineRule="auto" w:line="240" w:after="0" w:beforeAutospacing="0" w:afterAutospacing="0"/>
        <w:ind w:firstLine="480"/>
        <w:jc w:val="both"/>
        <w:rPr>
          <w:rFonts w:ascii="Times New Roman" w:hAnsi="Times New Roman"/>
          <w:sz w:val="28"/>
          <w:shd w:val="clear" w:color="auto" w:fill="FFFFFF"/>
        </w:rPr>
      </w:pPr>
      <w:r>
        <w:rPr>
          <w:rFonts w:ascii="Times New Roman" w:hAnsi="Times New Roman"/>
          <w:sz w:val="28"/>
          <w:shd w:val="clear" w:color="auto" w:fill="FFFFFF"/>
        </w:rPr>
        <w:t>– призначає на посаду та звільняє з посади працівників закладу освіти, визначає їх функціональні обов’язки ;</w:t>
      </w:r>
    </w:p>
    <w:p>
      <w:pPr>
        <w:spacing w:lineRule="auto" w:line="240" w:after="0" w:beforeAutospacing="0" w:afterAutospacing="0"/>
        <w:ind w:firstLine="480"/>
        <w:jc w:val="both"/>
        <w:rPr>
          <w:rFonts w:ascii="Times New Roman" w:hAnsi="Times New Roman"/>
          <w:sz w:val="28"/>
          <w:shd w:val="clear" w:color="auto" w:fill="FFFFFF"/>
        </w:rPr>
      </w:pPr>
      <w:r>
        <w:rPr>
          <w:rFonts w:ascii="Times New Roman" w:hAnsi="Times New Roman"/>
          <w:sz w:val="28"/>
          <w:shd w:val="clear" w:color="auto" w:fill="FFFFFF"/>
        </w:rPr>
        <w:t>– видає у межах своєї компетенції накази та розпорядження, контролює їх виконання;</w:t>
      </w:r>
    </w:p>
    <w:p>
      <w:pPr>
        <w:spacing w:lineRule="auto" w:line="240" w:after="0" w:beforeAutospacing="0" w:afterAutospacing="0"/>
        <w:ind w:firstLine="480"/>
        <w:jc w:val="both"/>
        <w:rPr>
          <w:rFonts w:ascii="Times New Roman" w:hAnsi="Times New Roman"/>
          <w:sz w:val="28"/>
          <w:shd w:val="clear" w:color="auto" w:fill="FFFFFF"/>
        </w:rPr>
      </w:pPr>
      <w:r>
        <w:rPr>
          <w:rFonts w:ascii="Times New Roman" w:hAnsi="Times New Roman"/>
          <w:sz w:val="28"/>
          <w:shd w:val="clear" w:color="auto" w:fill="FFFFFF"/>
        </w:rPr>
        <w:t>– контролює відповідність застосованих форм, методів і засобів розвитку, виховання і навчання дітей до їх вікових, психофізіологічних особливостей, здібностей і потреб;</w:t>
      </w:r>
    </w:p>
    <w:p>
      <w:pPr>
        <w:spacing w:lineRule="auto" w:line="240" w:after="0" w:beforeAutospacing="0" w:afterAutospacing="0"/>
        <w:ind w:firstLine="480"/>
        <w:jc w:val="both"/>
        <w:rPr>
          <w:rFonts w:ascii="Times New Roman" w:hAnsi="Times New Roman"/>
          <w:sz w:val="28"/>
          <w:shd w:val="clear" w:color="auto" w:fill="FFFFFF"/>
        </w:rPr>
      </w:pPr>
      <w:r>
        <w:rPr>
          <w:rFonts w:ascii="Times New Roman" w:hAnsi="Times New Roman"/>
          <w:sz w:val="28"/>
          <w:shd w:val="clear" w:color="auto" w:fill="FFFFFF"/>
        </w:rPr>
        <w:t>– контролює організацію харчування і медичного обслуговування дітей;</w:t>
      </w:r>
    </w:p>
    <w:p>
      <w:pPr>
        <w:spacing w:lineRule="auto" w:line="240" w:after="0" w:beforeAutospacing="0" w:afterAutospacing="0"/>
        <w:ind w:firstLine="480"/>
        <w:jc w:val="both"/>
        <w:rPr>
          <w:rFonts w:ascii="Times New Roman" w:hAnsi="Times New Roman"/>
          <w:sz w:val="28"/>
          <w:shd w:val="clear" w:color="auto" w:fill="FFFFFF"/>
        </w:rPr>
      </w:pPr>
      <w:r>
        <w:rPr>
          <w:rFonts w:ascii="Times New Roman" w:hAnsi="Times New Roman"/>
          <w:sz w:val="28"/>
          <w:shd w:val="clear" w:color="auto" w:fill="FFFFFF"/>
        </w:rPr>
        <w:t>– затверджує штатний розпис та кошторис за погодженням з управлінням освіти і науки;</w:t>
      </w:r>
    </w:p>
    <w:p>
      <w:pPr>
        <w:spacing w:lineRule="auto" w:line="240" w:after="0" w:beforeAutospacing="0" w:afterAutospacing="0"/>
        <w:ind w:firstLine="480"/>
        <w:jc w:val="both"/>
        <w:rPr>
          <w:rFonts w:ascii="Times New Roman" w:hAnsi="Times New Roman"/>
          <w:sz w:val="28"/>
          <w:shd w:val="clear" w:color="auto" w:fill="FFFFFF"/>
        </w:rPr>
      </w:pPr>
      <w:r>
        <w:rPr>
          <w:rFonts w:ascii="Times New Roman" w:hAnsi="Times New Roman"/>
          <w:sz w:val="28"/>
          <w:shd w:val="clear" w:color="auto" w:fill="FFFFFF"/>
        </w:rPr>
        <w:t>– затверджує Правила внутрішнього трудового розпорядку, посадові інструкції працівників за погодженням з профспілковим комітетом;</w:t>
      </w:r>
    </w:p>
    <w:p>
      <w:pPr>
        <w:spacing w:lineRule="auto" w:line="240" w:after="0" w:beforeAutospacing="0" w:afterAutospacing="0"/>
        <w:ind w:firstLine="480"/>
        <w:jc w:val="both"/>
        <w:rPr>
          <w:rFonts w:ascii="Times New Roman" w:hAnsi="Times New Roman"/>
          <w:sz w:val="28"/>
          <w:shd w:val="clear" w:color="auto" w:fill="FFFFFF"/>
        </w:rPr>
      </w:pPr>
      <w:r>
        <w:rPr>
          <w:rFonts w:ascii="Times New Roman" w:hAnsi="Times New Roman"/>
          <w:sz w:val="28"/>
          <w:shd w:val="clear" w:color="auto" w:fill="FFFFFF"/>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pPr>
        <w:spacing w:lineRule="auto" w:line="240" w:after="0" w:beforeAutospacing="0" w:afterAutospacing="0"/>
        <w:ind w:firstLine="480"/>
        <w:jc w:val="both"/>
        <w:rPr>
          <w:rFonts w:ascii="Times New Roman" w:hAnsi="Times New Roman"/>
          <w:sz w:val="28"/>
          <w:shd w:val="clear" w:color="auto" w:fill="FFFFFF"/>
          <w:lang w:val="uk-UA"/>
        </w:rPr>
      </w:pPr>
      <w:r>
        <w:rPr>
          <w:rFonts w:ascii="Times New Roman" w:hAnsi="Times New Roman"/>
          <w:sz w:val="28"/>
          <w:shd w:val="clear" w:color="auto" w:fill="FFFFFF"/>
        </w:rPr>
        <w:t>– забезпечує умови для здійснення дієвого та відкритого громадського контролю за діяльністю закладу освіти;</w:t>
      </w:r>
    </w:p>
    <w:p>
      <w:pPr>
        <w:spacing w:lineRule="auto" w:line="240" w:after="0" w:beforeAutospacing="0" w:afterAutospacing="0"/>
        <w:ind w:firstLine="480"/>
        <w:jc w:val="both"/>
        <w:rPr>
          <w:rFonts w:ascii="Times New Roman" w:hAnsi="Times New Roman"/>
          <w:sz w:val="28"/>
          <w:shd w:val="clear" w:color="auto" w:fill="FFFFFF"/>
          <w:lang w:val="uk-UA"/>
        </w:rPr>
      </w:pPr>
      <w:r>
        <w:rPr>
          <w:rFonts w:ascii="Times New Roman" w:hAnsi="Times New Roman"/>
          <w:sz w:val="28"/>
          <w:shd w:val="clear" w:color="auto" w:fill="FFFFFF"/>
          <w:lang w:val="uk-UA"/>
        </w:rPr>
        <w:t>- сприяє та створює умови для діяльності органів самоврядування закладу дошкільної освіти;</w:t>
      </w:r>
    </w:p>
    <w:p>
      <w:pPr>
        <w:spacing w:lineRule="auto" w:line="240" w:after="0" w:beforeAutospacing="0" w:afterAutospacing="0"/>
        <w:ind w:firstLine="480"/>
        <w:jc w:val="both"/>
        <w:rPr>
          <w:rFonts w:ascii="Times New Roman" w:hAnsi="Times New Roman"/>
          <w:sz w:val="28"/>
          <w:shd w:val="clear" w:color="auto" w:fill="FFFFFF"/>
          <w:lang w:val="uk-UA"/>
        </w:rPr>
      </w:pPr>
      <w:r>
        <w:rPr>
          <w:rFonts w:ascii="Times New Roman" w:hAnsi="Times New Roman"/>
          <w:sz w:val="28"/>
          <w:shd w:val="clear" w:color="auto" w:fill="FFFFFF"/>
          <w:lang w:val="uk-UA"/>
        </w:rPr>
        <w:t>- сприяє здоровому способу життя вихованців та працівників закладу дошкільної освіти;</w:t>
      </w:r>
    </w:p>
    <w:p>
      <w:pPr>
        <w:spacing w:lineRule="auto" w:line="240" w:after="0" w:beforeAutospacing="0" w:afterAutospacing="0"/>
        <w:ind w:firstLine="480"/>
        <w:jc w:val="both"/>
        <w:rPr>
          <w:rFonts w:ascii="Times New Roman" w:hAnsi="Times New Roman"/>
          <w:sz w:val="28"/>
          <w:shd w:val="clear" w:color="auto" w:fill="FFFFFF"/>
          <w:lang w:val="uk-UA"/>
        </w:rPr>
      </w:pPr>
      <w:r>
        <w:rPr>
          <w:rFonts w:ascii="Times New Roman" w:hAnsi="Times New Roman"/>
          <w:sz w:val="28"/>
          <w:shd w:val="clear" w:color="auto" w:fill="FFFFFF"/>
          <w:lang w:val="uk-UA"/>
        </w:rPr>
        <w:t>- забезпечує створення у закладі дошкільної освіти безпечного освітнього середовища, вільного від насильства та булінгу (цькування);</w:t>
      </w:r>
    </w:p>
    <w:p>
      <w:pPr>
        <w:spacing w:lineRule="auto" w:line="240" w:after="0" w:beforeAutospacing="0" w:afterAutospacing="0"/>
        <w:ind w:firstLine="480"/>
        <w:jc w:val="both"/>
        <w:rPr>
          <w:rFonts w:ascii="Times New Roman" w:hAnsi="Times New Roman"/>
          <w:sz w:val="28"/>
          <w:shd w:val="clear" w:color="auto" w:fill="FFFFFF"/>
          <w:lang w:val="uk-UA"/>
        </w:rPr>
      </w:pPr>
      <w:r>
        <w:rPr>
          <w:rFonts w:ascii="Times New Roman" w:hAnsi="Times New Roman"/>
          <w:sz w:val="28"/>
          <w:shd w:val="clear" w:color="auto" w:fill="FFFFFF"/>
          <w:lang w:val="uk-UA"/>
        </w:rPr>
        <w:t>– підтримує ініціативу щодо вдосконалення освітнього процесу, заохочує творчі пошуки, дослідно-експериментальну роботу педагогів;</w:t>
      </w:r>
    </w:p>
    <w:p>
      <w:pPr>
        <w:spacing w:lineRule="auto" w:line="240" w:after="0" w:beforeAutospacing="0" w:afterAutospacing="0"/>
        <w:ind w:firstLine="480"/>
        <w:jc w:val="both"/>
        <w:rPr>
          <w:rFonts w:ascii="Times New Roman" w:hAnsi="Times New Roman"/>
          <w:sz w:val="28"/>
          <w:shd w:val="clear" w:color="auto" w:fill="FFFFFF"/>
          <w:lang w:val="uk-UA"/>
        </w:rPr>
      </w:pPr>
      <w:r>
        <w:rPr>
          <w:rFonts w:ascii="Times New Roman" w:hAnsi="Times New Roman"/>
          <w:sz w:val="28"/>
          <w:shd w:val="clear" w:color="auto" w:fill="FFFFFF"/>
          <w:lang w:val="uk-UA"/>
        </w:rPr>
        <w:t>– організовує різні форми співпраці з батьками або особами, які їх замінюють;</w:t>
      </w:r>
    </w:p>
    <w:p>
      <w:pPr>
        <w:spacing w:lineRule="auto" w:line="240" w:after="0" w:beforeAutospacing="0" w:afterAutospacing="0"/>
        <w:ind w:firstLine="480"/>
        <w:jc w:val="both"/>
        <w:rPr>
          <w:rFonts w:ascii="Times New Roman" w:hAnsi="Times New Roman"/>
          <w:color w:val="000000"/>
          <w:sz w:val="28"/>
          <w:shd w:val="clear" w:color="auto" w:fill="FFFFFF"/>
          <w:lang w:val="uk-UA"/>
        </w:rPr>
      </w:pPr>
      <w:r>
        <w:rPr>
          <w:rFonts w:ascii="Times New Roman" w:hAnsi="Times New Roman"/>
          <w:sz w:val="28"/>
          <w:shd w:val="clear" w:color="auto" w:fill="FFFFFF"/>
          <w:lang w:val="uk-UA"/>
        </w:rPr>
        <w:t xml:space="preserve">– щороку звітує про навчально-виховну, методичну, економічну і фінансово-господарську діяльність </w:t>
      </w:r>
      <w:r>
        <w:rPr>
          <w:rFonts w:ascii="Times New Roman" w:hAnsi="Times New Roman"/>
          <w:color w:val="000000"/>
          <w:sz w:val="28"/>
          <w:shd w:val="clear" w:color="auto" w:fill="FFFFFF"/>
          <w:lang w:val="uk-UA"/>
        </w:rPr>
        <w:t>закладу освіти на загальних зборах колективу та батьків, або осіб, які їх замінюють.</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відповідно до п.7 ст. 61 Закону України «Про освіту», установчих документів та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здійснює інші повноваження, передбачені законом та установчими документами закладу.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6.4. Постійно діючий колегіальний орган у закладі освіти – педагогічна рада. До складу педагогічної ради входять: директор, педагогічні працівники, медичні працівники, інші спеціалісти. Можуть входити голови батьківських комітетів</w:t>
      </w:r>
      <w:r>
        <w:rPr>
          <w:rFonts w:ascii="Times New Roman" w:hAnsi="Times New Roman"/>
          <w:color w:val="000000"/>
          <w:sz w:val="28"/>
          <w:shd w:val="clear" w:color="auto" w:fill="FFFFFF"/>
          <w:lang w:val="uk-UA"/>
        </w:rPr>
        <w:t>, фізичні особи, які провадять освітню діяльність у сфері дошкільної освіти</w:t>
      </w:r>
      <w:r>
        <w:rPr>
          <w:rFonts w:ascii="Times New Roman" w:hAnsi="Times New Roman"/>
          <w:color w:val="000000"/>
          <w:sz w:val="28"/>
          <w:shd w:val="clear" w:color="auto" w:fill="FFFFFF"/>
        </w:rPr>
        <w:t>. Запрошеними з правом дорадчого голосу можуть бути представники громадських організацій, педагогічні працівники закладів середньої освіти, батьки або особи, які їх замінюють. Головою педагогічної ради є директор закладу освіти. Педагогічна рада обирає зі свого складу секретаря на навчальний рік. Педагогічна рада закладу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розглядає питання вдосконалення організації освітнього процесу у закладі;</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визначає план роботи закладу та педагогічне навантаження педагогічних працівників;</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затверджує заходи щодо зміцнення здоров’я дітей;</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обговорює питання підвищення кваліфікації педагогічних працівників, розвитку їхньої творчої ініціативи;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затверджує щорічний план підвищення кваліфікації педагогічних працівників;</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заслуховує звіти педагогічних працівників, які проходять атестацію;</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визначає шляхи співпраці закладу дошкільної освіти з сім’єю;</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ухвалює рішення щодо відзначення, морального та матеріального заохочення</w:t>
      </w:r>
      <w:r>
        <w:rPr>
          <w:rFonts w:ascii="Times New Roman" w:hAnsi="Times New Roman"/>
          <w:sz w:val="28"/>
          <w:shd w:val="clear" w:color="auto" w:fill="FFFFFF"/>
        </w:rPr>
        <w:t xml:space="preserve"> учнів</w:t>
      </w:r>
      <w:r>
        <w:rPr>
          <w:rFonts w:ascii="Times New Roman" w:hAnsi="Times New Roman"/>
          <w:b w:val="1"/>
          <w:i w:val="1"/>
          <w:color w:val="C00000"/>
          <w:sz w:val="28"/>
          <w:shd w:val="clear" w:color="auto" w:fill="FFFFFF"/>
        </w:rPr>
        <w:t xml:space="preserve"> </w:t>
      </w:r>
      <w:r>
        <w:rPr>
          <w:rFonts w:ascii="Times New Roman" w:hAnsi="Times New Roman"/>
          <w:color w:val="000000"/>
          <w:sz w:val="28"/>
          <w:shd w:val="clear" w:color="auto" w:fill="FFFFFF"/>
        </w:rPr>
        <w:t>вихованців, працівників закладу та інших учасників освітнього процесу;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розглядає питання щодо відповідальності працівників закладу та інших учасників освітнього процесу за невиконання ними своїх обов’язків;</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має право ініціювати проведення позапланового інституційного аудиту закладу та проведення громадської акредитації закладу;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розглядає інші питання, віднесені законом та/або установчими документами закладу до її повноважень.</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Рішення педагогічної ради закладу дошкільної освіти вводяться в дію </w:t>
      </w:r>
      <w:r>
        <w:rPr>
          <w:rFonts w:ascii="Times New Roman" w:hAnsi="Times New Roman"/>
          <w:sz w:val="28"/>
          <w:shd w:val="clear" w:color="auto" w:fill="FFFFFF"/>
          <w:lang w:val="uk-UA"/>
        </w:rPr>
        <w:t>наказами</w:t>
      </w:r>
      <w:r>
        <w:rPr>
          <w:rFonts w:ascii="Times New Roman" w:hAnsi="Times New Roman"/>
          <w:b w:val="1"/>
          <w:color w:val="C00000"/>
          <w:sz w:val="28"/>
          <w:shd w:val="clear" w:color="auto" w:fill="FFFFFF"/>
        </w:rPr>
        <w:t xml:space="preserve"> </w:t>
      </w:r>
      <w:r>
        <w:rPr>
          <w:rFonts w:ascii="Times New Roman" w:hAnsi="Times New Roman"/>
          <w:color w:val="000000"/>
          <w:sz w:val="28"/>
          <w:shd w:val="clear" w:color="auto" w:fill="FFFFFF"/>
          <w:lang w:val="uk-UA"/>
        </w:rPr>
        <w:t>директора</w:t>
      </w:r>
      <w:r>
        <w:rPr>
          <w:rFonts w:ascii="Times New Roman" w:hAnsi="Times New Roman"/>
          <w:color w:val="000000"/>
          <w:sz w:val="28"/>
          <w:shd w:val="clear" w:color="auto" w:fill="FFFFFF"/>
        </w:rPr>
        <w:t xml:space="preserve"> закладу.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6.5. У закладі дошкільної освіти можуть діяти: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органи самоврядування працівників закладу</w:t>
      </w:r>
      <w:r>
        <w:rPr>
          <w:rFonts w:ascii="Times New Roman" w:hAnsi="Times New Roman"/>
          <w:color w:val="00B050"/>
          <w:sz w:val="28"/>
          <w:shd w:val="clear" w:color="auto" w:fill="FFFFFF"/>
        </w:rPr>
        <w:t xml:space="preserve"> </w:t>
      </w:r>
      <w:r>
        <w:rPr>
          <w:rFonts w:ascii="Times New Roman" w:hAnsi="Times New Roman"/>
          <w:color w:val="000000"/>
          <w:sz w:val="28"/>
          <w:shd w:val="clear" w:color="auto" w:fill="FFFFFF"/>
        </w:rPr>
        <w:t>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органи батьківського самоврядування;</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інші органи громадського самоврядування учасників освітнього процесу.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6.6. Вищим колегіальним органом громадського самоврядування закладу освіти є загальні збори (конференція) колективу закладу, які скликаються не рідше одного разу на рік. Кількість учасників загальних зборів від працівників закладу</w:t>
      </w:r>
      <w:r>
        <w:rPr>
          <w:rFonts w:ascii="Times New Roman" w:hAnsi="Times New Roman"/>
          <w:color w:val="00B050"/>
          <w:sz w:val="28"/>
          <w:shd w:val="clear" w:color="auto" w:fill="FFFFFF"/>
        </w:rPr>
        <w:t xml:space="preserve"> </w:t>
      </w:r>
      <w:r>
        <w:rPr>
          <w:rFonts w:ascii="Times New Roman" w:hAnsi="Times New Roman"/>
          <w:color w:val="000000"/>
          <w:sz w:val="28"/>
          <w:shd w:val="clear" w:color="auto" w:fill="FFFFFF"/>
        </w:rPr>
        <w:t>освіти – 2/3, батьків та представників громадськості – 1/3.</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Термін їх повноважень становить один рік. Рішення загальних зборів приймаються простою більшістю голосів від загальної кількості присутніх.</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Загальні збори (конференція) :</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заслуховують звіти керівника закладу дошкільної освіти з питань статутної діяльності та дають оцінку його професійно-педагогічної діяльності;</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розглядають питання освітньої, методичної, економічної і фінансово-господарської діяльності закладу дошкільної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 обирають раду закладу  освіти, її членів і голову, встановлюють терміни її повноважень;</w:t>
      </w:r>
    </w:p>
    <w:p>
      <w:pPr>
        <w:spacing w:lineRule="auto" w:line="240" w:after="0" w:beforeAutospacing="0" w:afterAutospacing="0"/>
        <w:ind w:firstLine="480"/>
        <w:jc w:val="both"/>
        <w:rPr>
          <w:rFonts w:ascii="Times New Roman" w:hAnsi="Times New Roman"/>
          <w:sz w:val="28"/>
          <w:shd w:val="clear" w:color="auto" w:fill="FFFFFF"/>
        </w:rPr>
      </w:pPr>
      <w:r>
        <w:rPr>
          <w:rFonts w:ascii="Times New Roman" w:hAnsi="Times New Roman"/>
          <w:color w:val="000000"/>
          <w:sz w:val="28"/>
          <w:shd w:val="clear" w:color="auto" w:fill="FFFFFF"/>
        </w:rPr>
        <w:t>- затверджують основні напрями вдосконалення роботи і розвитку закладу</w:t>
      </w:r>
      <w:r>
        <w:rPr>
          <w:rFonts w:ascii="Times New Roman" w:hAnsi="Times New Roman"/>
          <w:color w:val="00B050"/>
          <w:sz w:val="28"/>
          <w:shd w:val="clear" w:color="auto" w:fill="FFFFFF"/>
        </w:rPr>
        <w:t xml:space="preserve"> </w:t>
      </w:r>
      <w:r>
        <w:rPr>
          <w:rFonts w:ascii="Times New Roman" w:hAnsi="Times New Roman"/>
          <w:sz w:val="28"/>
          <w:shd w:val="clear" w:color="auto" w:fill="FFFFFF"/>
        </w:rPr>
        <w:t>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6.7. У період між загальними зборами може діяти рада закладу освіти. Кількість засідань ради визначається за потребою. Засідання ради закладу освіти є правомірним, якщо в ньому бере участь не менше двох третин її членів (працівники закладу освіти, батьки). Рада закладу освіти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 або осіб, які їх замінюють.</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6.8. За рішенням засновника відповідно до спеціальних нормативних актів у закладі освіти може створюватись наглядова (піклувальна рада).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pPr>
        <w:spacing w:lineRule="auto" w:line="240" w:after="0" w:beforeAutospacing="0" w:afterAutospacing="0"/>
        <w:ind w:firstLine="480"/>
        <w:jc w:val="center"/>
        <w:rPr>
          <w:rFonts w:ascii="Times New Roman" w:hAnsi="Times New Roman"/>
          <w:b w:val="1"/>
          <w:color w:val="000000"/>
          <w:sz w:val="28"/>
          <w:shd w:val="clear" w:color="auto" w:fill="FFFFFF"/>
        </w:rPr>
      </w:pPr>
    </w:p>
    <w:p>
      <w:pPr>
        <w:spacing w:lineRule="auto" w:line="240" w:after="0" w:beforeAutospacing="0" w:afterAutospacing="0"/>
        <w:ind w:firstLine="480"/>
        <w:jc w:val="center"/>
        <w:rPr>
          <w:rFonts w:ascii="Times New Roman" w:hAnsi="Times New Roman"/>
          <w:b w:val="1"/>
          <w:color w:val="000000"/>
          <w:sz w:val="28"/>
          <w:shd w:val="clear" w:color="auto" w:fill="FFFFFF"/>
        </w:rPr>
      </w:pPr>
      <w:r>
        <w:rPr>
          <w:rFonts w:ascii="Times New Roman" w:hAnsi="Times New Roman"/>
          <w:b w:val="1"/>
          <w:color w:val="000000"/>
          <w:sz w:val="28"/>
          <w:shd w:val="clear" w:color="auto" w:fill="FFFFFF"/>
        </w:rPr>
        <w:t>VІІ. ОРГАНІЗАЦІЯ ХАРЧУВАННЯ ДІТЕЙ У ЗАКЛАДІ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7.1. Заклад освіти забезпечує збалансоване харчування дітей, необхідне для їх нормального росту і розвитку із дотриманням натурального набору продуктів, визначених спеціально уповноваженим центральним органом виконавчої влади у галузі охорони здоров’я спільно з спеціально уповноваженим центральним органом виконавчої влади у галузі освіти і науки за погодженням з спеціально уповноваженим органом виконавчої влади у галузі фінансів.</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7.2. У закладі освіти встановлено 3-х разове харчування у всіх вікових групах. Може здійснюватися і 4-и, 5-ти – разове харчування, при наявності груп з 12-годинним та цілодобовим перебуванням дітей.</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7.3. Організація та відповідальність за харчування дітей, </w:t>
      </w:r>
      <w:r>
        <w:rPr>
          <w:rFonts w:ascii="Times New Roman" w:hAnsi="Times New Roman"/>
          <w:sz w:val="28"/>
          <w:shd w:val="clear" w:color="auto" w:fill="FFFFFF"/>
        </w:rPr>
        <w:t xml:space="preserve">доставку </w:t>
      </w:r>
      <w:r>
        <w:rPr>
          <w:rFonts w:ascii="Times New Roman" w:hAnsi="Times New Roman"/>
          <w:color w:val="000000"/>
          <w:sz w:val="28"/>
          <w:shd w:val="clear" w:color="auto" w:fill="FFFFFF"/>
        </w:rPr>
        <w:t xml:space="preserve">продуктів харчування, вітамінізацію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у закладі дошкільної освіти покладаються на медичних працівників, </w:t>
      </w:r>
      <w:r>
        <w:rPr>
          <w:rFonts w:ascii="Times New Roman" w:hAnsi="Times New Roman"/>
          <w:sz w:val="28"/>
          <w:shd w:val="clear" w:color="auto" w:fill="FFFFFF"/>
        </w:rPr>
        <w:t>комірника або</w:t>
      </w:r>
      <w:r>
        <w:rPr>
          <w:rFonts w:ascii="Times New Roman" w:hAnsi="Times New Roman"/>
          <w:color w:val="00B050"/>
          <w:sz w:val="28"/>
          <w:shd w:val="clear" w:color="auto" w:fill="FFFFFF"/>
        </w:rPr>
        <w:t xml:space="preserve"> </w:t>
      </w:r>
      <w:r>
        <w:rPr>
          <w:rFonts w:ascii="Times New Roman" w:hAnsi="Times New Roman"/>
          <w:color w:val="000000"/>
          <w:sz w:val="28"/>
          <w:shd w:val="clear" w:color="auto" w:fill="FFFFFF"/>
        </w:rPr>
        <w:t>завгоспа, а також на директора закладу дошкільної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7.4. Контроль і державний нагляд за якістю харчування у закладі освіти покладаються на Тернопільську міську раду, відповідні органи управління охорони здоров’я та управління освіти і науки Тернопільської міської ради.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7.5. Пільгові умови оплати харчування дітей у закладі</w:t>
      </w:r>
      <w:r>
        <w:rPr>
          <w:rFonts w:ascii="Times New Roman" w:hAnsi="Times New Roman"/>
          <w:color w:val="00B050"/>
          <w:sz w:val="28"/>
          <w:shd w:val="clear" w:color="auto" w:fill="FFFFFF"/>
        </w:rPr>
        <w:t xml:space="preserve"> </w:t>
      </w:r>
      <w:r>
        <w:rPr>
          <w:rFonts w:ascii="Times New Roman" w:hAnsi="Times New Roman"/>
          <w:color w:val="000000"/>
          <w:sz w:val="28"/>
          <w:shd w:val="clear" w:color="auto" w:fill="FFFFFF"/>
        </w:rPr>
        <w:t>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pPr>
        <w:spacing w:lineRule="auto" w:line="240" w:after="0" w:beforeAutospacing="0" w:afterAutospacing="0"/>
        <w:ind w:firstLine="480"/>
        <w:jc w:val="both"/>
        <w:rPr>
          <w:rFonts w:ascii="Times New Roman" w:hAnsi="Times New Roman"/>
          <w:b w:val="1"/>
          <w:color w:val="000000"/>
          <w:sz w:val="28"/>
          <w:shd w:val="clear" w:color="auto" w:fill="FFFFFF"/>
        </w:rPr>
      </w:pPr>
      <w:r>
        <w:rPr>
          <w:rFonts w:ascii="Times New Roman" w:hAnsi="Times New Roman"/>
          <w:color w:val="000000"/>
          <w:sz w:val="28"/>
          <w:shd w:val="clear" w:color="auto" w:fill="FFFFFF"/>
        </w:rPr>
        <w:t>7.6. Порядок встановлення плати за харчування дитини у державному та комунальному закладі визначається Кабінетом Міністрів України.</w:t>
      </w:r>
    </w:p>
    <w:p>
      <w:pPr>
        <w:spacing w:lineRule="auto" w:line="240" w:after="0" w:beforeAutospacing="0" w:afterAutospacing="0"/>
        <w:ind w:firstLine="480"/>
        <w:jc w:val="both"/>
        <w:rPr>
          <w:rFonts w:ascii="Times New Roman" w:hAnsi="Times New Roman"/>
          <w:color w:val="000000"/>
          <w:sz w:val="28"/>
          <w:shd w:val="clear" w:color="auto" w:fill="FFFFFF"/>
        </w:rPr>
      </w:pPr>
    </w:p>
    <w:p>
      <w:pPr>
        <w:spacing w:lineRule="auto" w:line="240" w:after="0" w:beforeAutospacing="0" w:afterAutospacing="0"/>
        <w:ind w:firstLine="480"/>
        <w:jc w:val="center"/>
        <w:rPr>
          <w:rFonts w:ascii="Times New Roman" w:hAnsi="Times New Roman"/>
          <w:b w:val="1"/>
          <w:color w:val="000000"/>
          <w:sz w:val="28"/>
          <w:shd w:val="clear" w:color="auto" w:fill="FFFFFF"/>
        </w:rPr>
      </w:pPr>
      <w:r>
        <w:rPr>
          <w:rFonts w:ascii="Times New Roman" w:hAnsi="Times New Roman"/>
          <w:b w:val="1"/>
          <w:color w:val="000000"/>
          <w:sz w:val="28"/>
          <w:shd w:val="clear" w:color="auto" w:fill="FFFFFF"/>
        </w:rPr>
        <w:t>VIІІ. МЕДИЧНЕ ОБСЛУГОВУВАННЯ ДІТЕЙ У ЗАКЛАДІ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8.1. Медичне обслуговування дітей закладу</w:t>
      </w:r>
      <w:r>
        <w:rPr>
          <w:rFonts w:ascii="Times New Roman" w:hAnsi="Times New Roman"/>
          <w:color w:val="00B050"/>
          <w:sz w:val="28"/>
          <w:shd w:val="clear" w:color="auto" w:fill="FFFFFF"/>
        </w:rPr>
        <w:t xml:space="preserve"> </w:t>
      </w:r>
      <w:r>
        <w:rPr>
          <w:rFonts w:ascii="Times New Roman" w:hAnsi="Times New Roman"/>
          <w:color w:val="000000"/>
          <w:sz w:val="28"/>
          <w:shd w:val="clear" w:color="auto" w:fill="FFFFFF"/>
        </w:rPr>
        <w:t>освіти здійснюється на безоплатній основі медичними працівниками, які входять до штату закладу або відповідних закладів охорони здоров’я, у порядку, встановленому Кабінетом Міністрів України.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8.2. До основних обов’язків медичних працівників закладу освіти належать:</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моніторинг стану здоров’я, фізичного та нервово психічного розвитку дітей, надання їм невідкладної медичної допомоги;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організація і проведення медичних оглядів, у тому числі, поглиблених, профілактичних та лікувально-оздоровчих заходів, оцінка їх ефективності;</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медичний контроль за виконанням санітарно-гігієнічного та протиепідемічного режиму;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проведення санітарно-просвітницької роботи серед дітей, батьків або осіб, які їх замінюють, та працівників закладу.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8.2. Заклад</w:t>
      </w:r>
      <w:r>
        <w:rPr>
          <w:rFonts w:ascii="Times New Roman" w:hAnsi="Times New Roman"/>
          <w:color w:val="00B050"/>
          <w:sz w:val="28"/>
          <w:shd w:val="clear" w:color="auto" w:fill="FFFFFF"/>
        </w:rPr>
        <w:t xml:space="preserve"> </w:t>
      </w:r>
      <w:r>
        <w:rPr>
          <w:rFonts w:ascii="Times New Roman" w:hAnsi="Times New Roman"/>
          <w:color w:val="000000"/>
          <w:sz w:val="28"/>
          <w:shd w:val="clear" w:color="auto" w:fill="FFFFFF"/>
        </w:rPr>
        <w:t>освіти надає приміщення і забезпечує належні умови для роботи медичного персоналу та проведення лікувально-профілактичних заходів.</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8.3. 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закладах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закладах дошкільної освіти незалежно від підпорядкування, типу і форм власності.</w:t>
      </w:r>
    </w:p>
    <w:p>
      <w:pPr>
        <w:spacing w:lineRule="auto" w:line="240" w:after="0" w:beforeAutospacing="0" w:afterAutospacing="0"/>
        <w:ind w:firstLine="480"/>
        <w:jc w:val="both"/>
        <w:rPr>
          <w:rFonts w:ascii="Times New Roman" w:hAnsi="Times New Roman"/>
          <w:color w:val="000000"/>
          <w:sz w:val="28"/>
          <w:shd w:val="clear" w:color="auto" w:fill="FFFFFF"/>
        </w:rPr>
      </w:pPr>
    </w:p>
    <w:p>
      <w:pPr>
        <w:spacing w:lineRule="auto" w:line="240" w:after="0" w:beforeAutospacing="0" w:afterAutospacing="0"/>
        <w:ind w:firstLine="480"/>
        <w:jc w:val="center"/>
        <w:rPr>
          <w:rFonts w:ascii="Times New Roman" w:hAnsi="Times New Roman"/>
          <w:b w:val="1"/>
          <w:color w:val="000000"/>
          <w:sz w:val="28"/>
          <w:shd w:val="clear" w:color="auto" w:fill="FFFFFF"/>
        </w:rPr>
      </w:pPr>
      <w:r>
        <w:rPr>
          <w:rFonts w:ascii="Times New Roman" w:hAnsi="Times New Roman"/>
          <w:b w:val="1"/>
          <w:color w:val="000000"/>
          <w:sz w:val="28"/>
          <w:shd w:val="clear" w:color="auto" w:fill="FFFFFF"/>
        </w:rPr>
        <w:t>IX. МАЙНО ЗАКЛАДУ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9.1. Майно закладу</w:t>
      </w:r>
      <w:r>
        <w:rPr>
          <w:rFonts w:ascii="Times New Roman" w:hAnsi="Times New Roman"/>
          <w:color w:val="00B050"/>
          <w:sz w:val="28"/>
          <w:shd w:val="clear" w:color="auto" w:fill="FFFFFF"/>
        </w:rPr>
        <w:t xml:space="preserve"> </w:t>
      </w:r>
      <w:r>
        <w:rPr>
          <w:rFonts w:ascii="Times New Roman" w:hAnsi="Times New Roman"/>
          <w:color w:val="000000"/>
          <w:sz w:val="28"/>
          <w:shd w:val="clear" w:color="auto" w:fill="FFFFFF"/>
        </w:rPr>
        <w:t>освіти становлять основні фонди, а також інші цінності, вартість та структура яких відображається у балансі.</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9.2. Майно закладу освіти є комунальною власністю і належить йому на правах оперативного управління.</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9.3. Матеріально-технічна база закладу освіти включає будівлі, споруди, земельну ділянку, комунікації, інвентар, обладнання, транспортні засоби, інші матеріальні цінності, вартість яких відображено у балансі закладу дошкільної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9.4. Вимоги до матеріально-технічної бази закладу освіти визначаються відповідними будівельними та санітарно-гігієнічними нормами і правилами, а також Типовим переліком обов’язкового обладнання закладу дошкільної освіти, навчально-наочних посібників, іграшок, навчально-методичної, художньої та іншої літератури.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9.5. Будівлі, споруди, устаткування та інше майно, що належить до основних засобів закладу </w:t>
      </w:r>
      <w:r>
        <w:rPr>
          <w:rFonts w:ascii="Times New Roman" w:hAnsi="Times New Roman"/>
          <w:color w:val="00B050"/>
          <w:sz w:val="28"/>
          <w:shd w:val="clear" w:color="auto" w:fill="FFFFFF"/>
        </w:rPr>
        <w:t xml:space="preserve"> </w:t>
      </w:r>
      <w:r>
        <w:rPr>
          <w:rFonts w:ascii="Times New Roman" w:hAnsi="Times New Roman"/>
          <w:color w:val="000000"/>
          <w:sz w:val="28"/>
          <w:shd w:val="clear" w:color="auto" w:fill="FFFFFF"/>
        </w:rPr>
        <w:t>освіти, не може бути предметом застави, на нього не може бути накладене стягнення.</w:t>
      </w:r>
    </w:p>
    <w:p>
      <w:pPr>
        <w:spacing w:lineRule="auto" w:line="240" w:after="0" w:beforeAutospacing="0" w:afterAutospacing="0"/>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rPr>
        <w:t>9.6. Об’єкти та майно комунальних закладів освіти не підлягають приватизації чи використанню не за освітнім призначенням</w:t>
      </w:r>
      <w:r>
        <w:rPr>
          <w:rFonts w:ascii="Times New Roman" w:hAnsi="Times New Roman"/>
          <w:color w:val="000000"/>
          <w:sz w:val="28"/>
          <w:shd w:val="clear" w:color="auto" w:fill="FFFFFF"/>
          <w:lang w:val="uk-UA"/>
        </w:rPr>
        <w:t>,</w:t>
      </w:r>
      <w:r>
        <w:t xml:space="preserve"> </w:t>
      </w:r>
      <w:r>
        <w:rPr>
          <w:rFonts w:ascii="Times New Roman" w:hAnsi="Times New Roman"/>
          <w:color w:val="000000"/>
          <w:sz w:val="28"/>
          <w:shd w:val="clear" w:color="auto" w:fill="FFFFFF"/>
          <w:lang w:val="uk-UA"/>
        </w:rPr>
        <w:t>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9.7. Збитки, завдані закладу освіти, в результаті порушення майнових прав, громадянами, юридичними особами і державними органами, відшкодовуються закладові за рішенням суду.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9.8. Засновник здійснює контроль за ефективністю використання та збереження закріпленого за закладом освіти комунального майна, правомочністю дій стосовно комунальної власності та веденням фінансово-господарської діяльності відповідно до чинного законодавства.</w:t>
      </w:r>
    </w:p>
    <w:p>
      <w:pPr>
        <w:spacing w:lineRule="auto" w:line="240" w:after="0" w:beforeAutospacing="0" w:afterAutospacing="0"/>
        <w:ind w:firstLine="480"/>
        <w:jc w:val="both"/>
        <w:rPr>
          <w:rFonts w:ascii="Times New Roman" w:hAnsi="Times New Roman"/>
          <w:color w:val="000000"/>
          <w:sz w:val="28"/>
          <w:shd w:val="clear" w:color="auto" w:fill="FFFFFF"/>
        </w:rPr>
      </w:pPr>
    </w:p>
    <w:p>
      <w:pPr>
        <w:spacing w:lineRule="auto" w:line="240" w:after="0" w:beforeAutospacing="0" w:afterAutospacing="0"/>
        <w:ind w:firstLine="480"/>
        <w:jc w:val="center"/>
        <w:rPr>
          <w:rFonts w:ascii="Times New Roman" w:hAnsi="Times New Roman"/>
          <w:b w:val="1"/>
          <w:color w:val="000000"/>
          <w:sz w:val="28"/>
          <w:shd w:val="clear" w:color="auto" w:fill="FFFFFF"/>
        </w:rPr>
      </w:pPr>
      <w:r>
        <w:rPr>
          <w:rFonts w:ascii="Times New Roman" w:hAnsi="Times New Roman"/>
          <w:b w:val="1"/>
          <w:color w:val="000000"/>
          <w:sz w:val="28"/>
          <w:shd w:val="clear" w:color="auto" w:fill="FFFFFF"/>
        </w:rPr>
        <w:t>X. ФІНАНСОВО-ГОСПОДАРСЬКА ДІЯЛЬНІСТЬ ЗАКЛАДУ ОСВІТИ</w:t>
      </w:r>
    </w:p>
    <w:p>
      <w:pPr>
        <w:spacing w:lineRule="auto" w:line="240" w:after="0" w:beforeAutospacing="0" w:afterAutospacing="0"/>
        <w:ind w:firstLine="480"/>
        <w:jc w:val="both"/>
        <w:rPr>
          <w:rFonts w:ascii="Calibri" w:hAnsi="Calibri"/>
          <w:shd w:val="clear" w:color="auto" w:fill="FFFFFF"/>
        </w:rPr>
      </w:pPr>
      <w:r>
        <w:rPr>
          <w:rFonts w:ascii="Times New Roman" w:hAnsi="Times New Roman"/>
          <w:color w:val="000000"/>
          <w:sz w:val="28"/>
          <w:shd w:val="clear" w:color="auto" w:fill="FFFFFF"/>
        </w:rPr>
        <w:t>10.1. Фінансово-господарська діяльність закладу дошкільної освіти провадиться відповідно до Бюджетного кодексу України, Законів України “Про освіту”, “Про дошкільну освіту”, “Про місцеве самоврядування в Україні” та інших нормативно-правових актів.</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10.2. Утримання та розвиток матеріально-технічної бази закладу освіти фінансуються за рахунок коштів засновника.</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10.3. Джерелами фінансування закладу освіти можуть бути кошти: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місцевого бюджету, що надходять у розмірі, передбаченому нормативами фінансування;</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батьків або осіб, які їх замінюють;</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добровільні пожертвування і цільові внески фізичних і юридичних осіб та інші надходження, не заборонені законодавством України;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плата за надання освітніх та інших послуг відповідно до укладених договорів.</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10.4. Заклад освіти може надавати платні освітні та інші послуги, перелік яких затверджує Кабінет Міністрів України.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pPr>
        <w:spacing w:lineRule="auto" w:line="240" w:after="0" w:beforeAutospacing="0" w:afterAutospacing="0"/>
        <w:ind w:firstLine="480"/>
        <w:jc w:val="both"/>
        <w:rPr>
          <w:rFonts w:ascii="Times New Roman" w:hAnsi="Times New Roman"/>
          <w:sz w:val="28"/>
          <w:shd w:val="clear" w:color="auto" w:fill="FFFFFF"/>
        </w:rPr>
      </w:pPr>
      <w:r>
        <w:rPr>
          <w:rFonts w:ascii="Times New Roman" w:hAnsi="Times New Roman"/>
          <w:sz w:val="28"/>
          <w:shd w:val="clear" w:color="auto" w:fill="FFFFFF"/>
        </w:rPr>
        <w:t>10.5. Порядок діловодства і бухгалтерського обліку в закладі освіти визначений керівником закладу відповідно до законодавства. За рішенням керівника закладу освіти бухгалтерський облік здійснюється через централізовану бухгалтерію.</w:t>
      </w:r>
    </w:p>
    <w:p>
      <w:pPr>
        <w:spacing w:lineRule="auto" w:line="240" w:after="0" w:beforeAutospacing="0" w:afterAutospacing="0"/>
        <w:ind w:firstLine="480"/>
        <w:jc w:val="both"/>
        <w:rPr>
          <w:rFonts w:ascii="Times New Roman" w:hAnsi="Times New Roman"/>
          <w:sz w:val="28"/>
          <w:shd w:val="clear" w:color="auto" w:fill="FFFFFF"/>
        </w:rPr>
      </w:pPr>
      <w:r>
        <w:rPr>
          <w:rFonts w:ascii="Times New Roman" w:hAnsi="Times New Roman"/>
          <w:sz w:val="28"/>
          <w:shd w:val="clear" w:color="auto" w:fill="FFFFFF"/>
        </w:rPr>
        <w:t>10.6. Заклад освіти самостійно визначає потребу у матеріальних ресурсах і продуктах харчування, одержує їх на договірних основах, згідно з нормами, визначеними МОЗ України.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sz w:val="28"/>
          <w:shd w:val="clear" w:color="auto" w:fill="FFFFFF"/>
        </w:rPr>
        <w:t xml:space="preserve">10.7. Штатний розпис закладу освіти затверджуються директором за погодженням управління освіти </w:t>
      </w:r>
      <w:r>
        <w:rPr>
          <w:rFonts w:ascii="Times New Roman" w:hAnsi="Times New Roman"/>
          <w:color w:val="000000"/>
          <w:sz w:val="28"/>
          <w:shd w:val="clear" w:color="auto" w:fill="FFFFFF"/>
        </w:rPr>
        <w:t>і науки Тернопільської міської ради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10.8. Фінансова діяльність закладу освіти спрямована на:</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створення єдиного фонду виробничого і соціального розвитку;</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формування єдиного фонду оплати праці;</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створення фонду матеріальних і прирівняних до них затрат.</w:t>
      </w:r>
    </w:p>
    <w:p>
      <w:pPr>
        <w:spacing w:lineRule="auto" w:line="240" w:after="0" w:beforeAutospacing="0" w:afterAutospacing="0"/>
        <w:ind w:firstLine="480"/>
        <w:jc w:val="both"/>
        <w:rPr>
          <w:rFonts w:ascii="Times New Roman" w:hAnsi="Times New Roman"/>
          <w:color w:val="00B050"/>
          <w:sz w:val="28"/>
          <w:shd w:val="clear" w:color="auto" w:fill="FFFFFF"/>
        </w:rPr>
      </w:pPr>
      <w:r>
        <w:rPr>
          <w:rFonts w:ascii="Times New Roman" w:hAnsi="Times New Roman"/>
          <w:color w:val="000000"/>
          <w:sz w:val="28"/>
          <w:shd w:val="clear" w:color="auto" w:fill="FFFFFF"/>
        </w:rPr>
        <w:t xml:space="preserve">10.9. Заробітна плата працівників закладу освіти залежить від навантаження. Установлюється за результатами атестації у відповідності з єдиною тарифною сіткою оплати праці працівників бюджетних установ. Питання про надбавки і доплати вирішується директором за погодженням профспілкового комітету </w:t>
      </w:r>
      <w:r>
        <w:rPr>
          <w:rFonts w:ascii="Times New Roman" w:hAnsi="Times New Roman"/>
          <w:sz w:val="28"/>
          <w:shd w:val="clear" w:color="auto" w:fill="FFFFFF"/>
        </w:rPr>
        <w:t>або Ради закладу в разі його відсутності.</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10.10. Педагогічним працівникам встановлюються щомісячні надбавки за вислугу років у розмірах:</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понад три роки – 10 відсотків;</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понад 10 років – 20 відсотків;</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понад 20 років – 30 відсотків посадового окладу.</w:t>
      </w:r>
    </w:p>
    <w:p>
      <w:pPr>
        <w:spacing w:lineRule="auto" w:line="240" w:after="0" w:beforeAutospacing="0" w:afterAutospacing="0"/>
        <w:ind w:firstLine="480"/>
        <w:jc w:val="both"/>
        <w:rPr>
          <w:rFonts w:ascii="Times New Roman" w:hAnsi="Times New Roman"/>
          <w:sz w:val="28"/>
          <w:shd w:val="clear" w:color="auto" w:fill="FFFFFF"/>
        </w:rPr>
      </w:pPr>
      <w:r>
        <w:rPr>
          <w:rFonts w:ascii="Times New Roman" w:hAnsi="Times New Roman"/>
          <w:color w:val="000000"/>
          <w:sz w:val="28"/>
          <w:shd w:val="clear" w:color="auto" w:fill="FFFFFF"/>
        </w:rPr>
        <w:t xml:space="preserve">10.11. Заклад освіти відповідно до </w:t>
      </w:r>
      <w:r>
        <w:rPr>
          <w:rFonts w:ascii="Times New Roman" w:hAnsi="Times New Roman"/>
          <w:sz w:val="28"/>
          <w:shd w:val="clear" w:color="auto" w:fill="FFFFFF"/>
        </w:rPr>
        <w:t>п.6 ст.61 Закону України «Про освіту», має право за рахунок власних надходжень та інших джерел, не заборонених законодавством, встановлювати педагогічним працівникам доплати, надбавки, премії та інші види заохочень.</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sz w:val="28"/>
          <w:shd w:val="clear" w:color="auto" w:fill="FFFFFF"/>
        </w:rPr>
        <w:t xml:space="preserve">10.12. Педагогічним працівникам закладу освіти за рахунок власних надходжень відповідно до п.8 ст.61 Закону України </w:t>
      </w:r>
      <w:r>
        <w:rPr>
          <w:rFonts w:ascii="Times New Roman" w:hAnsi="Times New Roman"/>
          <w:color w:val="000000"/>
          <w:sz w:val="28"/>
          <w:shd w:val="clear" w:color="auto" w:fill="FFFFFF"/>
        </w:rPr>
        <w:t xml:space="preserve">«Про освіту»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закладу  освіти або колективним договором.</w:t>
      </w:r>
    </w:p>
    <w:p>
      <w:pPr>
        <w:spacing w:lineRule="auto" w:line="240" w:after="0" w:beforeAutospacing="0" w:afterAutospacing="0"/>
        <w:ind w:firstLine="480"/>
        <w:jc w:val="both"/>
        <w:rPr>
          <w:rFonts w:ascii="Times New Roman" w:hAnsi="Times New Roman"/>
          <w:color w:val="000000"/>
          <w:sz w:val="28"/>
          <w:shd w:val="clear" w:color="auto" w:fill="FFFFFF"/>
        </w:rPr>
      </w:pPr>
    </w:p>
    <w:p>
      <w:pPr>
        <w:spacing w:lineRule="auto" w:line="240" w:after="0" w:beforeAutospacing="0" w:afterAutospacing="0"/>
        <w:ind w:firstLine="480"/>
        <w:jc w:val="center"/>
        <w:rPr>
          <w:rFonts w:ascii="Times New Roman" w:hAnsi="Times New Roman"/>
          <w:b w:val="1"/>
          <w:color w:val="000000"/>
          <w:sz w:val="28"/>
          <w:shd w:val="clear" w:color="auto" w:fill="FFFFFF"/>
        </w:rPr>
      </w:pPr>
      <w:r>
        <w:rPr>
          <w:rFonts w:ascii="Times New Roman" w:hAnsi="Times New Roman"/>
          <w:b w:val="1"/>
          <w:color w:val="000000"/>
          <w:sz w:val="28"/>
          <w:shd w:val="clear" w:color="auto" w:fill="FFFFFF"/>
        </w:rPr>
        <w:t>XI. КОНТРОЛЬ ЗА ДІЯЛЬНІСТЮ ЗАКЛАДУ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11.1 Державний нагляд (контроль) за діяльністю закладу</w:t>
      </w:r>
      <w:r>
        <w:rPr>
          <w:rFonts w:ascii="Times New Roman" w:hAnsi="Times New Roman"/>
          <w:color w:val="00B050"/>
          <w:sz w:val="28"/>
          <w:shd w:val="clear" w:color="auto" w:fill="FFFFFF"/>
        </w:rPr>
        <w:t xml:space="preserve"> </w:t>
      </w:r>
      <w:r>
        <w:rPr>
          <w:rFonts w:ascii="Times New Roman" w:hAnsi="Times New Roman"/>
          <w:sz w:val="28"/>
          <w:shd w:val="clear" w:color="auto" w:fill="FFFFFF"/>
        </w:rPr>
        <w:t xml:space="preserve">освіти </w:t>
      </w:r>
      <w:r>
        <w:rPr>
          <w:rFonts w:ascii="Times New Roman" w:hAnsi="Times New Roman"/>
          <w:color w:val="000000"/>
          <w:sz w:val="28"/>
          <w:shd w:val="clear" w:color="auto" w:fill="FFFFFF"/>
        </w:rPr>
        <w:t>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 Інституційний аудит включає планову перевірку дотримання ліцензійних умов. Інституційний аудит може бути проведений за ініціативою засновника, керівника, Колегіального органу управління закладу освіти у випадках передбачених чинним законодавством.</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11.2.</w:t>
      </w:r>
      <w:r>
        <w:rPr>
          <w:rFonts w:ascii="Times New Roman" w:hAnsi="Times New Roman"/>
          <w:color w:val="000000"/>
          <w:sz w:val="28"/>
          <w:shd w:val="clear" w:color="auto" w:fill="FFFFFF"/>
          <w:lang w:val="uk-UA"/>
        </w:rPr>
        <w:t xml:space="preserve"> </w:t>
      </w:r>
      <w:r>
        <w:rPr>
          <w:rFonts w:ascii="Times New Roman" w:hAnsi="Times New Roman"/>
          <w:color w:val="000000"/>
          <w:sz w:val="28"/>
          <w:shd w:val="clear" w:color="auto" w:fill="FFFFFF"/>
        </w:rPr>
        <w:t>Заклад освіти підпорядкований і підзвітний управлінню освіти і науки Тернопільської міської ради.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11.3. Зміст, форми, періодичність контролю, не пов’язаного з освітнім процесом, встановлюється управлінням освіти і науки Тернопільської міської ради, згідно з чинним законодавством;</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11.4. Контроль за іншими сторонами діяльності закладу освіти здійснює державна фіскальна служба, контрольно-ревізійні органи відповідно до чинного законодавства.</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11.5. Громадський нагляд (контроль) у системі дошкільної освіти здійснюється суб’єктами громадського нагляду (контролю).</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11.6. Безпосередньо в закладі освіти громадський нагляд (контроль) може проводитися виключно з дозволу керівника закладу, крім випадків, встановлених законодавством.</w:t>
      </w:r>
    </w:p>
    <w:p>
      <w:pPr>
        <w:spacing w:lineRule="auto" w:line="240" w:after="0" w:beforeAutospacing="0" w:afterAutospacing="0"/>
        <w:ind w:firstLine="480"/>
        <w:jc w:val="both"/>
        <w:rPr>
          <w:rFonts w:ascii="Times New Roman" w:hAnsi="Times New Roman"/>
          <w:color w:val="000000"/>
          <w:sz w:val="28"/>
          <w:shd w:val="clear" w:color="auto" w:fill="FFFFFF"/>
        </w:rPr>
      </w:pPr>
    </w:p>
    <w:p>
      <w:pPr>
        <w:spacing w:lineRule="auto" w:line="240" w:after="0" w:beforeAutospacing="0" w:afterAutospacing="0"/>
        <w:ind w:firstLine="480"/>
        <w:jc w:val="center"/>
        <w:rPr>
          <w:rFonts w:ascii="Times New Roman" w:hAnsi="Times New Roman"/>
          <w:b w:val="1"/>
          <w:color w:val="000000"/>
          <w:sz w:val="28"/>
          <w:shd w:val="clear" w:color="auto" w:fill="FFFFFF"/>
        </w:rPr>
      </w:pPr>
      <w:r>
        <w:rPr>
          <w:rFonts w:ascii="Times New Roman" w:hAnsi="Times New Roman"/>
          <w:b w:val="1"/>
          <w:color w:val="000000"/>
          <w:sz w:val="28"/>
          <w:shd w:val="clear" w:color="auto" w:fill="FFFFFF"/>
        </w:rPr>
        <w:t>XIІ. МІЖНАРОДНЕ СПІВРОБІТНИЦТВО</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12.1. Міжнародне співробітництво у системі дошкільної освіти здійснюється відповідно до Закону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12.2. Держава сприяє міжнародному співробітництву у системі дошкільної освіти.</w:t>
      </w:r>
    </w:p>
    <w:p>
      <w:pPr>
        <w:spacing w:lineRule="auto" w:line="240" w:after="0" w:beforeAutospacing="0" w:afterAutospacing="0"/>
        <w:ind w:firstLine="480"/>
        <w:jc w:val="both"/>
        <w:rPr>
          <w:rFonts w:ascii="Times New Roman" w:hAnsi="Times New Roman"/>
          <w:color w:val="000000"/>
          <w:sz w:val="28"/>
          <w:shd w:val="clear" w:color="auto" w:fill="FFFFFF"/>
        </w:rPr>
      </w:pPr>
    </w:p>
    <w:p>
      <w:pPr>
        <w:spacing w:lineRule="auto" w:line="240" w:after="0" w:beforeAutospacing="0" w:afterAutospacing="0"/>
        <w:ind w:firstLine="480"/>
        <w:jc w:val="both"/>
        <w:rPr>
          <w:rFonts w:ascii="Times New Roman" w:hAnsi="Times New Roman"/>
          <w:b w:val="1"/>
          <w:color w:val="000000"/>
          <w:sz w:val="28"/>
          <w:shd w:val="clear" w:color="auto" w:fill="FFFFFF"/>
        </w:rPr>
      </w:pPr>
      <w:r>
        <w:rPr>
          <w:rFonts w:ascii="Times New Roman" w:hAnsi="Times New Roman"/>
          <w:b w:val="1"/>
          <w:color w:val="000000"/>
          <w:sz w:val="28"/>
          <w:shd w:val="clear" w:color="auto" w:fill="FFFFFF"/>
        </w:rPr>
        <w:t>XІІІ. ВІДПОВІДАЛЬНІСТЬ У СФЕРІ ДОШКІЛЬНОЇ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13.1. Працівники закладу</w:t>
      </w:r>
      <w:r>
        <w:rPr>
          <w:rFonts w:ascii="Times New Roman" w:hAnsi="Times New Roman"/>
          <w:color w:val="00B050"/>
          <w:sz w:val="28"/>
          <w:shd w:val="clear" w:color="auto" w:fill="FFFFFF"/>
        </w:rPr>
        <w:t xml:space="preserve"> </w:t>
      </w:r>
      <w:r>
        <w:rPr>
          <w:rFonts w:ascii="Times New Roman" w:hAnsi="Times New Roman"/>
          <w:color w:val="000000"/>
          <w:sz w:val="28"/>
          <w:shd w:val="clear" w:color="auto" w:fill="FFFFFF"/>
        </w:rPr>
        <w:t>освіти, що винні у порушенні законодавства про дошкільну освіту, несуть відповідальність у порядку, встановленому законами України.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13.2. Невиконання закладом освіти ліцензійних умов може бути підставою для позбавлення його ліцензії на провадження освітньої діяльності у сфері дошкільної освіти.</w:t>
      </w:r>
    </w:p>
    <w:p>
      <w:pPr>
        <w:spacing w:lineRule="auto" w:line="240" w:after="0" w:beforeAutospacing="0" w:afterAutospacing="0"/>
        <w:ind w:firstLine="480"/>
        <w:jc w:val="both"/>
        <w:rPr>
          <w:rFonts w:ascii="Times New Roman" w:hAnsi="Times New Roman"/>
          <w:color w:val="000000"/>
          <w:sz w:val="28"/>
          <w:shd w:val="clear" w:color="auto" w:fill="FFFFFF"/>
        </w:rPr>
      </w:pPr>
    </w:p>
    <w:p>
      <w:pPr>
        <w:spacing w:lineRule="auto" w:line="240" w:after="0" w:beforeAutospacing="0" w:afterAutospacing="0"/>
        <w:ind w:firstLine="480"/>
        <w:jc w:val="center"/>
        <w:rPr>
          <w:rFonts w:ascii="Times New Roman" w:hAnsi="Times New Roman"/>
          <w:color w:val="000000"/>
          <w:sz w:val="28"/>
          <w:shd w:val="clear" w:color="auto" w:fill="FFFFFF"/>
        </w:rPr>
      </w:pPr>
      <w:r>
        <w:rPr>
          <w:rFonts w:ascii="Times New Roman" w:hAnsi="Times New Roman"/>
          <w:b w:val="1"/>
          <w:color w:val="000000"/>
          <w:sz w:val="28"/>
          <w:shd w:val="clear" w:color="auto" w:fill="FFFFFF"/>
        </w:rPr>
        <w:t>ХІV. ЛІКВІДАЦІЯ, РЕОРГАНІЗАЦІЯ ТА ПЕРЕПРОФІЛЮВАННЯ ЗАКЛАДУ ОСВІТИ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14.1. Рішення про ліквідацію, реорганізацію чи перепрофілювання закладу освіти приймається засновником закладу відповідно до діючого законодавства України.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14.2. Ліквідація проводиться ліквідаційною комісією, призначеною засновник</w:t>
      </w:r>
      <w:r>
        <w:rPr>
          <w:rFonts w:ascii="Times New Roman" w:hAnsi="Times New Roman"/>
          <w:color w:val="000000"/>
          <w:sz w:val="28"/>
          <w:shd w:val="clear" w:color="auto" w:fill="FFFFFF"/>
          <w:lang w:val="uk-UA"/>
        </w:rPr>
        <w:t>ом</w:t>
      </w:r>
      <w:r>
        <w:rPr>
          <w:rFonts w:ascii="Times New Roman" w:hAnsi="Times New Roman"/>
          <w:color w:val="000000"/>
          <w:sz w:val="28"/>
          <w:shd w:val="clear" w:color="auto" w:fill="FFFFFF"/>
        </w:rPr>
        <w:t>, а у випадках ліквідації за рішенням господарського суду – ліквідаційною комісією, призначеною цим органом.</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14.3. 3 моменту призначення ліквідаційної комісії до неї переходять повноваження з управління справами закладу освіти. Ліквідаційна комісія складає баланс і подає його засновнику.</w:t>
      </w:r>
    </w:p>
    <w:p>
      <w:pPr>
        <w:spacing w:lineRule="auto" w:line="240" w:after="0" w:beforeAutospacing="0" w:afterAutospacing="0"/>
        <w:ind w:firstLine="480"/>
        <w:jc w:val="both"/>
        <w:rPr>
          <w:rFonts w:ascii="Times New Roman" w:hAnsi="Times New Roman"/>
          <w:sz w:val="28"/>
          <w:shd w:val="clear" w:color="auto" w:fill="FFFFFF"/>
        </w:rPr>
      </w:pPr>
      <w:r>
        <w:rPr>
          <w:rFonts w:ascii="Times New Roman" w:hAnsi="Times New Roman"/>
          <w:color w:val="000000"/>
          <w:sz w:val="28"/>
          <w:shd w:val="clear" w:color="auto" w:fill="FFFFFF"/>
        </w:rPr>
        <w:t xml:space="preserve">14.4. У разі реорганізації права та зобов’язання закладу освіти переходять до правонаступників визначених </w:t>
      </w:r>
      <w:r>
        <w:rPr>
          <w:rFonts w:ascii="Times New Roman" w:hAnsi="Times New Roman"/>
          <w:sz w:val="28"/>
          <w:shd w:val="clear" w:color="auto" w:fill="FFFFFF"/>
        </w:rPr>
        <w:t>управлінням освіти і науки Тернопільської міської ради.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14.5. При ліквідації і реорганізації закладу освіти звільненим працівникам гарантується додержання їх прав та інтересів згідно з трудовим законодавством України.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14.6. У разі ліквідації закладу освіти вивільнені приміщення використовуються виключно для роботи з дітьми. 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14.7. Заклад освіти вважається ліквідованим або реорганізованим з моменту внесення про це запису до Єдиного державного реєстру.</w:t>
      </w:r>
    </w:p>
    <w:p>
      <w:pPr>
        <w:spacing w:lineRule="auto" w:line="240" w:after="0" w:beforeAutospacing="0" w:afterAutospacing="0"/>
        <w:ind w:firstLine="480"/>
        <w:jc w:val="both"/>
        <w:rPr>
          <w:rFonts w:ascii="Times New Roman" w:hAnsi="Times New Roman"/>
          <w:color w:val="000000"/>
          <w:sz w:val="28"/>
          <w:shd w:val="clear" w:color="auto" w:fill="FFFFFF"/>
        </w:rPr>
      </w:pPr>
    </w:p>
    <w:p>
      <w:pPr>
        <w:spacing w:lineRule="auto" w:line="240" w:after="0" w:beforeAutospacing="0" w:afterAutospacing="0"/>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ab/>
        <w:t>Міський голова</w:t>
        <w:tab/>
        <w:tab/>
        <w:tab/>
        <w:tab/>
        <w:tab/>
        <w:tab/>
        <w:t>Сергій НАДАЛ</w:t>
      </w:r>
    </w:p>
    <w:p>
      <w:pPr>
        <w:spacing w:lineRule="auto" w:line="240" w:after="0" w:beforeAutospacing="0" w:afterAutospacing="0"/>
        <w:jc w:val="both"/>
        <w:rPr>
          <w:rFonts w:ascii="Times New Roman" w:hAnsi="Times New Roman"/>
          <w:color w:val="000000"/>
          <w:sz w:val="28"/>
          <w:shd w:val="clear" w:color="auto" w:fill="FFFFFF"/>
        </w:rPr>
      </w:pPr>
    </w:p>
    <w:p>
      <w:pPr>
        <w:spacing w:lineRule="auto" w:line="240" w:after="0" w:beforeAutospacing="0" w:afterAutospacing="0"/>
        <w:jc w:val="both"/>
        <w:rPr>
          <w:rFonts w:ascii="Times New Roman" w:hAnsi="Times New Roman"/>
          <w:color w:val="000000"/>
          <w:sz w:val="28"/>
          <w:shd w:val="clear" w:color="auto" w:fill="FFFFFF"/>
        </w:rPr>
      </w:pPr>
    </w:p>
    <w:p>
      <w:pPr>
        <w:spacing w:lineRule="auto" w:line="240" w:after="0" w:beforeAutospacing="0" w:afterAutospacing="0"/>
        <w:jc w:val="both"/>
        <w:rPr>
          <w:rFonts w:ascii="Times New Roman" w:hAnsi="Times New Roman"/>
          <w:color w:val="000000"/>
          <w:sz w:val="28"/>
          <w:shd w:val="clear" w:color="auto" w:fill="FFFFFF"/>
        </w:rPr>
      </w:pPr>
    </w:p>
    <w:p>
      <w:pPr>
        <w:spacing w:lineRule="auto" w:line="240" w:after="0" w:beforeAutospacing="0" w:afterAutospacing="0"/>
        <w:jc w:val="both"/>
        <w:rPr>
          <w:rFonts w:ascii="Times New Roman" w:hAnsi="Times New Roman"/>
          <w:color w:val="000000"/>
          <w:sz w:val="28"/>
          <w:shd w:val="clear" w:color="auto" w:fill="FFFFFF"/>
        </w:rPr>
      </w:pPr>
    </w:p>
    <w:p>
      <w:pPr>
        <w:spacing w:lineRule="auto" w:line="240" w:after="0" w:beforeAutospacing="0" w:afterAutospacing="0"/>
        <w:jc w:val="both"/>
        <w:rPr>
          <w:rFonts w:ascii="Times New Roman" w:hAnsi="Times New Roman"/>
          <w:color w:val="000000"/>
          <w:sz w:val="28"/>
          <w:shd w:val="clear" w:color="auto" w:fill="FFFFFF"/>
        </w:rPr>
      </w:pPr>
    </w:p>
    <w:p>
      <w:pPr>
        <w:spacing w:lineRule="auto" w:line="240" w:after="0" w:beforeAutospacing="0" w:afterAutospacing="0"/>
        <w:jc w:val="both"/>
        <w:rPr>
          <w:rFonts w:ascii="Times New Roman" w:hAnsi="Times New Roman"/>
          <w:color w:val="000000"/>
          <w:sz w:val="28"/>
          <w:shd w:val="clear" w:color="auto" w:fill="FFFFFF"/>
        </w:rPr>
      </w:pPr>
    </w:p>
    <w:p>
      <w:pPr>
        <w:spacing w:lineRule="auto" w:line="240" w:after="0" w:beforeAutospacing="0" w:afterAutospacing="0"/>
        <w:jc w:val="both"/>
        <w:rPr>
          <w:rFonts w:ascii="Times New Roman" w:hAnsi="Times New Roman"/>
          <w:color w:val="000000"/>
          <w:sz w:val="28"/>
          <w:shd w:val="clear" w:color="auto" w:fill="FFFFFF"/>
        </w:rPr>
      </w:pPr>
    </w:p>
    <w:p>
      <w:pPr>
        <w:spacing w:lineRule="auto" w:line="240" w:after="0" w:beforeAutospacing="0" w:afterAutospacing="0"/>
        <w:jc w:val="both"/>
        <w:rPr>
          <w:rFonts w:ascii="Times New Roman" w:hAnsi="Times New Roman"/>
          <w:color w:val="000000"/>
          <w:sz w:val="28"/>
          <w:shd w:val="clear" w:color="auto" w:fill="FFFFFF"/>
        </w:rPr>
      </w:pPr>
    </w:p>
    <w:p>
      <w:pPr>
        <w:spacing w:lineRule="auto" w:line="240" w:after="0" w:beforeAutospacing="0" w:afterAutospacing="0"/>
        <w:jc w:val="both"/>
        <w:rPr>
          <w:rFonts w:ascii="Times New Roman" w:hAnsi="Times New Roman"/>
          <w:color w:val="000000"/>
          <w:sz w:val="28"/>
          <w:shd w:val="clear" w:color="auto" w:fill="FFFFFF"/>
        </w:rPr>
      </w:pPr>
    </w:p>
    <w:p>
      <w:pPr>
        <w:spacing w:lineRule="auto" w:line="240" w:after="0" w:beforeAutospacing="0" w:afterAutospacing="0"/>
        <w:jc w:val="both"/>
        <w:rPr>
          <w:rFonts w:ascii="Times New Roman" w:hAnsi="Times New Roman"/>
          <w:color w:val="000000"/>
          <w:sz w:val="28"/>
          <w:shd w:val="clear" w:color="auto" w:fill="FFFFFF"/>
        </w:rPr>
      </w:pPr>
    </w:p>
    <w:p>
      <w:pPr>
        <w:spacing w:lineRule="auto" w:line="240" w:after="0" w:beforeAutospacing="0" w:afterAutospacing="0"/>
        <w:jc w:val="both"/>
        <w:rPr>
          <w:rFonts w:ascii="Times New Roman" w:hAnsi="Times New Roman"/>
          <w:color w:val="000000"/>
          <w:sz w:val="28"/>
          <w:shd w:val="clear" w:color="auto" w:fill="FFFFFF"/>
        </w:rPr>
      </w:pPr>
    </w:p>
    <w:p>
      <w:pPr>
        <w:spacing w:lineRule="auto" w:line="240" w:after="0" w:beforeAutospacing="0" w:afterAutospacing="0"/>
        <w:jc w:val="both"/>
        <w:rPr>
          <w:rFonts w:ascii="Times New Roman" w:hAnsi="Times New Roman"/>
          <w:color w:val="000000"/>
          <w:sz w:val="28"/>
          <w:shd w:val="clear" w:color="auto" w:fill="FFFFFF"/>
        </w:rPr>
      </w:pPr>
    </w:p>
    <w:p>
      <w:pPr>
        <w:spacing w:lineRule="auto" w:line="240" w:after="0" w:beforeAutospacing="0" w:afterAutospacing="0"/>
        <w:jc w:val="both"/>
        <w:rPr>
          <w:rFonts w:ascii="Times New Roman" w:hAnsi="Times New Roman"/>
          <w:color w:val="000000"/>
          <w:sz w:val="28"/>
          <w:shd w:val="clear" w:color="auto" w:fill="FFFFFF"/>
        </w:rPr>
      </w:pPr>
    </w:p>
    <w:p>
      <w:pPr>
        <w:spacing w:lineRule="auto" w:line="240" w:after="0" w:beforeAutospacing="0" w:afterAutospacing="0"/>
        <w:jc w:val="both"/>
        <w:rPr>
          <w:rFonts w:ascii="Times New Roman" w:hAnsi="Times New Roman"/>
          <w:color w:val="000000"/>
          <w:sz w:val="28"/>
          <w:shd w:val="clear" w:color="auto" w:fill="FFFFFF"/>
        </w:rPr>
      </w:pPr>
    </w:p>
    <w:p>
      <w:pPr>
        <w:spacing w:lineRule="auto" w:line="240" w:after="0" w:beforeAutospacing="0" w:afterAutospacing="0"/>
        <w:jc w:val="both"/>
        <w:rPr>
          <w:rFonts w:ascii="Times New Roman" w:hAnsi="Times New Roman"/>
          <w:color w:val="000000"/>
          <w:sz w:val="28"/>
          <w:shd w:val="clear" w:color="auto" w:fill="FFFFFF"/>
        </w:rPr>
      </w:pPr>
    </w:p>
    <w:p>
      <w:pPr>
        <w:spacing w:lineRule="auto" w:line="240" w:after="0" w:beforeAutospacing="0" w:afterAutospacing="0"/>
        <w:jc w:val="both"/>
        <w:rPr>
          <w:rFonts w:ascii="Times New Roman" w:hAnsi="Times New Roman"/>
          <w:color w:val="000000"/>
          <w:sz w:val="28"/>
          <w:shd w:val="clear" w:color="auto" w:fill="FFFFFF"/>
        </w:rPr>
      </w:pPr>
    </w:p>
    <w:p>
      <w:pPr>
        <w:spacing w:lineRule="auto" w:line="240" w:after="0" w:beforeAutospacing="0" w:afterAutospacing="0"/>
        <w:jc w:val="both"/>
        <w:rPr>
          <w:rFonts w:ascii="Times New Roman" w:hAnsi="Times New Roman"/>
          <w:color w:val="000000"/>
          <w:sz w:val="28"/>
          <w:shd w:val="clear" w:color="auto" w:fill="FFFFFF"/>
        </w:rPr>
      </w:pPr>
    </w:p>
    <w:p>
      <w:pPr>
        <w:spacing w:lineRule="auto" w:line="240" w:after="0" w:beforeAutospacing="0" w:afterAutospacing="0"/>
        <w:jc w:val="both"/>
        <w:rPr>
          <w:rFonts w:ascii="Times New Roman" w:hAnsi="Times New Roman"/>
          <w:color w:val="000000"/>
          <w:sz w:val="28"/>
          <w:shd w:val="clear" w:color="auto" w:fill="FFFFFF"/>
        </w:rPr>
      </w:pPr>
    </w:p>
    <w:p>
      <w:pPr>
        <w:spacing w:lineRule="auto" w:line="240" w:after="0" w:beforeAutospacing="0" w:afterAutospacing="0"/>
        <w:jc w:val="both"/>
        <w:rPr>
          <w:rFonts w:ascii="Times New Roman" w:hAnsi="Times New Roman"/>
          <w:color w:val="000000"/>
          <w:sz w:val="28"/>
          <w:shd w:val="clear" w:color="auto" w:fill="FFFFFF"/>
        </w:rPr>
      </w:pPr>
    </w:p>
    <w:p>
      <w:pPr>
        <w:spacing w:lineRule="auto" w:line="240" w:after="0" w:beforeAutospacing="0" w:afterAutospacing="0"/>
        <w:jc w:val="both"/>
        <w:rPr>
          <w:rFonts w:ascii="Times New Roman" w:hAnsi="Times New Roman"/>
          <w:color w:val="000000"/>
          <w:sz w:val="28"/>
          <w:shd w:val="clear" w:color="auto" w:fill="FFFFFF"/>
        </w:rPr>
      </w:pPr>
    </w:p>
    <w:p>
      <w:pPr>
        <w:spacing w:lineRule="auto" w:line="240" w:after="0" w:beforeAutospacing="0" w:afterAutospacing="0"/>
        <w:jc w:val="both"/>
        <w:rPr>
          <w:rFonts w:ascii="Times New Roman" w:hAnsi="Times New Roman"/>
          <w:color w:val="000000"/>
          <w:sz w:val="28"/>
          <w:shd w:val="clear" w:color="auto" w:fill="FFFFFF"/>
        </w:rPr>
      </w:pPr>
    </w:p>
    <w:p>
      <w:pPr>
        <w:spacing w:lineRule="auto" w:line="240" w:after="0" w:beforeAutospacing="0" w:afterAutospacing="0"/>
        <w:jc w:val="both"/>
        <w:rPr>
          <w:rFonts w:ascii="Times New Roman" w:hAnsi="Times New Roman"/>
          <w:color w:val="000000"/>
          <w:sz w:val="28"/>
          <w:shd w:val="clear" w:color="auto" w:fill="FFFFFF"/>
        </w:rPr>
      </w:pPr>
    </w:p>
    <w:p>
      <w:pPr>
        <w:spacing w:lineRule="auto" w:line="240" w:after="0" w:beforeAutospacing="0" w:afterAutospacing="0"/>
        <w:jc w:val="both"/>
        <w:rPr>
          <w:rFonts w:ascii="Times New Roman" w:hAnsi="Times New Roman"/>
          <w:color w:val="000000"/>
          <w:sz w:val="28"/>
          <w:shd w:val="clear" w:color="auto" w:fill="FFFFFF"/>
        </w:rPr>
      </w:pPr>
    </w:p>
    <w:p>
      <w:pPr>
        <w:spacing w:lineRule="auto" w:line="240" w:after="0" w:beforeAutospacing="0" w:afterAutospacing="0"/>
        <w:jc w:val="both"/>
        <w:rPr>
          <w:rFonts w:ascii="Times New Roman" w:hAnsi="Times New Roman"/>
          <w:color w:val="000000"/>
          <w:sz w:val="28"/>
          <w:shd w:val="clear" w:color="auto" w:fill="FFFFFF"/>
        </w:rPr>
      </w:pPr>
    </w:p>
    <w:p>
      <w:pPr>
        <w:spacing w:lineRule="auto" w:line="240" w:after="0" w:beforeAutospacing="0" w:afterAutospacing="0"/>
        <w:jc w:val="both"/>
        <w:rPr>
          <w:rFonts w:ascii="Times New Roman" w:hAnsi="Times New Roman"/>
          <w:color w:val="000000"/>
          <w:sz w:val="28"/>
          <w:shd w:val="clear" w:color="auto" w:fill="FFFFFF"/>
        </w:rPr>
      </w:pPr>
    </w:p>
    <w:p>
      <w:pPr>
        <w:spacing w:lineRule="auto" w:line="240" w:after="0" w:beforeAutospacing="0" w:afterAutospacing="0"/>
        <w:jc w:val="both"/>
        <w:rPr>
          <w:rFonts w:ascii="Times New Roman" w:hAnsi="Times New Roman"/>
          <w:color w:val="000000"/>
          <w:sz w:val="28"/>
          <w:shd w:val="clear" w:color="auto" w:fill="FFFFFF"/>
        </w:rPr>
      </w:pPr>
    </w:p>
    <w:p>
      <w:pPr>
        <w:spacing w:lineRule="auto" w:line="240" w:after="0" w:beforeAutospacing="0" w:afterAutospacing="0"/>
        <w:jc w:val="both"/>
        <w:rPr>
          <w:rFonts w:ascii="Times New Roman" w:hAnsi="Times New Roman"/>
          <w:color w:val="000000"/>
          <w:sz w:val="28"/>
          <w:shd w:val="clear" w:color="auto" w:fill="FFFFFF"/>
        </w:rPr>
      </w:pPr>
    </w:p>
    <w:p>
      <w:pPr>
        <w:spacing w:lineRule="auto" w:line="240" w:after="0" w:beforeAutospacing="0" w:afterAutospacing="0"/>
        <w:rPr>
          <w:rFonts w:ascii="Calibri" w:hAnsi="Calibri"/>
        </w:rPr>
      </w:pP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footnotePr/>
      <w:endnotePr/>
      <w:type w:val="nextPage"/>
      <w:pgSz w:w="11906" w:h="16838" w:code="0"/>
      <w:pgMar w:left="1701" w:right="850" w:top="1134" w:bottom="1702" w:header="708" w:footer="708" w:gutter="0"/>
      <w:titlePg w:val="1"/>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pPr>
        <w:spacing w:lineRule="auto" w:line="240" w:after="0" w:beforeAutospacing="0" w:afterAutospacing="0"/>
      </w:pPr>
    </w:p>
  </w:endnote>
  <w:endnote w:type="continuationSeparator" w:id="0">
    <w:p>
      <w:pPr>
        <w:spacing w:lineRule="auto" w:line="240" w:after="0" w:beforeAutospacing="0" w:afterAutospacing="0"/>
      </w:pPr>
    </w:p>
  </w:endnote>
</w:endnotes>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4"/>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4"/>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4"/>
    </w:pPr>
  </w:p>
</w:ftr>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pPr>
        <w:spacing w:lineRule="auto" w:line="240" w:after="0" w:beforeAutospacing="0" w:afterAutospacing="0"/>
      </w:pPr>
    </w:p>
  </w:footnote>
  <w:footnote w:type="continuationSeparator" w:id="0">
    <w:p>
      <w:pPr>
        <w:spacing w:lineRule="auto" w:line="240" w:after="0" w:beforeAutospacing="0" w:afterAutospacing="0"/>
      </w:pPr>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3"/>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3"/>
      <w:jc w:val="center"/>
    </w:pPr>
    <w:r>
      <w:fldChar w:fldCharType="begin"/>
    </w:r>
    <w:r>
      <w:instrText xml:space="preserve">PAGE   \* MERGEFORMAT</w:instrText>
    </w:r>
    <w:r>
      <w:fldChar w:fldCharType="separate"/>
    </w:r>
    <w:r>
      <w:rPr>
        <w:noProof w:val="1"/>
      </w:rPr>
      <w:t>#</w:t>
    </w:r>
    <w:r>
      <w:fldChar w:fldCharType="end"/>
    </w:r>
  </w:p>
  <w:p>
    <w:pPr>
      <w:pStyle w:val="P3"/>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3"/>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08"/>
  <w:autoHyphenation w:val="0"/>
  <w:hyphenationZone w:val="425"/>
  <w:evenAndOddHeaders w:val="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Calibri" w:hAnsi="Calibri"/>
        <w:sz w:val="22"/>
        <w:szCs w:val="22"/>
        <w:lang w:val="ru-RU" w:bidi="ar-SA" w:eastAsia="ru-RU"/>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qFormat/>
    <w:pPr/>
    <w:rPr/>
  </w:style>
  <w:style w:type="paragraph" w:styleId="P1">
    <w:name w:val="Body Text"/>
    <w:basedOn w:val="P0"/>
    <w:link w:val="C3"/>
    <w:pPr>
      <w:spacing w:after="140" w:beforeAutospacing="0" w:afterAutospacing="0"/>
    </w:pPr>
    <w:rPr>
      <w:lang w:eastAsia="en-US"/>
    </w:rPr>
  </w:style>
  <w:style w:type="paragraph" w:styleId="P2">
    <w:name w:val="List Paragraph"/>
    <w:basedOn w:val="P0"/>
    <w:qFormat/>
    <w:pPr>
      <w:ind w:left="720"/>
      <w:contextualSpacing w:val="1"/>
    </w:pPr>
    <w:rPr/>
  </w:style>
  <w:style w:type="paragraph" w:styleId="P3">
    <w:name w:val="header"/>
    <w:basedOn w:val="P0"/>
    <w:link w:val="C4"/>
    <w:pPr>
      <w:tabs>
        <w:tab w:val="center" w:pos="4819" w:leader="none"/>
        <w:tab w:val="right" w:pos="9639" w:leader="none"/>
      </w:tabs>
      <w:spacing w:lineRule="auto" w:line="240" w:after="0" w:beforeAutospacing="0" w:afterAutospacing="0"/>
    </w:pPr>
    <w:rPr/>
  </w:style>
  <w:style w:type="paragraph" w:styleId="P4">
    <w:name w:val="footer"/>
    <w:basedOn w:val="P0"/>
    <w:link w:val="C5"/>
    <w:pPr>
      <w:tabs>
        <w:tab w:val="center" w:pos="4819" w:leader="none"/>
        <w:tab w:val="right" w:pos="9639" w:leader="none"/>
      </w:tabs>
      <w:spacing w:lineRule="auto" w:line="240" w:after="0" w:beforeAutospacing="0" w:afterAutospacing="0"/>
    </w:pPr>
    <w:rPr/>
  </w:style>
  <w:style w:type="paragraph" w:styleId="P5">
    <w:name w:val="footnote text"/>
    <w:link w:val="C7"/>
    <w:semiHidden/>
    <w:pPr>
      <w:spacing w:lineRule="auto" w:line="240" w:after="0"/>
    </w:pPr>
    <w:rPr>
      <w:sz w:val="20"/>
      <w:szCs w:val="20"/>
    </w:rPr>
  </w:style>
  <w:style w:type="paragraph" w:styleId="P6">
    <w:name w:val="endnote text"/>
    <w:link w:val="C9"/>
    <w:semiHidden/>
    <w:pPr>
      <w:spacing w:lineRule="auto" w:line="240" w:after="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текст Знак"/>
    <w:basedOn w:val="C0"/>
    <w:link w:val="P1"/>
    <w:rPr>
      <w:lang w:eastAsia="en-US"/>
    </w:rPr>
  </w:style>
  <w:style w:type="character" w:styleId="C4">
    <w:name w:val="Верхний колонтитул Знак"/>
    <w:basedOn w:val="C0"/>
    <w:link w:val="P3"/>
    <w:rPr/>
  </w:style>
  <w:style w:type="character" w:styleId="C5">
    <w:name w:val="Нижний колонтитул Знак"/>
    <w:basedOn w:val="C0"/>
    <w:link w:val="P4"/>
    <w:rPr/>
  </w:style>
  <w:style w:type="character" w:styleId="C6">
    <w:name w:val="footnote reference"/>
    <w:semiHidden/>
    <w:rPr>
      <w:vertAlign w:val="superscript"/>
    </w:rPr>
  </w:style>
  <w:style w:type="character" w:styleId="C7">
    <w:name w:val="Footnote Text Char"/>
    <w:link w:val="P5"/>
    <w:semiHidden/>
    <w:rPr>
      <w:sz w:val="20"/>
      <w:szCs w:val="20"/>
    </w:rPr>
  </w:style>
  <w:style w:type="character" w:styleId="C8">
    <w:name w:val="endnote reference"/>
    <w:semiHidden/>
    <w:rPr>
      <w:vertAlign w:val="superscript"/>
    </w:rPr>
  </w:style>
  <w:style w:type="character" w:styleId="C9">
    <w:name w:val="Endnote Text Char"/>
    <w:link w:val="P6"/>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2" Type="http://schemas.openxmlformats.org/officeDocument/2006/relationships/hyperlink" Target="http://search.ligazakon.ua/l_doc2.nsf/link1/T172145.html" TargetMode="External" /><Relationship Id="R3" Type="http://schemas.openxmlformats.org/officeDocument/2006/relationships/hyperlink" Target="http://search.ligazakon.ua/l_doc2.nsf/link1/T172145.html" TargetMode="External" /><Relationship Id="R4" Type="http://schemas.openxmlformats.org/officeDocument/2006/relationships/hyperlink" Target="http://search.ligazakon.ua/l_doc2.nsf/link1/T172145.html" TargetMode="External" /><Relationship Id="R5" Type="http://schemas.openxmlformats.org/officeDocument/2006/relationships/hyperlink" Target="http://zakon0.rada.gov.ua/laws/show/254&#1082;/96-&#1074;&#1088;" TargetMode="External" /><Relationship Id="R6" Type="http://schemas.openxmlformats.org/officeDocument/2006/relationships/hyperlink" Target="http://zakon0.rada.gov.ua/laws/show/1060-12" TargetMode="External"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endnotes.xml.rels>&#65279;<?xml version="1.0" encoding="utf-8"?><Relationships xmlns="http://schemas.openxmlformats.org/package/2006/relationships" />
</file>

<file path=word/_rels/footer1.xml.rels>&#65279;<?xml version="1.0" encoding="utf-8"?><Relationships xmlns="http://schemas.openxmlformats.org/package/2006/relationships" />
</file>

<file path=word/_rels/footer2.xml.rels>&#65279;<?xml version="1.0" encoding="utf-8"?><Relationships xmlns="http://schemas.openxmlformats.org/package/2006/relationships" />
</file>

<file path=word/_rels/footer3.xml.rels>&#65279;<?xml version="1.0" encoding="utf-8"?><Relationships xmlns="http://schemas.openxmlformats.org/package/2006/relationships" />
</file>

<file path=word/_rels/footnotes.xml.rels>&#65279;<?xml version="1.0" encoding="utf-8"?><Relationships xmlns="http://schemas.openxmlformats.org/package/2006/relationships" />
</file>

<file path=word/_rels/header1.xml.rels>&#65279;<?xml version="1.0" encoding="utf-8"?><Relationships xmlns="http://schemas.openxmlformats.org/package/2006/relationships" />
</file>

<file path=word/_rels/header2.xml.rels>&#65279;<?xml version="1.0" encoding="utf-8"?><Relationships xmlns="http://schemas.openxmlformats.org/package/2006/relationships" />
</file>

<file path=word/_rels/header3.xml.rels>&#65279;<?xml version="1.0" encoding="utf-8"?><Relationships xmlns="http://schemas.openxmlformats.org/package/2006/relationships" />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API/21.1.3.0</Application>
  <AppVersion>21.1</AppVersion>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dc:creator>
  <dcterms:created xsi:type="dcterms:W3CDTF">2021-04-18T10:53:00Z</dcterms:created>
  <cp:lastModifiedBy>askod</cp:lastModifiedBy>
  <dcterms:modified xsi:type="dcterms:W3CDTF">2022-09-28T09:06:32Z</dcterms:modified>
  <cp:revision>100</cp:revision>
</cp:coreProperties>
</file>