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28" w:rsidRDefault="00444228">
      <w:pPr>
        <w:rPr>
          <w:sz w:val="28"/>
          <w:szCs w:val="28"/>
          <w:lang w:val="uk-UA"/>
        </w:rPr>
      </w:pPr>
    </w:p>
    <w:p w:rsidR="00444228" w:rsidRPr="003E1733" w:rsidRDefault="003E1733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</w:t>
      </w:r>
      <w:r w:rsidRPr="003E1733">
        <w:rPr>
          <w:color w:val="000000"/>
          <w:lang w:val="uk-UA"/>
        </w:rPr>
        <w:t>Додаток</w:t>
      </w:r>
    </w:p>
    <w:p w:rsidR="00444228" w:rsidRPr="003E1733" w:rsidRDefault="003E1733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</w:t>
      </w:r>
      <w:r w:rsidRPr="003E1733">
        <w:rPr>
          <w:color w:val="000000"/>
          <w:lang w:val="uk-UA"/>
        </w:rPr>
        <w:t>до рішення виконавчого комітету</w:t>
      </w:r>
    </w:p>
    <w:p w:rsidR="00444228" w:rsidRDefault="003E1733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</w:t>
      </w:r>
    </w:p>
    <w:p w:rsidR="00444228" w:rsidRDefault="003E1733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ВИСНОВОК  </w:t>
      </w:r>
    </w:p>
    <w:p w:rsidR="00444228" w:rsidRDefault="003E1733">
      <w:pPr>
        <w:pStyle w:val="a3"/>
        <w:jc w:val="center"/>
        <w:rPr>
          <w:szCs w:val="28"/>
        </w:rPr>
      </w:pPr>
      <w:r>
        <w:rPr>
          <w:szCs w:val="28"/>
        </w:rPr>
        <w:t xml:space="preserve">органу опіки та піклування щодо недоцільності зміни графіку участі у спілкуванні та вихованні дитини </w:t>
      </w:r>
      <w:r w:rsidR="00633D00">
        <w:rPr>
          <w:szCs w:val="28"/>
        </w:rPr>
        <w:t>….</w:t>
      </w:r>
      <w:r>
        <w:rPr>
          <w:szCs w:val="28"/>
        </w:rPr>
        <w:t xml:space="preserve">, </w:t>
      </w:r>
    </w:p>
    <w:p w:rsidR="00444228" w:rsidRDefault="003E1733">
      <w:pPr>
        <w:pStyle w:val="a3"/>
        <w:jc w:val="center"/>
        <w:rPr>
          <w:szCs w:val="28"/>
        </w:rPr>
      </w:pPr>
      <w:r>
        <w:rPr>
          <w:szCs w:val="28"/>
        </w:rPr>
        <w:t xml:space="preserve">28.06.2016 року народження  </w:t>
      </w:r>
    </w:p>
    <w:p w:rsidR="00444228" w:rsidRDefault="00444228">
      <w:pPr>
        <w:pStyle w:val="a3"/>
        <w:jc w:val="center"/>
        <w:rPr>
          <w:szCs w:val="28"/>
        </w:rPr>
      </w:pPr>
    </w:p>
    <w:p w:rsidR="00444228" w:rsidRDefault="003E17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№607/22546/21, які надійшли із Тернопільського   міськрайонного суду Тернопільської області за позовом </w:t>
      </w:r>
      <w:r w:rsidR="00633D0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 до </w:t>
      </w:r>
      <w:r w:rsidR="00633D0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про зміну графіку участі у спілкуванні та вихованні дитини.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</w:t>
      </w:r>
      <w:proofErr w:type="gramStart"/>
      <w:r>
        <w:rPr>
          <w:sz w:val="28"/>
          <w:szCs w:val="28"/>
        </w:rPr>
        <w:t xml:space="preserve"> </w:t>
      </w:r>
      <w:r w:rsidR="00633D00">
        <w:rPr>
          <w:sz w:val="28"/>
          <w:szCs w:val="28"/>
          <w:lang w:val="uk-UA"/>
        </w:rPr>
        <w:t>….</w:t>
      </w:r>
      <w:proofErr w:type="gramEnd"/>
      <w:r>
        <w:rPr>
          <w:sz w:val="28"/>
          <w:szCs w:val="28"/>
          <w:lang w:val="uk-UA"/>
        </w:rPr>
        <w:t xml:space="preserve"> та </w:t>
      </w:r>
      <w:r w:rsidR="00633D00">
        <w:rPr>
          <w:sz w:val="28"/>
          <w:szCs w:val="28"/>
          <w:lang w:val="uk-UA"/>
        </w:rPr>
        <w:t>….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шлюбу</w:t>
      </w:r>
      <w:proofErr w:type="spellEnd"/>
      <w:r>
        <w:rPr>
          <w:sz w:val="28"/>
          <w:szCs w:val="28"/>
        </w:rPr>
        <w:t xml:space="preserve"> 28.</w:t>
      </w:r>
      <w:r>
        <w:rPr>
          <w:sz w:val="28"/>
          <w:szCs w:val="28"/>
          <w:lang w:val="uk-UA"/>
        </w:rPr>
        <w:t xml:space="preserve">06.2016 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 </w:t>
      </w:r>
      <w:r w:rsidR="00633D00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Шлюб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подружжям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розірвано</w:t>
      </w:r>
      <w:proofErr w:type="spellEnd"/>
      <w:r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 xml:space="preserve">Постановою апеляційного суду від  28.01.2020 року справа №607/22391/18 встановлено час для спілкування  батька  </w:t>
      </w:r>
      <w:r w:rsidR="00633D0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з малолітнім сином </w:t>
      </w:r>
      <w:r w:rsidR="00633D0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, 28.06.2016 року народження в такі дні, а саме: </w:t>
      </w:r>
    </w:p>
    <w:p w:rsidR="00444228" w:rsidRDefault="003E17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-кожен понеділок з 18 00 год. до 20.00 год ;</w:t>
      </w:r>
    </w:p>
    <w:p w:rsidR="00444228" w:rsidRDefault="003E17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-кожна середа  місяця з 18.00 год  до 20.00 год. по  місцю проживання  матері  </w:t>
      </w:r>
      <w:r w:rsidR="00633D0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у с</w:t>
      </w:r>
      <w:r w:rsidR="00633D0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Те</w:t>
      </w:r>
      <w:r w:rsidR="00633D0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нопільський р-н.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у місцях культурно-розважального характеру, призначених для повноцінного відпочинку дітей;</w:t>
      </w:r>
    </w:p>
    <w:p w:rsidR="00444228" w:rsidRDefault="003E17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 кожну І-ІІІ суботу  місяця з 10.00 год. до 17. 00 год. та ІІ -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неділю місяця із 10.00 год. до 17.00 год. за місцем проживання батька </w:t>
      </w:r>
      <w:r w:rsidR="00633D0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м. Тернопіль, вул. </w:t>
      </w:r>
      <w:r w:rsidR="00633D0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. </w:t>
      </w:r>
    </w:p>
    <w:p w:rsidR="00444228" w:rsidRDefault="003E17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Побачення та спілкування батька з дитиною проводити самостійно без присутності матері.</w:t>
      </w:r>
    </w:p>
    <w:p w:rsidR="00444228" w:rsidRDefault="003E17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="00633D00">
        <w:rPr>
          <w:sz w:val="28"/>
          <w:szCs w:val="28"/>
          <w:lang w:val="uk-UA"/>
        </w:rPr>
        <w:t>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позовної</w:t>
      </w:r>
      <w:proofErr w:type="spellEnd"/>
      <w:r>
        <w:rPr>
          <w:sz w:val="28"/>
          <w:szCs w:val="28"/>
        </w:rPr>
        <w:t xml:space="preserve"> заяви просить </w:t>
      </w:r>
      <w:proofErr w:type="spellStart"/>
      <w:r>
        <w:rPr>
          <w:sz w:val="28"/>
          <w:szCs w:val="28"/>
        </w:rPr>
        <w:t>змінити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спілкуванні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вихованні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  <w:lang w:val="uk-UA"/>
        </w:rPr>
        <w:t>, а саме:</w:t>
      </w:r>
    </w:p>
    <w:p w:rsidR="00444228" w:rsidRDefault="003E17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перший тиждень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ятниці</w:t>
      </w:r>
      <w:proofErr w:type="spellEnd"/>
      <w:r>
        <w:rPr>
          <w:sz w:val="28"/>
          <w:szCs w:val="28"/>
          <w:lang w:val="uk-UA"/>
        </w:rPr>
        <w:t xml:space="preserve"> з 18.00 год. до суботи 18.00 год; </w:t>
      </w:r>
    </w:p>
    <w:p w:rsidR="00444228" w:rsidRDefault="003E17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-другий тиждень з суботи 18.00 год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до неділі 18.00 год. за місцем проживання батька </w:t>
      </w:r>
      <w:r w:rsidR="00633D0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м. Тернопіль, вул. </w:t>
      </w:r>
      <w:r w:rsidR="00633D00">
        <w:rPr>
          <w:sz w:val="28"/>
          <w:szCs w:val="28"/>
          <w:lang w:val="uk-UA"/>
        </w:rPr>
        <w:t>….</w:t>
      </w:r>
    </w:p>
    <w:p w:rsidR="00444228" w:rsidRDefault="003E17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Дні народження батька, бабусі та дідуся, а також рідного брата батька проводити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батька з 14.00 год. до 20.00 год. </w:t>
      </w:r>
    </w:p>
    <w:p w:rsidR="00444228" w:rsidRDefault="003E17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Святкові дні (Різдво Христове -8 січня, Василя -14 січня, Великдень-другий день свят, День міста Тернополя-28 серпня) з 12.00 год. до 12.00 год. наступного дня за місцем проживання батька.</w:t>
      </w:r>
    </w:p>
    <w:p w:rsidR="00444228" w:rsidRDefault="003E17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Перший та другий тиждень літніх  місяців проводити разом із батьком.</w:t>
      </w:r>
    </w:p>
    <w:p w:rsidR="00444228" w:rsidRDefault="003E17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Мати дитин</w:t>
      </w:r>
      <w:r w:rsidR="00633D00">
        <w:rPr>
          <w:sz w:val="28"/>
          <w:szCs w:val="28"/>
          <w:lang w:val="uk-UA"/>
        </w:rPr>
        <w:t>и….</w:t>
      </w:r>
      <w:r>
        <w:rPr>
          <w:sz w:val="28"/>
          <w:szCs w:val="28"/>
          <w:lang w:val="uk-UA"/>
        </w:rPr>
        <w:t xml:space="preserve"> на засіданні комісії повідомила, що батько не виконує  встановлений графік побачень в повному обсязі, тому немає підстав для зміни графіку побачень. </w:t>
      </w:r>
      <w:r w:rsidR="00633D0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просить залишити той графік який встановлений постановою апеляційного суду від 28.01.2020 року справа №607/22391/18. </w:t>
      </w:r>
    </w:p>
    <w:p w:rsidR="00444228" w:rsidRDefault="003E1733">
      <w:pPr>
        <w:pStyle w:val="a3"/>
        <w:rPr>
          <w:szCs w:val="28"/>
        </w:rPr>
      </w:pPr>
      <w:r>
        <w:rPr>
          <w:szCs w:val="28"/>
        </w:rPr>
        <w:t xml:space="preserve">       Враховуючи викладене, захищаючи інтереси дитини, керуючись ч.2, ч.5 ст. 19, ст.159 Сімейного кодексу України, ст.ст.8,15 Закону України «Про охорону дитинства»,  орган опіки і піклування вважає за недоцільне змінити   графік участі  батька </w:t>
      </w:r>
      <w:r w:rsidR="00633D00">
        <w:rPr>
          <w:szCs w:val="28"/>
        </w:rPr>
        <w:t>….</w:t>
      </w:r>
      <w:r>
        <w:rPr>
          <w:szCs w:val="28"/>
        </w:rPr>
        <w:t xml:space="preserve"> у спілкуванні та вихованні дитини </w:t>
      </w:r>
      <w:r w:rsidR="00633D00">
        <w:rPr>
          <w:szCs w:val="28"/>
        </w:rPr>
        <w:t>….</w:t>
      </w:r>
      <w:bookmarkStart w:id="0" w:name="_GoBack"/>
      <w:bookmarkEnd w:id="0"/>
      <w:r>
        <w:rPr>
          <w:szCs w:val="28"/>
        </w:rPr>
        <w:t xml:space="preserve"> 28.06.2016 року народження.  </w:t>
      </w:r>
    </w:p>
    <w:p w:rsidR="00444228" w:rsidRDefault="00444228">
      <w:pPr>
        <w:pStyle w:val="a3"/>
        <w:rPr>
          <w:szCs w:val="28"/>
        </w:rPr>
      </w:pPr>
    </w:p>
    <w:p w:rsidR="00444228" w:rsidRDefault="00444228">
      <w:pPr>
        <w:pStyle w:val="a3"/>
        <w:rPr>
          <w:szCs w:val="28"/>
        </w:rPr>
      </w:pPr>
    </w:p>
    <w:p w:rsidR="00444228" w:rsidRDefault="003E1733">
      <w:pPr>
        <w:pStyle w:val="a3"/>
        <w:rPr>
          <w:szCs w:val="28"/>
          <w:lang w:val="ru-RU"/>
        </w:rPr>
      </w:pPr>
      <w:r>
        <w:rPr>
          <w:szCs w:val="28"/>
        </w:rPr>
        <w:t xml:space="preserve">Міський голова   </w:t>
      </w:r>
      <w:r>
        <w:rPr>
          <w:szCs w:val="28"/>
          <w:lang w:val="ru-RU"/>
        </w:rPr>
        <w:t xml:space="preserve">                                                                            </w:t>
      </w:r>
      <w:proofErr w:type="spell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НАДАЛ</w:t>
      </w:r>
    </w:p>
    <w:p w:rsidR="00444228" w:rsidRDefault="00444228">
      <w:pPr>
        <w:pStyle w:val="a3"/>
        <w:rPr>
          <w:szCs w:val="28"/>
          <w:lang w:val="ru-RU"/>
        </w:rPr>
      </w:pPr>
    </w:p>
    <w:p w:rsidR="00444228" w:rsidRDefault="00444228">
      <w:pPr>
        <w:rPr>
          <w:sz w:val="16"/>
          <w:szCs w:val="16"/>
          <w:lang w:val="uk-UA"/>
        </w:rPr>
      </w:pPr>
    </w:p>
    <w:p w:rsidR="00444228" w:rsidRDefault="00444228"/>
    <w:sectPr w:rsidR="00444228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81630"/>
    <w:multiLevelType w:val="hybridMultilevel"/>
    <w:tmpl w:val="C728C2F4"/>
    <w:lvl w:ilvl="0" w:tplc="17347962">
      <w:start w:val="1"/>
      <w:numFmt w:val="bullet"/>
      <w:lvlText w:val="-"/>
      <w:lvlJc w:val="left"/>
      <w:pPr>
        <w:ind w:left="88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28"/>
    <w:rsid w:val="003E1733"/>
    <w:rsid w:val="003E29F3"/>
    <w:rsid w:val="00444228"/>
    <w:rsid w:val="00633D00"/>
    <w:rsid w:val="00C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9C48"/>
  <w15:docId w15:val="{DA2AC0D5-BA93-4979-A518-404C8043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List Paragraph"/>
    <w:basedOn w:val="a"/>
    <w:qFormat/>
    <w:pPr>
      <w:ind w:left="720"/>
      <w:contextualSpacing/>
    </w:pPr>
    <w:rPr>
      <w:lang w:val="uk-UA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d07-Hnatyshyn</cp:lastModifiedBy>
  <cp:revision>4</cp:revision>
  <dcterms:created xsi:type="dcterms:W3CDTF">2022-05-02T11:38:00Z</dcterms:created>
  <dcterms:modified xsi:type="dcterms:W3CDTF">2022-05-02T12:22:00Z</dcterms:modified>
</cp:coreProperties>
</file>