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4D" w:rsidRPr="002E6061" w:rsidRDefault="002E6061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2E6061">
        <w:rPr>
          <w:color w:val="000000"/>
          <w:lang w:val="uk-UA"/>
        </w:rPr>
        <w:t>Додаток</w:t>
      </w:r>
    </w:p>
    <w:p w:rsidR="00E9244D" w:rsidRPr="002E6061" w:rsidRDefault="002E6061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</w:t>
      </w:r>
      <w:r w:rsidRPr="002E6061">
        <w:rPr>
          <w:color w:val="000000"/>
          <w:lang w:val="uk-UA"/>
        </w:rPr>
        <w:t>до рішення виконавчого комітет</w:t>
      </w:r>
      <w:r>
        <w:rPr>
          <w:color w:val="000000"/>
        </w:rPr>
        <w:t>y</w:t>
      </w:r>
      <w:r>
        <w:rPr>
          <w:color w:val="000000"/>
          <w:lang w:val="uk-UA"/>
        </w:rPr>
        <w:t xml:space="preserve">                         </w:t>
      </w:r>
    </w:p>
    <w:p w:rsidR="00E9244D" w:rsidRDefault="00E9244D">
      <w:pPr>
        <w:pStyle w:val="a3"/>
        <w:jc w:val="center"/>
        <w:rPr>
          <w:szCs w:val="28"/>
        </w:rPr>
      </w:pPr>
    </w:p>
    <w:p w:rsidR="00E9244D" w:rsidRDefault="00E9244D">
      <w:pPr>
        <w:pStyle w:val="a3"/>
        <w:jc w:val="center"/>
        <w:rPr>
          <w:szCs w:val="28"/>
        </w:rPr>
      </w:pPr>
    </w:p>
    <w:p w:rsidR="00E9244D" w:rsidRDefault="002E6061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E9244D" w:rsidRDefault="002E6061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E9244D" w:rsidRDefault="002E6061">
      <w:pPr>
        <w:pStyle w:val="a3"/>
        <w:jc w:val="center"/>
        <w:rPr>
          <w:szCs w:val="28"/>
        </w:rPr>
      </w:pPr>
      <w:r>
        <w:rPr>
          <w:szCs w:val="28"/>
        </w:rPr>
        <w:t xml:space="preserve">щодо визначення місця проживання малолітніх дітей </w:t>
      </w:r>
      <w:r w:rsidR="00336DF0">
        <w:rPr>
          <w:szCs w:val="28"/>
        </w:rPr>
        <w:t>….</w:t>
      </w:r>
      <w:r>
        <w:rPr>
          <w:szCs w:val="28"/>
        </w:rPr>
        <w:t xml:space="preserve">, 08.10.2013 року народження та </w:t>
      </w:r>
      <w:r w:rsidR="00336DF0">
        <w:rPr>
          <w:szCs w:val="28"/>
        </w:rPr>
        <w:t>…</w:t>
      </w:r>
      <w:r>
        <w:rPr>
          <w:szCs w:val="28"/>
        </w:rPr>
        <w:t xml:space="preserve">, 23.04.2015 року народження  </w:t>
      </w:r>
    </w:p>
    <w:p w:rsidR="00E9244D" w:rsidRDefault="00E9244D">
      <w:pPr>
        <w:pStyle w:val="a3"/>
        <w:jc w:val="center"/>
        <w:rPr>
          <w:szCs w:val="28"/>
        </w:rPr>
      </w:pPr>
    </w:p>
    <w:p w:rsidR="00E9244D" w:rsidRDefault="002E6061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№607/353/22, які надійшли із Тернопільського міськрайонного суду за позовом </w:t>
      </w:r>
      <w:r w:rsidR="00336DF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336DF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про визначення місця проживання дітей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подружжя</w:t>
      </w:r>
      <w:proofErr w:type="gramStart"/>
      <w:r>
        <w:rPr>
          <w:sz w:val="28"/>
          <w:szCs w:val="28"/>
          <w:lang w:val="uk-UA"/>
        </w:rPr>
        <w:t xml:space="preserve"> </w:t>
      </w:r>
      <w:r w:rsidR="00336DF0">
        <w:rPr>
          <w:sz w:val="28"/>
          <w:szCs w:val="28"/>
          <w:lang w:val="uk-UA"/>
        </w:rPr>
        <w:t>….</w:t>
      </w:r>
      <w:proofErr w:type="gramEnd"/>
      <w:r>
        <w:rPr>
          <w:sz w:val="28"/>
          <w:szCs w:val="28"/>
        </w:rPr>
        <w:t>08.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.2013 року  </w:t>
      </w: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</w:t>
      </w:r>
      <w:r w:rsidR="00336DF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та 23.04.2015 року народився син </w:t>
      </w:r>
      <w:r w:rsidR="00336DF0">
        <w:rPr>
          <w:sz w:val="28"/>
          <w:szCs w:val="28"/>
          <w:lang w:val="uk-UA"/>
        </w:rPr>
        <w:t>….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Шлюб між подружжям розірвано у 2021 році.</w:t>
      </w:r>
    </w:p>
    <w:p w:rsidR="00E9244D" w:rsidRDefault="002E60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Представник матері </w:t>
      </w:r>
      <w:r w:rsidR="00336DF0">
        <w:rPr>
          <w:sz w:val="28"/>
          <w:szCs w:val="28"/>
          <w:lang w:val="uk-UA"/>
        </w:rPr>
        <w:t>….</w:t>
      </w:r>
      <w:r w:rsidRPr="00336DF0">
        <w:rPr>
          <w:sz w:val="28"/>
          <w:szCs w:val="28"/>
          <w:lang w:val="uk-UA"/>
        </w:rPr>
        <w:t>, на засіданні комісії повідомила, що</w:t>
      </w:r>
      <w:r>
        <w:rPr>
          <w:sz w:val="28"/>
          <w:szCs w:val="28"/>
          <w:lang w:val="uk-UA"/>
        </w:rPr>
        <w:t xml:space="preserve"> мати</w:t>
      </w:r>
      <w:r w:rsidRPr="00336DF0">
        <w:rPr>
          <w:sz w:val="28"/>
          <w:szCs w:val="28"/>
          <w:lang w:val="uk-UA"/>
        </w:rPr>
        <w:t xml:space="preserve"> бажає визначити місце проживання синів  разом з нею за </w:t>
      </w:r>
      <w:proofErr w:type="spellStart"/>
      <w:r w:rsidRPr="00336DF0">
        <w:rPr>
          <w:sz w:val="28"/>
          <w:szCs w:val="28"/>
          <w:lang w:val="uk-UA"/>
        </w:rPr>
        <w:t>адресою</w:t>
      </w:r>
      <w:proofErr w:type="spellEnd"/>
      <w:r w:rsidRPr="00336DF0">
        <w:rPr>
          <w:sz w:val="28"/>
          <w:szCs w:val="28"/>
          <w:lang w:val="uk-UA"/>
        </w:rPr>
        <w:t xml:space="preserve">: </w:t>
      </w:r>
      <w:proofErr w:type="spellStart"/>
      <w:r w:rsidRPr="00336DF0">
        <w:rPr>
          <w:sz w:val="28"/>
          <w:szCs w:val="28"/>
          <w:lang w:val="uk-UA"/>
        </w:rPr>
        <w:t>м.Тернопіль</w:t>
      </w:r>
      <w:proofErr w:type="spellEnd"/>
      <w:r w:rsidRPr="00336DF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336DF0">
        <w:rPr>
          <w:sz w:val="28"/>
          <w:szCs w:val="28"/>
          <w:lang w:val="uk-UA"/>
        </w:rPr>
        <w:t xml:space="preserve"> </w:t>
      </w:r>
      <w:r w:rsidR="00336DF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336DF0">
        <w:rPr>
          <w:sz w:val="28"/>
          <w:szCs w:val="28"/>
          <w:lang w:val="uk-UA"/>
        </w:rPr>
        <w:t>….</w:t>
      </w:r>
    </w:p>
    <w:p w:rsidR="00E9244D" w:rsidRDefault="002E6061">
      <w:pPr>
        <w:jc w:val="both"/>
        <w:rPr>
          <w:sz w:val="28"/>
          <w:szCs w:val="28"/>
        </w:rPr>
      </w:pPr>
      <w:r w:rsidRPr="00336DF0">
        <w:rPr>
          <w:sz w:val="28"/>
          <w:szCs w:val="28"/>
          <w:lang w:val="uk-UA"/>
        </w:rPr>
        <w:t xml:space="preserve">           Працівниками управління сім’ї, молодіжної політики та захисту дітей     проведено обстеження умов проживання за </w:t>
      </w:r>
      <w:proofErr w:type="spellStart"/>
      <w:r w:rsidRPr="00336DF0">
        <w:rPr>
          <w:sz w:val="28"/>
          <w:szCs w:val="28"/>
          <w:lang w:val="uk-UA"/>
        </w:rPr>
        <w:t>адресою</w:t>
      </w:r>
      <w:proofErr w:type="spellEnd"/>
      <w:r w:rsidRPr="00336DF0">
        <w:rPr>
          <w:sz w:val="28"/>
          <w:szCs w:val="28"/>
          <w:lang w:val="uk-UA"/>
        </w:rPr>
        <w:t>: м</w:t>
      </w:r>
      <w:r w:rsidR="00336DF0">
        <w:rPr>
          <w:sz w:val="28"/>
          <w:szCs w:val="28"/>
          <w:lang w:val="uk-UA"/>
        </w:rPr>
        <w:t>….</w:t>
      </w:r>
      <w:r>
        <w:rPr>
          <w:sz w:val="28"/>
          <w:szCs w:val="28"/>
        </w:rPr>
        <w:t xml:space="preserve">,       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336DF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336DF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Трикімнатна</w:t>
      </w:r>
      <w:r>
        <w:rPr>
          <w:sz w:val="28"/>
          <w:szCs w:val="28"/>
        </w:rPr>
        <w:t xml:space="preserve"> квартира з </w:t>
      </w:r>
      <w:proofErr w:type="spellStart"/>
      <w:r>
        <w:rPr>
          <w:sz w:val="28"/>
          <w:szCs w:val="28"/>
        </w:rPr>
        <w:t>усіма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зручностями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63</w:t>
      </w:r>
      <w:r>
        <w:rPr>
          <w:sz w:val="28"/>
          <w:szCs w:val="28"/>
          <w:lang w:val="uk-UA"/>
        </w:rPr>
        <w:t>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відведено</w:t>
      </w:r>
      <w:proofErr w:type="spellEnd"/>
      <w:r>
        <w:rPr>
          <w:sz w:val="28"/>
          <w:szCs w:val="28"/>
          <w:lang w:val="uk-UA"/>
        </w:rPr>
        <w:t xml:space="preserve"> окрему </w:t>
      </w:r>
      <w:proofErr w:type="gramStart"/>
      <w:r>
        <w:rPr>
          <w:sz w:val="28"/>
          <w:szCs w:val="28"/>
          <w:lang w:val="uk-UA"/>
        </w:rPr>
        <w:t xml:space="preserve">кімнату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наявні</w:t>
      </w:r>
      <w:proofErr w:type="spellEnd"/>
      <w:proofErr w:type="gram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окр</w:t>
      </w:r>
      <w:proofErr w:type="spellEnd"/>
      <w:r>
        <w:rPr>
          <w:sz w:val="28"/>
          <w:szCs w:val="28"/>
          <w:lang w:val="uk-UA"/>
        </w:rPr>
        <w:t>е</w:t>
      </w:r>
      <w:proofErr w:type="spellStart"/>
      <w:r>
        <w:rPr>
          <w:sz w:val="28"/>
          <w:szCs w:val="28"/>
        </w:rPr>
        <w:t>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ліжка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шафа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одягу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розвиваючі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книги,</w:t>
      </w:r>
      <w:r>
        <w:rPr>
          <w:sz w:val="28"/>
          <w:szCs w:val="28"/>
          <w:lang w:val="uk-UA"/>
        </w:rPr>
        <w:t xml:space="preserve"> шкільне приладдя,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одяг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взуття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2"/>
        </w:rPr>
        <w:t>.</w:t>
      </w:r>
    </w:p>
    <w:p w:rsidR="00E9244D" w:rsidRDefault="002E60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довідки ФОП </w:t>
      </w:r>
      <w:proofErr w:type="spellStart"/>
      <w:r>
        <w:rPr>
          <w:sz w:val="28"/>
          <w:szCs w:val="28"/>
          <w:lang w:val="uk-UA"/>
        </w:rPr>
        <w:t>Рубленика</w:t>
      </w:r>
      <w:proofErr w:type="spellEnd"/>
      <w:r>
        <w:rPr>
          <w:sz w:val="28"/>
          <w:szCs w:val="28"/>
          <w:lang w:val="uk-UA"/>
        </w:rPr>
        <w:t xml:space="preserve"> Б.В. від 06.12.2021 року №5, </w:t>
      </w:r>
      <w:r w:rsidR="00336DF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займає посаду менеджера по збуту з посадовим окладом 6500,00 грн. </w:t>
      </w:r>
    </w:p>
    <w:p w:rsidR="00E9244D" w:rsidRDefault="002E6061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Батько дітей, </w:t>
      </w:r>
      <w:r w:rsidR="00336DF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засідання комісії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та не повідомив причини своєї відсутності, хоча був належним чином повідомлений. </w:t>
      </w:r>
      <w:r>
        <w:rPr>
          <w:sz w:val="28"/>
          <w:szCs w:val="28"/>
        </w:rPr>
        <w:t xml:space="preserve"> </w:t>
      </w:r>
    </w:p>
    <w:p w:rsidR="00E9244D" w:rsidRDefault="002E60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Інформація  ТНВК «Загальноосвітня школа І-ІІІ ступенів –економічний ліцей №9» від 01.12.2021 року №02-07/222 підтверджує той факт, що батько не цікавився шкільним життям синів </w:t>
      </w:r>
      <w:r w:rsidR="00336DF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та </w:t>
      </w:r>
      <w:r w:rsidR="00336DF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ні разу не відвідав школу, не брав участі у батьківських зборах.</w:t>
      </w:r>
    </w:p>
    <w:p w:rsidR="00E9244D" w:rsidRPr="00336DF0" w:rsidRDefault="00336DF0">
      <w:pPr>
        <w:jc w:val="both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E6061">
        <w:rPr>
          <w:sz w:val="28"/>
          <w:szCs w:val="22"/>
          <w:lang w:val="uk-UA"/>
        </w:rPr>
        <w:t xml:space="preserve">                         </w:t>
      </w:r>
      <w:r w:rsidR="002E6061">
        <w:rPr>
          <w:sz w:val="28"/>
          <w:szCs w:val="28"/>
          <w:lang w:val="uk-UA"/>
        </w:rPr>
        <w:t xml:space="preserve">Враховуючи викладене та захищаючи інтереси дітей,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малолітніх дітей </w:t>
      </w:r>
      <w:r>
        <w:rPr>
          <w:sz w:val="28"/>
          <w:szCs w:val="28"/>
          <w:lang w:val="uk-UA"/>
        </w:rPr>
        <w:t>….</w:t>
      </w:r>
      <w:r w:rsidR="002E6061">
        <w:rPr>
          <w:sz w:val="28"/>
          <w:szCs w:val="28"/>
          <w:lang w:val="uk-UA"/>
        </w:rPr>
        <w:t xml:space="preserve">, 08.10.2013 року народження та </w:t>
      </w:r>
      <w:r>
        <w:rPr>
          <w:sz w:val="28"/>
          <w:szCs w:val="28"/>
          <w:lang w:val="uk-UA"/>
        </w:rPr>
        <w:t>….</w:t>
      </w:r>
      <w:r w:rsidR="002E6061">
        <w:rPr>
          <w:sz w:val="28"/>
          <w:szCs w:val="28"/>
          <w:lang w:val="uk-UA"/>
        </w:rPr>
        <w:t xml:space="preserve">, 23.04.2015 року народження,  разом з матір’ю  </w:t>
      </w:r>
      <w:r>
        <w:rPr>
          <w:sz w:val="28"/>
          <w:szCs w:val="28"/>
          <w:lang w:val="uk-UA"/>
        </w:rPr>
        <w:t>…</w:t>
      </w:r>
      <w:r w:rsidR="002E6061">
        <w:rPr>
          <w:sz w:val="28"/>
          <w:szCs w:val="28"/>
          <w:lang w:val="uk-UA"/>
        </w:rPr>
        <w:t xml:space="preserve">   </w:t>
      </w:r>
      <w:r w:rsidR="002E6061">
        <w:rPr>
          <w:sz w:val="28"/>
          <w:szCs w:val="28"/>
        </w:rPr>
        <w:t xml:space="preserve">за </w:t>
      </w:r>
      <w:proofErr w:type="spellStart"/>
      <w:r w:rsidR="002E6061">
        <w:rPr>
          <w:sz w:val="28"/>
          <w:szCs w:val="28"/>
        </w:rPr>
        <w:t>адресою</w:t>
      </w:r>
      <w:proofErr w:type="spellEnd"/>
      <w:r w:rsidR="002E6061">
        <w:rPr>
          <w:sz w:val="28"/>
          <w:szCs w:val="28"/>
        </w:rPr>
        <w:t xml:space="preserve">: </w:t>
      </w:r>
      <w:proofErr w:type="spellStart"/>
      <w:r w:rsidR="002E6061">
        <w:rPr>
          <w:sz w:val="28"/>
          <w:szCs w:val="28"/>
        </w:rPr>
        <w:t>м.Тернопіль</w:t>
      </w:r>
      <w:proofErr w:type="spellEnd"/>
      <w:r w:rsidR="002E6061">
        <w:rPr>
          <w:sz w:val="28"/>
          <w:szCs w:val="28"/>
        </w:rPr>
        <w:t xml:space="preserve">, </w:t>
      </w:r>
      <w:proofErr w:type="spellStart"/>
      <w:r w:rsidR="002E6061">
        <w:rPr>
          <w:sz w:val="28"/>
          <w:szCs w:val="28"/>
        </w:rPr>
        <w:t>вул</w:t>
      </w:r>
      <w:proofErr w:type="spellEnd"/>
      <w:r w:rsidR="002E6061">
        <w:rPr>
          <w:sz w:val="28"/>
          <w:szCs w:val="28"/>
        </w:rPr>
        <w:t>.</w:t>
      </w:r>
      <w:r w:rsidR="002E60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…</w:t>
      </w:r>
      <w:r w:rsidR="002E6061">
        <w:rPr>
          <w:sz w:val="28"/>
          <w:szCs w:val="28"/>
          <w:lang w:val="uk-UA"/>
        </w:rPr>
        <w:t xml:space="preserve"> </w:t>
      </w:r>
      <w:proofErr w:type="spellStart"/>
      <w:r w:rsidR="002E6061"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….</w:t>
      </w:r>
      <w:r w:rsidR="002E6061">
        <w:rPr>
          <w:sz w:val="28"/>
          <w:szCs w:val="28"/>
        </w:rPr>
        <w:t xml:space="preserve"> </w:t>
      </w:r>
    </w:p>
    <w:p w:rsidR="00E9244D" w:rsidRDefault="00E9244D">
      <w:pPr>
        <w:jc w:val="both"/>
        <w:rPr>
          <w:b/>
          <w:sz w:val="28"/>
          <w:szCs w:val="28"/>
        </w:rPr>
      </w:pPr>
    </w:p>
    <w:p w:rsidR="00E9244D" w:rsidRDefault="00E9244D">
      <w:pPr>
        <w:jc w:val="both"/>
        <w:rPr>
          <w:b/>
          <w:sz w:val="28"/>
          <w:szCs w:val="28"/>
        </w:rPr>
      </w:pPr>
    </w:p>
    <w:p w:rsidR="00E9244D" w:rsidRDefault="002E6061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Сергій НАДАЛ</w:t>
      </w:r>
    </w:p>
    <w:p w:rsidR="00E9244D" w:rsidRDefault="00E9244D">
      <w:pPr>
        <w:rPr>
          <w:lang w:val="uk-UA"/>
        </w:rPr>
      </w:pPr>
    </w:p>
    <w:p w:rsidR="00E9244D" w:rsidRDefault="00E9244D">
      <w:pPr>
        <w:rPr>
          <w:lang w:val="uk-UA"/>
        </w:rPr>
      </w:pPr>
    </w:p>
    <w:sectPr w:rsidR="00E9244D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4D"/>
    <w:rsid w:val="002E6061"/>
    <w:rsid w:val="00336DF0"/>
    <w:rsid w:val="00974842"/>
    <w:rsid w:val="00E9244D"/>
    <w:rsid w:val="00F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8429"/>
  <w15:docId w15:val="{0A280DD6-DDD6-4B78-B6A2-76617E3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d07-Hnatyshyn</cp:lastModifiedBy>
  <cp:revision>4</cp:revision>
  <dcterms:created xsi:type="dcterms:W3CDTF">2022-04-18T12:04:00Z</dcterms:created>
  <dcterms:modified xsi:type="dcterms:W3CDTF">2022-04-18T12:52:00Z</dcterms:modified>
</cp:coreProperties>
</file>