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A2" w:rsidRDefault="008849A2">
      <w:pPr>
        <w:pStyle w:val="a3"/>
        <w:ind w:left="1620" w:hanging="912"/>
        <w:jc w:val="center"/>
        <w:rPr>
          <w:sz w:val="24"/>
        </w:rPr>
      </w:pPr>
    </w:p>
    <w:p w:rsidR="008849A2" w:rsidRDefault="002F481C" w:rsidP="008C5100">
      <w:pPr>
        <w:jc w:val="right"/>
        <w:rPr>
          <w:rFonts w:ascii="Arial" w:hAnsi="Arial"/>
          <w:color w:val="000000"/>
          <w:sz w:val="27"/>
          <w:szCs w:val="27"/>
        </w:rPr>
      </w:pPr>
      <w:r>
        <w:tab/>
      </w:r>
      <w:r>
        <w:tab/>
      </w:r>
      <w:proofErr w:type="spellStart"/>
      <w:r>
        <w:rPr>
          <w:color w:val="000000"/>
        </w:rPr>
        <w:t>Додаток</w:t>
      </w:r>
      <w:proofErr w:type="spellEnd"/>
    </w:p>
    <w:p w:rsidR="008849A2" w:rsidRDefault="002F481C" w:rsidP="008C5100">
      <w:pPr>
        <w:ind w:right="-201"/>
        <w:jc w:val="right"/>
        <w:rPr>
          <w:rFonts w:ascii="Arial" w:hAnsi="Arial"/>
          <w:color w:val="000000"/>
          <w:sz w:val="27"/>
          <w:szCs w:val="27"/>
        </w:rPr>
      </w:pPr>
      <w:r>
        <w:rPr>
          <w:color w:val="000000"/>
        </w:rPr>
        <w:t xml:space="preserve">до </w:t>
      </w:r>
      <w:proofErr w:type="spellStart"/>
      <w:proofErr w:type="gramStart"/>
      <w:r>
        <w:rPr>
          <w:color w:val="000000"/>
        </w:rPr>
        <w:t>р</w:t>
      </w:r>
      <w:proofErr w:type="gramEnd"/>
      <w:r>
        <w:rPr>
          <w:color w:val="000000"/>
        </w:rPr>
        <w:t>ішення</w:t>
      </w:r>
      <w:proofErr w:type="spellEnd"/>
      <w:r>
        <w:rPr>
          <w:color w:val="000000"/>
        </w:rPr>
        <w:t xml:space="preserve"> </w:t>
      </w:r>
      <w:proofErr w:type="spellStart"/>
      <w:r>
        <w:rPr>
          <w:color w:val="000000"/>
        </w:rPr>
        <w:t>виконавчого</w:t>
      </w:r>
      <w:proofErr w:type="spellEnd"/>
      <w:r>
        <w:rPr>
          <w:color w:val="000000"/>
        </w:rPr>
        <w:t xml:space="preserve"> </w:t>
      </w:r>
      <w:proofErr w:type="spellStart"/>
      <w:r>
        <w:rPr>
          <w:color w:val="000000"/>
        </w:rPr>
        <w:t>комітету</w:t>
      </w:r>
      <w:proofErr w:type="spellEnd"/>
    </w:p>
    <w:p w:rsidR="008849A2" w:rsidRDefault="008849A2">
      <w:pPr>
        <w:rPr>
          <w:rFonts w:ascii="Arial" w:hAnsi="Arial"/>
          <w:color w:val="000000"/>
          <w:sz w:val="27"/>
          <w:szCs w:val="27"/>
          <w:lang w:val="uk-UA"/>
        </w:rPr>
      </w:pPr>
    </w:p>
    <w:p w:rsidR="008849A2" w:rsidRDefault="008849A2">
      <w:pPr>
        <w:pStyle w:val="a3"/>
        <w:ind w:left="1620" w:hanging="912"/>
        <w:jc w:val="center"/>
        <w:rPr>
          <w:sz w:val="24"/>
        </w:rPr>
      </w:pPr>
    </w:p>
    <w:p w:rsidR="008849A2" w:rsidRDefault="002F481C">
      <w:pPr>
        <w:pStyle w:val="a3"/>
        <w:jc w:val="center"/>
        <w:rPr>
          <w:szCs w:val="28"/>
        </w:rPr>
      </w:pPr>
      <w:r>
        <w:rPr>
          <w:szCs w:val="28"/>
        </w:rPr>
        <w:t>ДОДАТКОВИЙ ВИСНОВОК</w:t>
      </w:r>
    </w:p>
    <w:p w:rsidR="008849A2" w:rsidRDefault="002F481C">
      <w:pPr>
        <w:pStyle w:val="a3"/>
        <w:tabs>
          <w:tab w:val="left" w:pos="2115"/>
        </w:tabs>
        <w:ind w:left="9" w:right="84"/>
        <w:jc w:val="center"/>
        <w:rPr>
          <w:szCs w:val="28"/>
        </w:rPr>
      </w:pPr>
      <w:r>
        <w:rPr>
          <w:szCs w:val="28"/>
        </w:rPr>
        <w:t xml:space="preserve"> органу опіки та піклування щодо визначення місця проживання малолітньої дитини </w:t>
      </w:r>
      <w:r w:rsidR="008C5100">
        <w:rPr>
          <w:szCs w:val="28"/>
        </w:rPr>
        <w:t>…</w:t>
      </w:r>
      <w:r>
        <w:rPr>
          <w:szCs w:val="28"/>
        </w:rPr>
        <w:t xml:space="preserve"> 01.03.2016 року народження</w:t>
      </w:r>
    </w:p>
    <w:p w:rsidR="008849A2" w:rsidRDefault="008849A2">
      <w:pPr>
        <w:pStyle w:val="a3"/>
        <w:tabs>
          <w:tab w:val="left" w:pos="2115"/>
        </w:tabs>
        <w:ind w:left="-180" w:right="-185"/>
        <w:jc w:val="center"/>
        <w:rPr>
          <w:szCs w:val="28"/>
        </w:rPr>
      </w:pPr>
    </w:p>
    <w:p w:rsidR="008849A2" w:rsidRDefault="002F481C">
      <w:pPr>
        <w:pStyle w:val="a3"/>
        <w:tabs>
          <w:tab w:val="left" w:pos="2115"/>
        </w:tabs>
        <w:ind w:left="9" w:right="84"/>
        <w:rPr>
          <w:szCs w:val="28"/>
        </w:rPr>
      </w:pPr>
      <w:r>
        <w:rPr>
          <w:szCs w:val="28"/>
        </w:rPr>
        <w:t xml:space="preserve">        Органом опіки та піклування додатково розглянуто ухвалу Тернопільського </w:t>
      </w:r>
      <w:proofErr w:type="spellStart"/>
      <w:r>
        <w:rPr>
          <w:szCs w:val="28"/>
        </w:rPr>
        <w:t>міськрайонного</w:t>
      </w:r>
      <w:proofErr w:type="spellEnd"/>
      <w:r>
        <w:rPr>
          <w:szCs w:val="28"/>
        </w:rPr>
        <w:t xml:space="preserve"> суду справа №607/4850/22 від 19.07.2022 року для дачі письмового додаткового висновку органу опіки та піклування та матеріали цивільної справи №607/4850/22 Тернопільського </w:t>
      </w:r>
      <w:proofErr w:type="spellStart"/>
      <w:r>
        <w:rPr>
          <w:szCs w:val="28"/>
        </w:rPr>
        <w:t>міськрайонного</w:t>
      </w:r>
      <w:proofErr w:type="spellEnd"/>
      <w:r>
        <w:rPr>
          <w:szCs w:val="28"/>
        </w:rPr>
        <w:t xml:space="preserve"> суду за позовом </w:t>
      </w:r>
      <w:r w:rsidR="008C5100">
        <w:rPr>
          <w:szCs w:val="28"/>
        </w:rPr>
        <w:t>…</w:t>
      </w:r>
      <w:r>
        <w:rPr>
          <w:szCs w:val="28"/>
        </w:rPr>
        <w:t xml:space="preserve"> до </w:t>
      </w:r>
      <w:r w:rsidR="008C5100">
        <w:rPr>
          <w:szCs w:val="28"/>
        </w:rPr>
        <w:t>…</w:t>
      </w:r>
      <w:r>
        <w:rPr>
          <w:szCs w:val="28"/>
        </w:rPr>
        <w:t xml:space="preserve"> щодо визначення місця проживання малолітньої дитини </w:t>
      </w:r>
      <w:r w:rsidR="008C5100">
        <w:rPr>
          <w:szCs w:val="28"/>
        </w:rPr>
        <w:t>…</w:t>
      </w:r>
      <w:r>
        <w:rPr>
          <w:szCs w:val="28"/>
        </w:rPr>
        <w:t xml:space="preserve"> 01.03.2016 року народження.</w:t>
      </w:r>
    </w:p>
    <w:p w:rsidR="008849A2" w:rsidRDefault="002F481C">
      <w:pPr>
        <w:jc w:val="both"/>
        <w:rPr>
          <w:sz w:val="28"/>
          <w:szCs w:val="28"/>
          <w:lang w:val="uk-UA"/>
        </w:rPr>
      </w:pPr>
      <w:r>
        <w:rPr>
          <w:sz w:val="28"/>
          <w:szCs w:val="28"/>
          <w:lang w:val="uk-UA"/>
        </w:rPr>
        <w:t xml:space="preserve">      Рішенням виконавчого комітету Тернопільської міської ради від 13.07.2022 року №701 затверджено висновок органу опіки та піклування  щодо визначення місця проживання малолітньої дитини </w:t>
      </w:r>
      <w:r w:rsidR="008C5100">
        <w:rPr>
          <w:sz w:val="28"/>
          <w:szCs w:val="28"/>
          <w:lang w:val="uk-UA"/>
        </w:rPr>
        <w:t>….</w:t>
      </w:r>
      <w:r>
        <w:rPr>
          <w:sz w:val="28"/>
          <w:szCs w:val="28"/>
          <w:lang w:val="uk-UA"/>
        </w:rPr>
        <w:t xml:space="preserve"> 01.03.2016 року народження разом із матір’ю </w:t>
      </w:r>
      <w:r w:rsidR="008C5100">
        <w:rPr>
          <w:sz w:val="28"/>
          <w:szCs w:val="28"/>
          <w:lang w:val="uk-UA"/>
        </w:rPr>
        <w:t>….</w:t>
      </w:r>
      <w:r>
        <w:rPr>
          <w:sz w:val="28"/>
          <w:szCs w:val="28"/>
          <w:lang w:val="uk-UA"/>
        </w:rPr>
        <w:t xml:space="preserve"> за адресою: </w:t>
      </w:r>
      <w:proofErr w:type="spellStart"/>
      <w:r>
        <w:rPr>
          <w:sz w:val="28"/>
          <w:szCs w:val="28"/>
          <w:lang w:val="uk-UA"/>
        </w:rPr>
        <w:t>м.Тернопіль</w:t>
      </w:r>
      <w:proofErr w:type="spellEnd"/>
      <w:r>
        <w:rPr>
          <w:sz w:val="28"/>
          <w:szCs w:val="28"/>
          <w:lang w:val="uk-UA"/>
        </w:rPr>
        <w:t xml:space="preserve">, </w:t>
      </w:r>
      <w:proofErr w:type="spellStart"/>
      <w:r>
        <w:rPr>
          <w:sz w:val="28"/>
          <w:szCs w:val="28"/>
          <w:lang w:val="uk-UA"/>
        </w:rPr>
        <w:t>вул</w:t>
      </w:r>
      <w:proofErr w:type="spellEnd"/>
      <w:r w:rsidR="008C5100">
        <w:rPr>
          <w:sz w:val="28"/>
          <w:szCs w:val="28"/>
          <w:lang w:val="uk-UA"/>
        </w:rPr>
        <w:t>….</w:t>
      </w:r>
      <w:r>
        <w:rPr>
          <w:sz w:val="28"/>
          <w:szCs w:val="28"/>
          <w:lang w:val="uk-UA"/>
        </w:rPr>
        <w:t xml:space="preserve"> </w:t>
      </w:r>
      <w:proofErr w:type="spellStart"/>
      <w:r>
        <w:rPr>
          <w:sz w:val="28"/>
          <w:szCs w:val="28"/>
          <w:lang w:val="uk-UA"/>
        </w:rPr>
        <w:t>кв</w:t>
      </w:r>
      <w:proofErr w:type="spellEnd"/>
      <w:r>
        <w:rPr>
          <w:sz w:val="28"/>
          <w:szCs w:val="28"/>
          <w:lang w:val="uk-UA"/>
        </w:rPr>
        <w:t>.</w:t>
      </w:r>
      <w:r w:rsidR="008C5100">
        <w:rPr>
          <w:sz w:val="28"/>
          <w:szCs w:val="28"/>
          <w:lang w:val="uk-UA"/>
        </w:rPr>
        <w:t>.</w:t>
      </w:r>
      <w:r>
        <w:rPr>
          <w:sz w:val="28"/>
          <w:szCs w:val="28"/>
          <w:lang w:val="uk-UA"/>
        </w:rPr>
        <w:t>.</w:t>
      </w:r>
    </w:p>
    <w:p w:rsidR="008849A2" w:rsidRDefault="002F481C">
      <w:pPr>
        <w:jc w:val="both"/>
        <w:rPr>
          <w:sz w:val="28"/>
          <w:szCs w:val="28"/>
          <w:lang w:val="uk-UA"/>
        </w:rPr>
      </w:pPr>
      <w:r>
        <w:rPr>
          <w:sz w:val="28"/>
          <w:szCs w:val="28"/>
          <w:lang w:val="uk-UA"/>
        </w:rPr>
        <w:t xml:space="preserve">       Оскільки ухвалою Тернопільського </w:t>
      </w:r>
      <w:proofErr w:type="spellStart"/>
      <w:r>
        <w:rPr>
          <w:sz w:val="28"/>
          <w:szCs w:val="28"/>
          <w:lang w:val="uk-UA"/>
        </w:rPr>
        <w:t>міськрайонного</w:t>
      </w:r>
      <w:proofErr w:type="spellEnd"/>
      <w:r>
        <w:rPr>
          <w:sz w:val="28"/>
          <w:szCs w:val="28"/>
          <w:lang w:val="uk-UA"/>
        </w:rPr>
        <w:t xml:space="preserve"> суду від 19.07.2022  року зобов’язано управління сім’ї, молодіжної політики та захисту дітей Тернопільської міської ради</w:t>
      </w:r>
      <w:r>
        <w:rPr>
          <w:sz w:val="28"/>
          <w:szCs w:val="22"/>
          <w:lang w:val="uk-UA"/>
        </w:rPr>
        <w:t>,</w:t>
      </w:r>
      <w:r>
        <w:rPr>
          <w:sz w:val="28"/>
          <w:szCs w:val="28"/>
          <w:lang w:val="uk-UA"/>
        </w:rPr>
        <w:t xml:space="preserve"> як орган опіки та піклування виконавчого комітету Тернопільської міської ради надати суду додатковий висновок органу опіки та піклування щодо розв’язання спору про визначення місця проживання, тому дане питання винесено  на розгляд комісії  з питань захисту прав дитини.</w:t>
      </w:r>
    </w:p>
    <w:p w:rsidR="008849A2" w:rsidRDefault="002F481C">
      <w:pPr>
        <w:pStyle w:val="rvps2"/>
        <w:shd w:val="clear" w:color="auto" w:fill="FFFFFF"/>
        <w:spacing w:before="0" w:beforeAutospacing="0" w:after="0" w:afterAutospacing="0"/>
        <w:ind w:firstLine="450"/>
        <w:jc w:val="both"/>
        <w:rPr>
          <w:sz w:val="28"/>
          <w:szCs w:val="28"/>
          <w:lang w:val="uk-UA"/>
        </w:rPr>
      </w:pPr>
      <w:r>
        <w:rPr>
          <w:color w:val="000000" w:themeColor="text1"/>
          <w:sz w:val="28"/>
          <w:szCs w:val="28"/>
          <w:lang w:val="uk-UA"/>
        </w:rPr>
        <w:t xml:space="preserve">17.05.2022 року працівниками </w:t>
      </w:r>
      <w:r w:rsidRPr="008C5100">
        <w:rPr>
          <w:sz w:val="28"/>
          <w:szCs w:val="28"/>
          <w:lang w:val="uk-UA"/>
        </w:rPr>
        <w:t>управління сім’ї, молодіжної політики та захисту дітей</w:t>
      </w:r>
      <w:r w:rsidR="008C5100">
        <w:rPr>
          <w:sz w:val="28"/>
          <w:szCs w:val="28"/>
          <w:lang w:val="uk-UA"/>
        </w:rPr>
        <w:t xml:space="preserve"> </w:t>
      </w:r>
      <w:r>
        <w:rPr>
          <w:sz w:val="28"/>
          <w:szCs w:val="22"/>
          <w:lang w:val="uk-UA"/>
        </w:rPr>
        <w:t xml:space="preserve">Тернопільської міської ради </w:t>
      </w:r>
      <w:r>
        <w:rPr>
          <w:sz w:val="28"/>
          <w:szCs w:val="28"/>
          <w:lang w:val="uk-UA"/>
        </w:rPr>
        <w:t xml:space="preserve">проведено обстеження умов проживання заявника </w:t>
      </w:r>
      <w:r w:rsidR="008C5100">
        <w:rPr>
          <w:sz w:val="28"/>
          <w:szCs w:val="28"/>
          <w:lang w:val="uk-UA"/>
        </w:rPr>
        <w:t>…</w:t>
      </w:r>
      <w:r>
        <w:rPr>
          <w:sz w:val="28"/>
          <w:szCs w:val="28"/>
          <w:lang w:val="uk-UA"/>
        </w:rPr>
        <w:t xml:space="preserve"> за адресою: </w:t>
      </w:r>
      <w:proofErr w:type="spellStart"/>
      <w:r>
        <w:rPr>
          <w:sz w:val="28"/>
          <w:szCs w:val="28"/>
          <w:lang w:val="uk-UA"/>
        </w:rPr>
        <w:t>м.Тернопіль</w:t>
      </w:r>
      <w:proofErr w:type="spellEnd"/>
      <w:r>
        <w:rPr>
          <w:sz w:val="28"/>
          <w:szCs w:val="28"/>
          <w:lang w:val="uk-UA"/>
        </w:rPr>
        <w:t xml:space="preserve">, </w:t>
      </w:r>
      <w:proofErr w:type="spellStart"/>
      <w:r>
        <w:rPr>
          <w:sz w:val="28"/>
          <w:szCs w:val="28"/>
          <w:lang w:val="uk-UA"/>
        </w:rPr>
        <w:t>вул</w:t>
      </w:r>
      <w:proofErr w:type="spellEnd"/>
      <w:r w:rsidR="008C5100">
        <w:rPr>
          <w:sz w:val="28"/>
          <w:szCs w:val="28"/>
          <w:lang w:val="uk-UA"/>
        </w:rPr>
        <w:t>…</w:t>
      </w:r>
      <w:r>
        <w:rPr>
          <w:sz w:val="28"/>
          <w:szCs w:val="28"/>
          <w:lang w:val="uk-UA"/>
        </w:rPr>
        <w:t xml:space="preserve">, </w:t>
      </w:r>
      <w:proofErr w:type="spellStart"/>
      <w:r>
        <w:rPr>
          <w:sz w:val="28"/>
          <w:szCs w:val="28"/>
          <w:lang w:val="uk-UA"/>
        </w:rPr>
        <w:t>кв</w:t>
      </w:r>
      <w:proofErr w:type="spellEnd"/>
      <w:r w:rsidR="008C5100">
        <w:rPr>
          <w:sz w:val="28"/>
          <w:szCs w:val="28"/>
          <w:lang w:val="uk-UA"/>
        </w:rPr>
        <w:t>…</w:t>
      </w:r>
      <w:r>
        <w:rPr>
          <w:sz w:val="28"/>
          <w:szCs w:val="28"/>
          <w:lang w:val="uk-UA"/>
        </w:rPr>
        <w:t xml:space="preserve">, згідно якого </w:t>
      </w:r>
      <w:r w:rsidR="008C5100">
        <w:rPr>
          <w:sz w:val="28"/>
          <w:szCs w:val="28"/>
          <w:lang w:val="uk-UA"/>
        </w:rPr>
        <w:t>…</w:t>
      </w:r>
      <w:r>
        <w:rPr>
          <w:sz w:val="28"/>
          <w:szCs w:val="28"/>
          <w:lang w:val="uk-UA"/>
        </w:rPr>
        <w:t xml:space="preserve"> проживає в однокімнатній квартирі загальною площею 33,8 </w:t>
      </w:r>
      <w:proofErr w:type="spellStart"/>
      <w:r>
        <w:rPr>
          <w:sz w:val="28"/>
          <w:szCs w:val="22"/>
          <w:lang w:val="uk-UA"/>
        </w:rPr>
        <w:t>кв.</w:t>
      </w:r>
      <w:r>
        <w:rPr>
          <w:sz w:val="28"/>
          <w:szCs w:val="28"/>
          <w:lang w:val="uk-UA"/>
        </w:rPr>
        <w:t>м</w:t>
      </w:r>
      <w:proofErr w:type="spellEnd"/>
      <w:r>
        <w:rPr>
          <w:sz w:val="28"/>
          <w:szCs w:val="28"/>
          <w:lang w:val="uk-UA"/>
        </w:rPr>
        <w:t xml:space="preserve">. з усіма комунальними зручностями. Для дитини відведене окреме спальне місце, шафа для одягу, дитячі іграшки та змінний одяг. </w:t>
      </w:r>
    </w:p>
    <w:p w:rsidR="008849A2" w:rsidRDefault="002F481C">
      <w:pPr>
        <w:pStyle w:val="rvps2"/>
        <w:shd w:val="clear" w:color="auto" w:fill="FFFFFF"/>
        <w:spacing w:before="0" w:beforeAutospacing="0" w:after="0" w:afterAutospacing="0"/>
        <w:ind w:firstLine="450"/>
        <w:jc w:val="both"/>
        <w:rPr>
          <w:color w:val="000000" w:themeColor="text1"/>
          <w:sz w:val="28"/>
          <w:szCs w:val="28"/>
          <w:lang w:val="uk-UA"/>
        </w:rPr>
      </w:pPr>
      <w:r>
        <w:rPr>
          <w:sz w:val="28"/>
          <w:szCs w:val="28"/>
          <w:lang w:val="uk-UA"/>
        </w:rPr>
        <w:t xml:space="preserve">На засіданні комісії з питань захисту прав дитини враховано умови проживання </w:t>
      </w:r>
      <w:r w:rsidR="008C5100">
        <w:rPr>
          <w:sz w:val="28"/>
          <w:szCs w:val="28"/>
          <w:lang w:val="uk-UA"/>
        </w:rPr>
        <w:t>…</w:t>
      </w:r>
      <w:r>
        <w:rPr>
          <w:sz w:val="28"/>
          <w:szCs w:val="28"/>
          <w:lang w:val="uk-UA"/>
        </w:rPr>
        <w:t xml:space="preserve"> та довідку про доходи від 21.07.2022 року, згідно якої </w:t>
      </w:r>
      <w:r w:rsidR="008C5100">
        <w:rPr>
          <w:sz w:val="28"/>
          <w:szCs w:val="28"/>
          <w:lang w:val="uk-UA"/>
        </w:rPr>
        <w:t>…</w:t>
      </w:r>
      <w:r>
        <w:rPr>
          <w:sz w:val="28"/>
          <w:szCs w:val="28"/>
          <w:lang w:val="uk-UA"/>
        </w:rPr>
        <w:t xml:space="preserve"> отримано дохід в період з серпня 2021 року</w:t>
      </w:r>
      <w:r>
        <w:rPr>
          <w:sz w:val="28"/>
          <w:szCs w:val="22"/>
          <w:lang w:val="uk-UA"/>
        </w:rPr>
        <w:t xml:space="preserve"> по</w:t>
      </w:r>
      <w:r>
        <w:rPr>
          <w:sz w:val="28"/>
          <w:szCs w:val="28"/>
          <w:lang w:val="uk-UA"/>
        </w:rPr>
        <w:t xml:space="preserve"> липень 2022 року у розмірі 165214,19 грн.</w:t>
      </w:r>
      <w:r>
        <w:rPr>
          <w:sz w:val="28"/>
          <w:szCs w:val="22"/>
          <w:lang w:val="uk-UA"/>
        </w:rPr>
        <w:t>.</w:t>
      </w:r>
    </w:p>
    <w:p w:rsidR="008849A2" w:rsidRDefault="008C5100" w:rsidP="008C5100">
      <w:pPr>
        <w:ind w:firstLine="450"/>
        <w:jc w:val="both"/>
        <w:rPr>
          <w:sz w:val="28"/>
          <w:szCs w:val="28"/>
          <w:lang w:val="uk-UA"/>
        </w:rPr>
      </w:pPr>
      <w:r>
        <w:rPr>
          <w:sz w:val="28"/>
          <w:szCs w:val="28"/>
          <w:lang w:val="uk-UA"/>
        </w:rPr>
        <w:t>…</w:t>
      </w:r>
      <w:r w:rsidR="002F481C">
        <w:rPr>
          <w:sz w:val="28"/>
          <w:szCs w:val="28"/>
          <w:lang w:val="uk-UA"/>
        </w:rPr>
        <w:t xml:space="preserve"> на засіданні комісії повідом</w:t>
      </w:r>
      <w:r w:rsidR="002F481C">
        <w:rPr>
          <w:sz w:val="28"/>
          <w:szCs w:val="22"/>
          <w:lang w:val="uk-UA"/>
        </w:rPr>
        <w:t>ила</w:t>
      </w:r>
      <w:r w:rsidR="002F481C">
        <w:rPr>
          <w:sz w:val="28"/>
          <w:szCs w:val="28"/>
          <w:lang w:val="uk-UA"/>
        </w:rPr>
        <w:t xml:space="preserve"> про те, що вона наполягає на тому, щоб дитина проживала разом із нею</w:t>
      </w:r>
      <w:r w:rsidR="002F481C">
        <w:rPr>
          <w:sz w:val="28"/>
          <w:szCs w:val="22"/>
          <w:lang w:val="uk-UA"/>
        </w:rPr>
        <w:t>,</w:t>
      </w:r>
      <w:r w:rsidR="002F481C">
        <w:rPr>
          <w:sz w:val="28"/>
          <w:szCs w:val="28"/>
          <w:lang w:val="uk-UA"/>
        </w:rPr>
        <w:t xml:space="preserve"> оскільки у</w:t>
      </w:r>
      <w:r>
        <w:rPr>
          <w:sz w:val="28"/>
          <w:szCs w:val="28"/>
          <w:lang w:val="uk-UA"/>
        </w:rPr>
        <w:t xml:space="preserve"> </w:t>
      </w:r>
      <w:r w:rsidR="002F481C">
        <w:rPr>
          <w:sz w:val="28"/>
          <w:szCs w:val="28"/>
          <w:lang w:val="uk-UA"/>
        </w:rPr>
        <w:t>батька наявне адм</w:t>
      </w:r>
      <w:r w:rsidR="002F481C">
        <w:rPr>
          <w:sz w:val="28"/>
          <w:szCs w:val="22"/>
          <w:lang w:val="uk-UA"/>
        </w:rPr>
        <w:t>і</w:t>
      </w:r>
      <w:r w:rsidR="002F481C">
        <w:rPr>
          <w:sz w:val="28"/>
          <w:szCs w:val="28"/>
          <w:lang w:val="uk-UA"/>
        </w:rPr>
        <w:t>ністративне правопорушення за насильство у сім’ї. Також повідом</w:t>
      </w:r>
      <w:r w:rsidR="002F481C">
        <w:rPr>
          <w:sz w:val="28"/>
          <w:szCs w:val="22"/>
          <w:lang w:val="uk-UA"/>
        </w:rPr>
        <w:t>ила</w:t>
      </w:r>
      <w:r w:rsidR="002F481C">
        <w:rPr>
          <w:sz w:val="28"/>
          <w:szCs w:val="28"/>
          <w:lang w:val="uk-UA"/>
        </w:rPr>
        <w:t xml:space="preserve"> про те, що вони із батьком дитини давно спільно не проживають</w:t>
      </w:r>
      <w:r w:rsidR="002F481C">
        <w:rPr>
          <w:sz w:val="28"/>
          <w:szCs w:val="22"/>
          <w:lang w:val="uk-UA"/>
        </w:rPr>
        <w:t>,</w:t>
      </w:r>
      <w:r w:rsidR="002F481C">
        <w:rPr>
          <w:sz w:val="28"/>
          <w:szCs w:val="28"/>
          <w:lang w:val="uk-UA"/>
        </w:rPr>
        <w:t xml:space="preserve"> оскільки у них виникла конфліктна ситуація. </w:t>
      </w:r>
    </w:p>
    <w:p w:rsidR="008849A2" w:rsidRDefault="002F481C">
      <w:pPr>
        <w:ind w:firstLine="450"/>
        <w:jc w:val="both"/>
        <w:rPr>
          <w:sz w:val="28"/>
          <w:szCs w:val="28"/>
          <w:lang w:val="uk-UA"/>
        </w:rPr>
      </w:pPr>
      <w:r>
        <w:rPr>
          <w:sz w:val="28"/>
          <w:szCs w:val="28"/>
          <w:lang w:val="uk-UA"/>
        </w:rPr>
        <w:lastRenderedPageBreak/>
        <w:t xml:space="preserve">Батько дитини </w:t>
      </w:r>
      <w:r w:rsidR="008C5100">
        <w:rPr>
          <w:sz w:val="28"/>
          <w:szCs w:val="28"/>
          <w:lang w:val="uk-UA"/>
        </w:rPr>
        <w:t>…</w:t>
      </w:r>
      <w:r>
        <w:rPr>
          <w:sz w:val="28"/>
          <w:szCs w:val="28"/>
          <w:lang w:val="uk-UA"/>
        </w:rPr>
        <w:t xml:space="preserve"> на засіданні комісії повідомив про те, що він не довіряє матері дитини</w:t>
      </w:r>
      <w:r>
        <w:rPr>
          <w:sz w:val="28"/>
          <w:szCs w:val="22"/>
          <w:lang w:val="uk-UA"/>
        </w:rPr>
        <w:t xml:space="preserve"> та</w:t>
      </w:r>
      <w:r>
        <w:rPr>
          <w:sz w:val="28"/>
          <w:szCs w:val="28"/>
          <w:lang w:val="uk-UA"/>
        </w:rPr>
        <w:t xml:space="preserve"> бажає, щоб донька проживала з ним, оскільки він вважає</w:t>
      </w:r>
      <w:r>
        <w:rPr>
          <w:sz w:val="28"/>
          <w:szCs w:val="22"/>
          <w:lang w:val="uk-UA"/>
        </w:rPr>
        <w:t>,</w:t>
      </w:r>
      <w:r>
        <w:rPr>
          <w:sz w:val="28"/>
          <w:szCs w:val="28"/>
          <w:lang w:val="uk-UA"/>
        </w:rPr>
        <w:t xml:space="preserve"> що він може забезпечити доньку комфортнішими умовами проживання та виховання.</w:t>
      </w:r>
    </w:p>
    <w:p w:rsidR="008849A2" w:rsidRDefault="002F481C">
      <w:pPr>
        <w:ind w:firstLine="450"/>
        <w:jc w:val="both"/>
        <w:rPr>
          <w:sz w:val="28"/>
          <w:szCs w:val="28"/>
          <w:lang w:val="uk-UA"/>
        </w:rPr>
      </w:pPr>
      <w:r>
        <w:rPr>
          <w:sz w:val="28"/>
          <w:szCs w:val="28"/>
          <w:lang w:val="uk-UA"/>
        </w:rPr>
        <w:t xml:space="preserve">Розглянувши ухвалу Тернопільського </w:t>
      </w:r>
      <w:proofErr w:type="spellStart"/>
      <w:r>
        <w:rPr>
          <w:sz w:val="28"/>
          <w:szCs w:val="28"/>
          <w:lang w:val="uk-UA"/>
        </w:rPr>
        <w:t>міськрайонного</w:t>
      </w:r>
      <w:proofErr w:type="spellEnd"/>
      <w:r>
        <w:rPr>
          <w:sz w:val="28"/>
          <w:szCs w:val="28"/>
          <w:lang w:val="uk-UA"/>
        </w:rPr>
        <w:t xml:space="preserve"> суду, а також матеріали справи, пояснення батьків дитини, керуючись ч.2, ч.5 ст. 19, п.2 ч.1 ст.164 Сімейного кодексу України, ст.ст.8, 12 Закону України </w:t>
      </w:r>
      <w:proofErr w:type="spellStart"/>
      <w:r>
        <w:rPr>
          <w:sz w:val="28"/>
          <w:szCs w:val="28"/>
          <w:lang w:val="uk-UA"/>
        </w:rPr>
        <w:t>“Про</w:t>
      </w:r>
      <w:proofErr w:type="spellEnd"/>
      <w:r>
        <w:rPr>
          <w:sz w:val="28"/>
          <w:szCs w:val="28"/>
          <w:lang w:val="uk-UA"/>
        </w:rPr>
        <w:t xml:space="preserve"> охорону </w:t>
      </w:r>
      <w:proofErr w:type="spellStart"/>
      <w:r>
        <w:rPr>
          <w:sz w:val="28"/>
          <w:szCs w:val="28"/>
          <w:lang w:val="uk-UA"/>
        </w:rPr>
        <w:t>дитинства”</w:t>
      </w:r>
      <w:proofErr w:type="spellEnd"/>
      <w:r>
        <w:rPr>
          <w:sz w:val="28"/>
          <w:szCs w:val="28"/>
          <w:lang w:val="uk-UA"/>
        </w:rPr>
        <w:t xml:space="preserve">, беручи до уваги рекомендації комісії, орган опіки та піклування вважає, що висновок органу опіки та піклування  щодо доцільності визначення місця проживання малолітньої дитини </w:t>
      </w:r>
      <w:r w:rsidR="008C5100">
        <w:rPr>
          <w:sz w:val="28"/>
          <w:szCs w:val="28"/>
          <w:lang w:val="uk-UA"/>
        </w:rPr>
        <w:t>….</w:t>
      </w:r>
      <w:r>
        <w:rPr>
          <w:sz w:val="28"/>
          <w:szCs w:val="28"/>
          <w:lang w:val="uk-UA"/>
        </w:rPr>
        <w:t xml:space="preserve"> 01.03.2016 року народження</w:t>
      </w:r>
      <w:r>
        <w:rPr>
          <w:sz w:val="28"/>
          <w:szCs w:val="22"/>
          <w:lang w:val="uk-UA"/>
        </w:rPr>
        <w:t xml:space="preserve">, </w:t>
      </w:r>
      <w:bookmarkStart w:id="0" w:name="_GoBack"/>
      <w:bookmarkEnd w:id="0"/>
      <w:r>
        <w:rPr>
          <w:sz w:val="28"/>
          <w:szCs w:val="28"/>
          <w:lang w:val="uk-UA"/>
        </w:rPr>
        <w:t xml:space="preserve">затверджений рішенням виконавчого комітету </w:t>
      </w:r>
      <w:proofErr w:type="spellStart"/>
      <w:r>
        <w:rPr>
          <w:sz w:val="28"/>
          <w:szCs w:val="22"/>
          <w:lang w:val="uk-UA"/>
        </w:rPr>
        <w:t>Тернопільскої</w:t>
      </w:r>
      <w:proofErr w:type="spellEnd"/>
      <w:r>
        <w:rPr>
          <w:sz w:val="28"/>
          <w:szCs w:val="22"/>
          <w:lang w:val="uk-UA"/>
        </w:rPr>
        <w:t xml:space="preserve"> міської ради </w:t>
      </w:r>
      <w:r>
        <w:rPr>
          <w:sz w:val="28"/>
          <w:szCs w:val="28"/>
          <w:lang w:val="uk-UA"/>
        </w:rPr>
        <w:t xml:space="preserve">від 13.07.2022 року №701 залишити без змін.    </w:t>
      </w:r>
    </w:p>
    <w:p w:rsidR="008849A2" w:rsidRDefault="008849A2">
      <w:pPr>
        <w:rPr>
          <w:lang w:val="uk-UA"/>
        </w:rPr>
      </w:pPr>
    </w:p>
    <w:p w:rsidR="008849A2" w:rsidRDefault="008849A2">
      <w:pPr>
        <w:pStyle w:val="a3"/>
        <w:tabs>
          <w:tab w:val="left" w:pos="2115"/>
        </w:tabs>
        <w:ind w:right="-81"/>
        <w:rPr>
          <w:szCs w:val="28"/>
        </w:rPr>
      </w:pPr>
    </w:p>
    <w:p w:rsidR="008849A2" w:rsidRDefault="008849A2">
      <w:pPr>
        <w:pStyle w:val="a3"/>
        <w:rPr>
          <w:szCs w:val="28"/>
        </w:rPr>
      </w:pPr>
    </w:p>
    <w:p w:rsidR="008849A2" w:rsidRDefault="002F481C">
      <w:pPr>
        <w:pStyle w:val="a3"/>
        <w:jc w:val="center"/>
        <w:rPr>
          <w:szCs w:val="28"/>
        </w:rPr>
      </w:pPr>
      <w:r>
        <w:rPr>
          <w:szCs w:val="28"/>
        </w:rPr>
        <w:t>Міський голова                                                          Сергій НАДАЛ</w:t>
      </w:r>
    </w:p>
    <w:p w:rsidR="008849A2" w:rsidRDefault="008849A2">
      <w:pPr>
        <w:pStyle w:val="a3"/>
        <w:rPr>
          <w:szCs w:val="28"/>
        </w:rPr>
      </w:pPr>
    </w:p>
    <w:p w:rsidR="008849A2" w:rsidRDefault="008849A2">
      <w:pPr>
        <w:pStyle w:val="a3"/>
        <w:rPr>
          <w:szCs w:val="28"/>
          <w:lang w:val="ru-RU"/>
        </w:rPr>
      </w:pPr>
    </w:p>
    <w:p w:rsidR="008849A2" w:rsidRDefault="008849A2">
      <w:pPr>
        <w:jc w:val="both"/>
        <w:rPr>
          <w:sz w:val="28"/>
          <w:szCs w:val="28"/>
          <w:lang w:val="uk-UA"/>
        </w:rPr>
      </w:pPr>
    </w:p>
    <w:p w:rsidR="008849A2" w:rsidRDefault="008849A2">
      <w:pPr>
        <w:jc w:val="both"/>
        <w:rPr>
          <w:sz w:val="28"/>
          <w:szCs w:val="28"/>
          <w:lang w:val="uk-UA"/>
        </w:rPr>
      </w:pPr>
    </w:p>
    <w:p w:rsidR="008849A2" w:rsidRDefault="008849A2">
      <w:pPr>
        <w:pStyle w:val="a3"/>
      </w:pPr>
    </w:p>
    <w:p w:rsidR="008849A2" w:rsidRDefault="008849A2">
      <w:pPr>
        <w:pStyle w:val="a3"/>
        <w:jc w:val="center"/>
      </w:pPr>
    </w:p>
    <w:p w:rsidR="008849A2" w:rsidRDefault="008849A2">
      <w:pPr>
        <w:pStyle w:val="a3"/>
        <w:tabs>
          <w:tab w:val="left" w:pos="1770"/>
        </w:tabs>
        <w:ind w:left="1620" w:hanging="912"/>
        <w:jc w:val="left"/>
        <w:rPr>
          <w:sz w:val="24"/>
        </w:rPr>
      </w:pPr>
    </w:p>
    <w:p w:rsidR="008849A2" w:rsidRDefault="008849A2">
      <w:pPr>
        <w:rPr>
          <w:sz w:val="28"/>
          <w:szCs w:val="28"/>
          <w:lang w:val="uk-UA"/>
        </w:rPr>
      </w:pPr>
    </w:p>
    <w:sectPr w:rsidR="008849A2" w:rsidSect="008849A2">
      <w:pgSz w:w="11907" w:h="16839" w:code="9"/>
      <w:pgMar w:top="1134" w:right="850" w:bottom="2268"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A6BF7"/>
    <w:multiLevelType w:val="hybridMultilevel"/>
    <w:tmpl w:val="4B08DBA6"/>
    <w:lvl w:ilvl="0" w:tplc="FAFC1B64">
      <w:start w:val="1"/>
      <w:numFmt w:val="bullet"/>
      <w:lvlText w:val="-"/>
      <w:lvlJc w:val="left"/>
      <w:pPr>
        <w:ind w:left="1065" w:hanging="360"/>
      </w:pPr>
      <w:rPr>
        <w:rFonts w:ascii="Times New Roman" w:hAnsi="Times New Roman"/>
      </w:rPr>
    </w:lvl>
    <w:lvl w:ilvl="1" w:tplc="04220003">
      <w:start w:val="1"/>
      <w:numFmt w:val="bullet"/>
      <w:lvlText w:val="o"/>
      <w:lvlJc w:val="left"/>
      <w:pPr>
        <w:ind w:left="1785" w:hanging="360"/>
      </w:pPr>
      <w:rPr>
        <w:rFonts w:ascii="Courier New" w:hAnsi="Courier New"/>
      </w:rPr>
    </w:lvl>
    <w:lvl w:ilvl="2" w:tplc="04220005">
      <w:start w:val="1"/>
      <w:numFmt w:val="bullet"/>
      <w:lvlText w:val=""/>
      <w:lvlJc w:val="left"/>
      <w:pPr>
        <w:ind w:left="2505" w:hanging="360"/>
      </w:pPr>
      <w:rPr>
        <w:rFonts w:ascii="Wingdings" w:hAnsi="Wingdings"/>
      </w:rPr>
    </w:lvl>
    <w:lvl w:ilvl="3" w:tplc="04220001">
      <w:start w:val="1"/>
      <w:numFmt w:val="bullet"/>
      <w:lvlText w:val=""/>
      <w:lvlJc w:val="left"/>
      <w:pPr>
        <w:ind w:left="3225" w:hanging="360"/>
      </w:pPr>
      <w:rPr>
        <w:rFonts w:ascii="Symbol" w:hAnsi="Symbol"/>
      </w:rPr>
    </w:lvl>
    <w:lvl w:ilvl="4" w:tplc="04220003">
      <w:start w:val="1"/>
      <w:numFmt w:val="bullet"/>
      <w:lvlText w:val="o"/>
      <w:lvlJc w:val="left"/>
      <w:pPr>
        <w:ind w:left="3945" w:hanging="360"/>
      </w:pPr>
      <w:rPr>
        <w:rFonts w:ascii="Courier New" w:hAnsi="Courier New"/>
      </w:rPr>
    </w:lvl>
    <w:lvl w:ilvl="5" w:tplc="04220005">
      <w:start w:val="1"/>
      <w:numFmt w:val="bullet"/>
      <w:lvlText w:val=""/>
      <w:lvlJc w:val="left"/>
      <w:pPr>
        <w:ind w:left="4665" w:hanging="360"/>
      </w:pPr>
      <w:rPr>
        <w:rFonts w:ascii="Wingdings" w:hAnsi="Wingdings"/>
      </w:rPr>
    </w:lvl>
    <w:lvl w:ilvl="6" w:tplc="04220001">
      <w:start w:val="1"/>
      <w:numFmt w:val="bullet"/>
      <w:lvlText w:val=""/>
      <w:lvlJc w:val="left"/>
      <w:pPr>
        <w:ind w:left="5385" w:hanging="360"/>
      </w:pPr>
      <w:rPr>
        <w:rFonts w:ascii="Symbol" w:hAnsi="Symbol"/>
      </w:rPr>
    </w:lvl>
    <w:lvl w:ilvl="7" w:tplc="04220003">
      <w:start w:val="1"/>
      <w:numFmt w:val="bullet"/>
      <w:lvlText w:val="o"/>
      <w:lvlJc w:val="left"/>
      <w:pPr>
        <w:ind w:left="6105" w:hanging="360"/>
      </w:pPr>
      <w:rPr>
        <w:rFonts w:ascii="Courier New" w:hAnsi="Courier New"/>
      </w:rPr>
    </w:lvl>
    <w:lvl w:ilvl="8" w:tplc="04220005">
      <w:start w:val="1"/>
      <w:numFmt w:val="bullet"/>
      <w:lvlText w:val=""/>
      <w:lvlJc w:val="left"/>
      <w:pPr>
        <w:ind w:left="6825" w:hanging="360"/>
      </w:pPr>
      <w:rPr>
        <w:rFonts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8849A2"/>
    <w:rsid w:val="002F481C"/>
    <w:rsid w:val="008849A2"/>
    <w:rsid w:val="008C5100"/>
    <w:rsid w:val="00E42A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A2"/>
    <w:pPr>
      <w:spacing w:after="0" w:line="240" w:lineRule="auto"/>
    </w:pPr>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49A2"/>
    <w:pPr>
      <w:jc w:val="both"/>
    </w:pPr>
    <w:rPr>
      <w:sz w:val="28"/>
      <w:lang w:val="uk-UA"/>
    </w:rPr>
  </w:style>
  <w:style w:type="paragraph" w:customStyle="1" w:styleId="rvps2">
    <w:name w:val="rvps2"/>
    <w:basedOn w:val="a"/>
    <w:rsid w:val="008849A2"/>
    <w:pPr>
      <w:spacing w:before="100" w:beforeAutospacing="1" w:after="100" w:afterAutospacing="1"/>
    </w:pPr>
  </w:style>
  <w:style w:type="character" w:customStyle="1" w:styleId="LineNumber">
    <w:name w:val="Line Number"/>
    <w:basedOn w:val="a0"/>
    <w:semiHidden/>
    <w:rsid w:val="008849A2"/>
  </w:style>
  <w:style w:type="character" w:styleId="a5">
    <w:name w:val="Hyperlink"/>
    <w:rsid w:val="008849A2"/>
    <w:rPr>
      <w:color w:val="0000FF"/>
      <w:u w:val="single"/>
    </w:rPr>
  </w:style>
  <w:style w:type="character" w:customStyle="1" w:styleId="a4">
    <w:name w:val="Основной текст Знак"/>
    <w:basedOn w:val="a0"/>
    <w:link w:val="a3"/>
    <w:rsid w:val="008849A2"/>
    <w:rPr>
      <w:sz w:val="28"/>
      <w:szCs w:val="24"/>
      <w:lang w:eastAsia="ru-RU"/>
    </w:rPr>
  </w:style>
  <w:style w:type="character" w:customStyle="1" w:styleId="1">
    <w:name w:val="Основний текст Знак1"/>
    <w:basedOn w:val="a0"/>
    <w:semiHidden/>
    <w:rsid w:val="008849A2"/>
    <w:rPr>
      <w:rFonts w:ascii="Times New Roman" w:hAnsi="Times New Roman"/>
      <w:sz w:val="24"/>
      <w:szCs w:val="24"/>
      <w:lang w:val="ru-RU" w:eastAsia="ru-RU"/>
    </w:rPr>
  </w:style>
  <w:style w:type="table" w:styleId="10">
    <w:name w:val="Table Simple 1"/>
    <w:basedOn w:val="a1"/>
    <w:rsid w:val="0088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1970</Words>
  <Characters>1123</Characters>
  <Application>Microsoft Office Word</Application>
  <DocSecurity>0</DocSecurity>
  <Lines>9</Lines>
  <Paragraphs>6</Paragraphs>
  <ScaleCrop>false</ScaleCrop>
  <Company>Reanimator Extreme Edition</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d24-Meleh</dc:creator>
  <cp:lastModifiedBy>11</cp:lastModifiedBy>
  <cp:revision>3</cp:revision>
  <cp:lastPrinted>2021-03-02T12:54:00Z</cp:lastPrinted>
  <dcterms:created xsi:type="dcterms:W3CDTF">2022-08-04T06:42:00Z</dcterms:created>
  <dcterms:modified xsi:type="dcterms:W3CDTF">2022-08-05T08:54:00Z</dcterms:modified>
</cp:coreProperties>
</file>