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D7" w:rsidRPr="001C29EB" w:rsidRDefault="00CA01D7">
      <w:pPr>
        <w:pStyle w:val="a3"/>
        <w:ind w:left="1620" w:hanging="912"/>
        <w:jc w:val="center"/>
        <w:rPr>
          <w:sz w:val="24"/>
        </w:rPr>
      </w:pPr>
    </w:p>
    <w:p w:rsidR="00CA01D7" w:rsidRPr="001C29EB" w:rsidRDefault="00D968AA" w:rsidP="00D91365">
      <w:pPr>
        <w:jc w:val="right"/>
        <w:rPr>
          <w:rFonts w:ascii="Arial" w:hAnsi="Arial"/>
          <w:color w:val="000000"/>
        </w:rPr>
      </w:pPr>
      <w:r w:rsidRPr="001C29EB">
        <w:tab/>
      </w:r>
      <w:r w:rsidRPr="001C29EB">
        <w:tab/>
      </w:r>
      <w:proofErr w:type="spellStart"/>
      <w:r w:rsidRPr="001C29EB">
        <w:rPr>
          <w:color w:val="000000"/>
        </w:rPr>
        <w:t>Додаток</w:t>
      </w:r>
      <w:proofErr w:type="spellEnd"/>
    </w:p>
    <w:p w:rsidR="00CA01D7" w:rsidRPr="001C29EB" w:rsidRDefault="00D968AA" w:rsidP="00D91365">
      <w:pPr>
        <w:jc w:val="right"/>
        <w:rPr>
          <w:rFonts w:ascii="Arial" w:hAnsi="Arial"/>
          <w:color w:val="000000"/>
        </w:rPr>
      </w:pPr>
      <w:r w:rsidRPr="001C29EB">
        <w:rPr>
          <w:color w:val="000000"/>
        </w:rPr>
        <w:t xml:space="preserve">до </w:t>
      </w:r>
      <w:proofErr w:type="spellStart"/>
      <w:proofErr w:type="gramStart"/>
      <w:r w:rsidRPr="001C29EB">
        <w:rPr>
          <w:color w:val="000000"/>
        </w:rPr>
        <w:t>р</w:t>
      </w:r>
      <w:proofErr w:type="gramEnd"/>
      <w:r w:rsidRPr="001C29EB">
        <w:rPr>
          <w:color w:val="000000"/>
        </w:rPr>
        <w:t>ішення</w:t>
      </w:r>
      <w:proofErr w:type="spellEnd"/>
      <w:r w:rsidRPr="001C29EB">
        <w:rPr>
          <w:color w:val="000000"/>
        </w:rPr>
        <w:t xml:space="preserve"> </w:t>
      </w:r>
      <w:proofErr w:type="spellStart"/>
      <w:r w:rsidRPr="001C29EB">
        <w:rPr>
          <w:color w:val="000000"/>
        </w:rPr>
        <w:t>виконавчого</w:t>
      </w:r>
      <w:proofErr w:type="spellEnd"/>
      <w:r w:rsidRPr="001C29EB">
        <w:rPr>
          <w:color w:val="000000"/>
        </w:rPr>
        <w:t xml:space="preserve"> </w:t>
      </w:r>
      <w:proofErr w:type="spellStart"/>
      <w:r w:rsidRPr="001C29EB">
        <w:rPr>
          <w:color w:val="000000"/>
        </w:rPr>
        <w:t>комітету</w:t>
      </w:r>
      <w:proofErr w:type="spellEnd"/>
    </w:p>
    <w:p w:rsidR="00CA01D7" w:rsidRPr="001C29EB" w:rsidRDefault="00CA01D7" w:rsidP="00D91365">
      <w:pPr>
        <w:pStyle w:val="a3"/>
        <w:rPr>
          <w:sz w:val="24"/>
        </w:rPr>
      </w:pPr>
    </w:p>
    <w:p w:rsidR="00CA01D7" w:rsidRPr="001C29EB" w:rsidRDefault="00D968AA">
      <w:pPr>
        <w:pStyle w:val="a3"/>
        <w:jc w:val="center"/>
        <w:rPr>
          <w:sz w:val="24"/>
        </w:rPr>
      </w:pPr>
      <w:r w:rsidRPr="001C29EB">
        <w:rPr>
          <w:sz w:val="24"/>
        </w:rPr>
        <w:t>ВИСНОВОК</w:t>
      </w:r>
    </w:p>
    <w:p w:rsidR="00CA01D7" w:rsidRPr="001C29EB" w:rsidRDefault="00D968AA">
      <w:pPr>
        <w:pStyle w:val="a3"/>
        <w:tabs>
          <w:tab w:val="left" w:pos="2115"/>
        </w:tabs>
        <w:ind w:left="-180" w:right="-185"/>
        <w:jc w:val="center"/>
        <w:rPr>
          <w:sz w:val="24"/>
        </w:rPr>
      </w:pPr>
      <w:r w:rsidRPr="001C29EB">
        <w:rPr>
          <w:sz w:val="24"/>
        </w:rPr>
        <w:t>органу опіки та піклування</w:t>
      </w:r>
    </w:p>
    <w:p w:rsidR="00CA01D7" w:rsidRPr="001C29EB" w:rsidRDefault="00D968AA">
      <w:pPr>
        <w:pStyle w:val="a3"/>
        <w:tabs>
          <w:tab w:val="left" w:pos="2115"/>
        </w:tabs>
        <w:ind w:left="-180" w:right="-185"/>
        <w:jc w:val="center"/>
        <w:rPr>
          <w:sz w:val="24"/>
        </w:rPr>
      </w:pPr>
      <w:r w:rsidRPr="001C29EB">
        <w:rPr>
          <w:sz w:val="24"/>
        </w:rPr>
        <w:t xml:space="preserve">щодо доцільності визначення місця проживання дитини </w:t>
      </w:r>
    </w:p>
    <w:p w:rsidR="00CA01D7" w:rsidRPr="001C29EB" w:rsidRDefault="00D91365">
      <w:pPr>
        <w:pStyle w:val="a3"/>
        <w:tabs>
          <w:tab w:val="left" w:pos="2115"/>
        </w:tabs>
        <w:ind w:left="-180" w:right="-185"/>
        <w:jc w:val="center"/>
        <w:rPr>
          <w:sz w:val="24"/>
        </w:rPr>
      </w:pPr>
      <w:r w:rsidRPr="001C29EB">
        <w:rPr>
          <w:sz w:val="24"/>
        </w:rPr>
        <w:t>…</w:t>
      </w:r>
      <w:r w:rsidR="00D968AA" w:rsidRPr="001C29EB">
        <w:rPr>
          <w:sz w:val="24"/>
        </w:rPr>
        <w:t xml:space="preserve"> 02.09.2021 року народження</w:t>
      </w:r>
    </w:p>
    <w:p w:rsidR="00CA01D7" w:rsidRPr="001C29EB" w:rsidRDefault="00CA01D7">
      <w:pPr>
        <w:pStyle w:val="a3"/>
        <w:tabs>
          <w:tab w:val="left" w:pos="2115"/>
        </w:tabs>
        <w:ind w:left="-180" w:right="-185"/>
        <w:rPr>
          <w:sz w:val="24"/>
        </w:rPr>
      </w:pPr>
    </w:p>
    <w:p w:rsidR="00CA01D7" w:rsidRPr="001C29EB" w:rsidRDefault="00D968AA">
      <w:pPr>
        <w:pStyle w:val="a3"/>
        <w:tabs>
          <w:tab w:val="left" w:pos="2115"/>
        </w:tabs>
        <w:ind w:right="-2"/>
        <w:rPr>
          <w:sz w:val="24"/>
        </w:rPr>
      </w:pPr>
      <w:r w:rsidRPr="001C29EB">
        <w:rPr>
          <w:sz w:val="24"/>
        </w:rPr>
        <w:t xml:space="preserve">       Органом опіки та піклування розглянуто позовну заяву та матеріали цивільної справи № 607/8939/22 від 14.09.2022 року, які надійшли з Тернопільського </w:t>
      </w:r>
      <w:proofErr w:type="spellStart"/>
      <w:r w:rsidRPr="001C29EB">
        <w:rPr>
          <w:sz w:val="24"/>
        </w:rPr>
        <w:t>міськрайонного</w:t>
      </w:r>
      <w:proofErr w:type="spellEnd"/>
      <w:r w:rsidRPr="001C29EB">
        <w:rPr>
          <w:sz w:val="24"/>
        </w:rPr>
        <w:t xml:space="preserve"> суду Тернопільської області за позовом </w:t>
      </w:r>
      <w:r w:rsidR="00D91365" w:rsidRPr="001C29EB">
        <w:rPr>
          <w:sz w:val="24"/>
        </w:rPr>
        <w:t>…</w:t>
      </w:r>
      <w:r w:rsidRPr="001C29EB">
        <w:rPr>
          <w:sz w:val="24"/>
        </w:rPr>
        <w:t xml:space="preserve"> до </w:t>
      </w:r>
      <w:r w:rsidR="00D91365" w:rsidRPr="001C29EB">
        <w:rPr>
          <w:sz w:val="24"/>
        </w:rPr>
        <w:t>…</w:t>
      </w:r>
      <w:r w:rsidRPr="001C29EB">
        <w:rPr>
          <w:sz w:val="24"/>
        </w:rPr>
        <w:t xml:space="preserve"> про визначення місця проживання малолітньої дитини </w:t>
      </w:r>
      <w:r w:rsidR="00D91365" w:rsidRPr="001C29EB">
        <w:rPr>
          <w:sz w:val="24"/>
        </w:rPr>
        <w:t>…</w:t>
      </w:r>
      <w:r w:rsidRPr="001C29EB">
        <w:rPr>
          <w:sz w:val="24"/>
        </w:rPr>
        <w:t xml:space="preserve"> 02.09.2021 року народження та зустрічним позовом </w:t>
      </w:r>
      <w:r w:rsidR="00D91365" w:rsidRPr="001C29EB">
        <w:rPr>
          <w:sz w:val="24"/>
        </w:rPr>
        <w:t>…</w:t>
      </w:r>
      <w:r w:rsidRPr="001C29EB">
        <w:rPr>
          <w:sz w:val="24"/>
        </w:rPr>
        <w:t xml:space="preserve"> до </w:t>
      </w:r>
      <w:r w:rsidR="00D91365" w:rsidRPr="001C29EB">
        <w:rPr>
          <w:sz w:val="24"/>
        </w:rPr>
        <w:t>…</w:t>
      </w:r>
    </w:p>
    <w:p w:rsidR="00CA01D7" w:rsidRPr="001C29EB" w:rsidRDefault="00D968AA">
      <w:pPr>
        <w:pStyle w:val="a3"/>
        <w:tabs>
          <w:tab w:val="left" w:pos="2115"/>
        </w:tabs>
        <w:ind w:right="-2"/>
        <w:rPr>
          <w:sz w:val="24"/>
        </w:rPr>
      </w:pPr>
      <w:r w:rsidRPr="001C29EB">
        <w:rPr>
          <w:sz w:val="24"/>
        </w:rPr>
        <w:t xml:space="preserve">      Встановлено, що у </w:t>
      </w:r>
      <w:r w:rsidR="00D91365" w:rsidRPr="001C29EB">
        <w:rPr>
          <w:sz w:val="24"/>
        </w:rPr>
        <w:t>…</w:t>
      </w:r>
      <w:r w:rsidRPr="001C29EB">
        <w:rPr>
          <w:sz w:val="24"/>
        </w:rPr>
        <w:t xml:space="preserve"> та </w:t>
      </w:r>
      <w:r w:rsidR="00D91365" w:rsidRPr="001C29EB">
        <w:rPr>
          <w:sz w:val="24"/>
        </w:rPr>
        <w:t>…</w:t>
      </w:r>
      <w:r w:rsidRPr="001C29EB">
        <w:rPr>
          <w:sz w:val="24"/>
        </w:rPr>
        <w:t xml:space="preserve"> від спільного шлюбу народився син </w:t>
      </w:r>
      <w:r w:rsidR="00D91365" w:rsidRPr="001C29EB">
        <w:rPr>
          <w:sz w:val="24"/>
        </w:rPr>
        <w:t>..</w:t>
      </w:r>
      <w:r w:rsidRPr="001C29EB">
        <w:rPr>
          <w:sz w:val="24"/>
        </w:rPr>
        <w:t>.</w:t>
      </w:r>
    </w:p>
    <w:p w:rsidR="00CA01D7" w:rsidRPr="001C29EB" w:rsidRDefault="00D968AA">
      <w:pPr>
        <w:pStyle w:val="a3"/>
        <w:tabs>
          <w:tab w:val="left" w:pos="2115"/>
        </w:tabs>
        <w:ind w:right="-2"/>
        <w:rPr>
          <w:sz w:val="24"/>
        </w:rPr>
      </w:pPr>
      <w:r w:rsidRPr="001C29EB">
        <w:rPr>
          <w:sz w:val="24"/>
        </w:rPr>
        <w:t xml:space="preserve">      Подружжя на даний час перебуває в процесі розлучення.</w:t>
      </w:r>
    </w:p>
    <w:p w:rsidR="00CA01D7" w:rsidRPr="001C29EB" w:rsidRDefault="00D968AA">
      <w:pPr>
        <w:pStyle w:val="a3"/>
        <w:tabs>
          <w:tab w:val="left" w:pos="2115"/>
        </w:tabs>
        <w:ind w:right="-2"/>
        <w:rPr>
          <w:sz w:val="24"/>
        </w:rPr>
      </w:pPr>
      <w:r w:rsidRPr="001C29EB">
        <w:rPr>
          <w:sz w:val="24"/>
        </w:rPr>
        <w:t xml:space="preserve">      Згідно матеріалів справи з’ясовано, що малолітня дитина </w:t>
      </w:r>
      <w:r w:rsidR="00D91365" w:rsidRPr="001C29EB">
        <w:rPr>
          <w:sz w:val="24"/>
        </w:rPr>
        <w:t>…</w:t>
      </w:r>
      <w:r w:rsidRPr="001C29EB">
        <w:rPr>
          <w:sz w:val="24"/>
        </w:rPr>
        <w:t xml:space="preserve"> 02.09.2021  року народження на даний час проживає разом із батьком.</w:t>
      </w:r>
    </w:p>
    <w:p w:rsidR="00CA01D7" w:rsidRPr="001C29EB" w:rsidRDefault="00D968AA">
      <w:pPr>
        <w:ind w:right="-2" w:firstLine="450"/>
        <w:jc w:val="both"/>
        <w:rPr>
          <w:lang w:val="uk-UA"/>
        </w:rPr>
      </w:pPr>
      <w:r w:rsidRPr="001C29EB">
        <w:rPr>
          <w:lang w:val="uk-UA"/>
        </w:rPr>
        <w:t xml:space="preserve">Мати дитини,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 на засіданні комісії повідомила, що бажає виховувати свого сина, дбати про його розвиток, проте немає такої можливості, оскільки батько дитини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 не дає їй бачитись з сином.</w:t>
      </w:r>
    </w:p>
    <w:p w:rsidR="00CA01D7" w:rsidRPr="001C29EB" w:rsidRDefault="00D968AA">
      <w:pPr>
        <w:ind w:firstLine="450"/>
        <w:jc w:val="both"/>
        <w:rPr>
          <w:lang w:val="uk-UA"/>
        </w:rPr>
      </w:pPr>
      <w:r w:rsidRPr="001C29EB">
        <w:rPr>
          <w:lang w:val="uk-UA"/>
        </w:rPr>
        <w:t xml:space="preserve">20.06.2022 року через сварку з чоловіком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 разом із старшим сином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 змушена була покинути будинок свекрухи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, де вони під час війни проживали разом із чоловіком та дітьми. З того часу вона не має можливості проводити час із своїм молодшим сином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, оскільки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 чинить перешкоди їй у побаченні з сином та його вихованні.</w:t>
      </w:r>
    </w:p>
    <w:p w:rsidR="00CA01D7" w:rsidRPr="001C29EB" w:rsidRDefault="00D91365">
      <w:pPr>
        <w:ind w:firstLine="450"/>
        <w:jc w:val="both"/>
        <w:rPr>
          <w:lang w:val="uk-UA"/>
        </w:rPr>
      </w:pPr>
      <w:r w:rsidRPr="001C29EB">
        <w:rPr>
          <w:lang w:val="uk-UA"/>
        </w:rPr>
        <w:t>…</w:t>
      </w:r>
      <w:r w:rsidR="00D968AA" w:rsidRPr="001C29EB">
        <w:rPr>
          <w:lang w:val="uk-UA"/>
        </w:rPr>
        <w:t xml:space="preserve"> неодноразово зверталась із заявами в правоохоронні органи з метою повернути собі молодшого сина.</w:t>
      </w:r>
    </w:p>
    <w:p w:rsidR="00CA01D7" w:rsidRPr="001C29EB" w:rsidRDefault="00D968AA">
      <w:pPr>
        <w:ind w:firstLine="450"/>
        <w:jc w:val="both"/>
        <w:rPr>
          <w:lang w:val="uk-UA"/>
        </w:rPr>
      </w:pPr>
      <w:r w:rsidRPr="001C29EB">
        <w:rPr>
          <w:lang w:val="uk-UA"/>
        </w:rPr>
        <w:t>Згідно характеристики наданої головою ОСББ «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»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 проявляє себе як ввічлива, відповідальна, неконфліктна особа.</w:t>
      </w:r>
    </w:p>
    <w:p w:rsidR="00CA01D7" w:rsidRPr="001C29EB" w:rsidRDefault="00D968AA" w:rsidP="00D91365">
      <w:pPr>
        <w:ind w:firstLine="450"/>
        <w:jc w:val="both"/>
        <w:rPr>
          <w:lang w:val="uk-UA"/>
        </w:rPr>
      </w:pPr>
      <w:r w:rsidRPr="001C29EB">
        <w:rPr>
          <w:lang w:val="uk-UA"/>
        </w:rPr>
        <w:t xml:space="preserve">Відповідно до інформації наданої Комунальним некомерційним підприємством «Тернопільська міська дитяча комунальна лікарня» діти </w:t>
      </w:r>
    </w:p>
    <w:p w:rsidR="00CA01D7" w:rsidRPr="001C29EB" w:rsidRDefault="00D91365">
      <w:pPr>
        <w:jc w:val="both"/>
        <w:rPr>
          <w:lang w:val="uk-UA"/>
        </w:rPr>
      </w:pPr>
      <w:r w:rsidRPr="001C29EB">
        <w:rPr>
          <w:lang w:val="uk-UA"/>
        </w:rPr>
        <w:t>…</w:t>
      </w:r>
      <w:r w:rsidR="00D968AA" w:rsidRPr="001C29EB">
        <w:rPr>
          <w:lang w:val="uk-UA"/>
        </w:rPr>
        <w:t xml:space="preserve"> 02.09.2021 року народження та </w:t>
      </w:r>
      <w:r w:rsidRPr="001C29EB">
        <w:rPr>
          <w:lang w:val="uk-UA"/>
        </w:rPr>
        <w:t>…</w:t>
      </w:r>
      <w:r w:rsidR="00D968AA" w:rsidRPr="001C29EB">
        <w:rPr>
          <w:lang w:val="uk-UA"/>
        </w:rPr>
        <w:t xml:space="preserve"> 31.01.2015 року народження знаходяться на обліку в педіатричному відділенні №1 КНП «ТМДКЛ». Діти охайні та доглянуті, мати дітей </w:t>
      </w:r>
      <w:r w:rsidRPr="001C29EB">
        <w:rPr>
          <w:lang w:val="uk-UA"/>
        </w:rPr>
        <w:t>…</w:t>
      </w:r>
      <w:r w:rsidR="00D968AA" w:rsidRPr="001C29EB">
        <w:rPr>
          <w:lang w:val="uk-UA"/>
        </w:rPr>
        <w:t xml:space="preserve"> ретельно дотримується рекомендацій лікаря.</w:t>
      </w:r>
    </w:p>
    <w:p w:rsidR="00CA01D7" w:rsidRPr="001C29EB" w:rsidRDefault="00D968AA">
      <w:pPr>
        <w:ind w:right="-2" w:firstLine="450"/>
        <w:jc w:val="both"/>
        <w:rPr>
          <w:lang w:val="uk-UA"/>
        </w:rPr>
      </w:pPr>
      <w:r w:rsidRPr="001C29EB">
        <w:rPr>
          <w:lang w:val="uk-UA"/>
        </w:rPr>
        <w:t xml:space="preserve">Відповідно до довідки № 3089 від 27.10.2022 року виданої Управлінням соціальної політики Тернопільської міської ради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 отримує щомісячну одноразову допомогу при народженні дитини. Сума отриманої допомоги з квітня 2022 року по вересень 2022 року становить 5160 грн.</w:t>
      </w:r>
    </w:p>
    <w:p w:rsidR="00CA01D7" w:rsidRPr="001C29EB" w:rsidRDefault="00D968AA">
      <w:pPr>
        <w:ind w:right="-2" w:firstLine="450"/>
        <w:jc w:val="both"/>
        <w:rPr>
          <w:lang w:val="uk-UA"/>
        </w:rPr>
      </w:pPr>
      <w:r w:rsidRPr="001C29EB">
        <w:rPr>
          <w:lang w:val="uk-UA"/>
        </w:rPr>
        <w:t xml:space="preserve">20.09.2022 року </w:t>
      </w:r>
      <w:r w:rsidRPr="001C29EB">
        <w:rPr>
          <w:color w:val="000000" w:themeColor="text1"/>
          <w:lang w:val="uk-UA"/>
        </w:rPr>
        <w:t xml:space="preserve">працівниками </w:t>
      </w:r>
      <w:r w:rsidRPr="001C29EB">
        <w:rPr>
          <w:lang w:val="uk-UA"/>
        </w:rPr>
        <w:t xml:space="preserve">управління сім’ї, молодіжної політики та захисту дітей проведено обстеження умов проживання за адресою: м. Тернопіль, вул. </w:t>
      </w:r>
      <w:r w:rsidR="00D91365" w:rsidRPr="001C29EB">
        <w:rPr>
          <w:lang w:val="uk-UA"/>
        </w:rPr>
        <w:t>..</w:t>
      </w:r>
      <w:r w:rsidRPr="001C29EB">
        <w:rPr>
          <w:lang w:val="uk-UA"/>
        </w:rPr>
        <w:t xml:space="preserve"> кв. </w:t>
      </w:r>
      <w:r w:rsidR="00D91365" w:rsidRPr="001C29EB">
        <w:rPr>
          <w:lang w:val="uk-UA"/>
        </w:rPr>
        <w:t>..</w:t>
      </w:r>
      <w:r w:rsidRPr="001C29EB">
        <w:rPr>
          <w:lang w:val="uk-UA"/>
        </w:rPr>
        <w:t>, згідно якого мати дитини є співвласником даної квартири. Зазначена квартира складається з трьох кімнат загальною площею 69,3 </w:t>
      </w:r>
      <w:proofErr w:type="spellStart"/>
      <w:r w:rsidRPr="001C29EB">
        <w:rPr>
          <w:lang w:val="uk-UA"/>
        </w:rPr>
        <w:t>м.кв</w:t>
      </w:r>
      <w:proofErr w:type="spellEnd"/>
      <w:r w:rsidRPr="001C29EB">
        <w:rPr>
          <w:lang w:val="uk-UA"/>
        </w:rPr>
        <w:t>., з усіма комунальними зручностями та меблями. Для дитини відведена окрема кімната, ліжечко, шафа, наявний одяг та засоби гігієни.</w:t>
      </w:r>
    </w:p>
    <w:p w:rsidR="00CA01D7" w:rsidRPr="001C29EB" w:rsidRDefault="00D968AA">
      <w:pPr>
        <w:ind w:right="-2" w:firstLine="450"/>
        <w:jc w:val="both"/>
        <w:rPr>
          <w:lang w:val="uk-UA"/>
        </w:rPr>
      </w:pPr>
      <w:r w:rsidRPr="001C29EB">
        <w:rPr>
          <w:lang w:val="uk-UA"/>
        </w:rPr>
        <w:t xml:space="preserve">26.09.2022 року на підставі заяви </w:t>
      </w:r>
      <w:r w:rsidR="00D91365" w:rsidRPr="001C29EB">
        <w:rPr>
          <w:lang w:val="uk-UA"/>
        </w:rPr>
        <w:t>...</w:t>
      </w:r>
      <w:r w:rsidRPr="001C29EB">
        <w:rPr>
          <w:lang w:val="uk-UA"/>
        </w:rPr>
        <w:t xml:space="preserve"> рішенням Виконавчого комітету </w:t>
      </w:r>
      <w:proofErr w:type="spellStart"/>
      <w:r w:rsidRPr="001C29EB">
        <w:rPr>
          <w:lang w:val="uk-UA"/>
        </w:rPr>
        <w:t>Великоберезовицької</w:t>
      </w:r>
      <w:proofErr w:type="spellEnd"/>
      <w:r w:rsidRPr="001C29EB">
        <w:rPr>
          <w:lang w:val="uk-UA"/>
        </w:rPr>
        <w:t xml:space="preserve"> селищної ради №306 затверджено висновок органу опіки та піклування про визначення способу участі матері,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 у вихованні малолітньої дитини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>, 02.09.2021 року.</w:t>
      </w:r>
    </w:p>
    <w:p w:rsidR="00CA01D7" w:rsidRPr="001C29EB" w:rsidRDefault="00D968AA">
      <w:pPr>
        <w:ind w:right="-2" w:firstLine="450"/>
        <w:jc w:val="both"/>
        <w:rPr>
          <w:lang w:val="uk-UA"/>
        </w:rPr>
      </w:pPr>
      <w:r w:rsidRPr="001C29EB">
        <w:rPr>
          <w:lang w:val="uk-UA"/>
        </w:rPr>
        <w:t xml:space="preserve">Відповідно до інформації наданої Тернопільським районним управлінням поліції відділення поліції № 4 (м. Збараж) 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 було вчинено </w:t>
      </w:r>
      <w:proofErr w:type="spellStart"/>
      <w:r w:rsidRPr="001C29EB">
        <w:rPr>
          <w:lang w:val="uk-UA"/>
        </w:rPr>
        <w:t>правовопорушення</w:t>
      </w:r>
      <w:proofErr w:type="spellEnd"/>
      <w:r w:rsidRPr="001C29EB">
        <w:rPr>
          <w:lang w:val="uk-UA"/>
        </w:rPr>
        <w:t xml:space="preserve"> передбачене за ст. 183 </w:t>
      </w:r>
      <w:proofErr w:type="spellStart"/>
      <w:r w:rsidRPr="001C29EB">
        <w:rPr>
          <w:lang w:val="uk-UA"/>
        </w:rPr>
        <w:t>КУпАП</w:t>
      </w:r>
      <w:proofErr w:type="spellEnd"/>
      <w:r w:rsidRPr="001C29EB">
        <w:rPr>
          <w:lang w:val="uk-UA"/>
        </w:rPr>
        <w:t>.</w:t>
      </w:r>
    </w:p>
    <w:p w:rsidR="00CA01D7" w:rsidRPr="001C29EB" w:rsidRDefault="00D968AA">
      <w:pPr>
        <w:ind w:right="-2" w:firstLine="450"/>
        <w:jc w:val="both"/>
        <w:rPr>
          <w:lang w:val="uk-UA"/>
        </w:rPr>
      </w:pPr>
      <w:r w:rsidRPr="001C29EB">
        <w:rPr>
          <w:lang w:val="uk-UA"/>
        </w:rPr>
        <w:t xml:space="preserve">Батько дитини,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 на засіданні комісії повідомив, що бажає визначити місце проживання сина разом із собою, оскільки мати дитини не належним чином піклується </w:t>
      </w:r>
      <w:r w:rsidRPr="001C29EB">
        <w:rPr>
          <w:lang w:val="uk-UA"/>
        </w:rPr>
        <w:lastRenderedPageBreak/>
        <w:t>про сина, а тому відповідачем подано зустрічний позов про визначення місця проживання  дитини.</w:t>
      </w:r>
    </w:p>
    <w:p w:rsidR="00CA01D7" w:rsidRPr="001C29EB" w:rsidRDefault="00D968AA">
      <w:pPr>
        <w:ind w:right="-2" w:firstLine="450"/>
        <w:jc w:val="both"/>
        <w:rPr>
          <w:lang w:val="uk-UA"/>
        </w:rPr>
      </w:pPr>
      <w:r w:rsidRPr="001C29EB">
        <w:rPr>
          <w:lang w:val="uk-UA"/>
        </w:rPr>
        <w:t xml:space="preserve">13.10.2022 року </w:t>
      </w:r>
      <w:r w:rsidRPr="001C29EB">
        <w:rPr>
          <w:color w:val="000000" w:themeColor="text1"/>
          <w:lang w:val="uk-UA"/>
        </w:rPr>
        <w:t xml:space="preserve">працівником </w:t>
      </w:r>
      <w:r w:rsidRPr="001C29EB">
        <w:rPr>
          <w:lang w:val="uk-UA"/>
        </w:rPr>
        <w:t xml:space="preserve">служби у справах дітей </w:t>
      </w:r>
      <w:proofErr w:type="spellStart"/>
      <w:r w:rsidRPr="001C29EB">
        <w:rPr>
          <w:lang w:val="uk-UA"/>
        </w:rPr>
        <w:t>Великоберезовицької</w:t>
      </w:r>
      <w:proofErr w:type="spellEnd"/>
      <w:r w:rsidRPr="001C29EB">
        <w:rPr>
          <w:lang w:val="uk-UA"/>
        </w:rPr>
        <w:t xml:space="preserve"> селищної ради проведено обстеження умов проживання за адресою: село Петриків, вул. </w:t>
      </w:r>
      <w:r w:rsidR="00D91365" w:rsidRPr="001C29EB">
        <w:rPr>
          <w:lang w:val="uk-UA"/>
        </w:rPr>
        <w:t>..</w:t>
      </w:r>
      <w:r w:rsidRPr="001C29EB">
        <w:rPr>
          <w:lang w:val="uk-UA"/>
        </w:rPr>
        <w:t xml:space="preserve">, буд. </w:t>
      </w:r>
      <w:r w:rsidR="00D91365" w:rsidRPr="001C29EB">
        <w:rPr>
          <w:lang w:val="uk-UA"/>
        </w:rPr>
        <w:t>..</w:t>
      </w:r>
      <w:r w:rsidRPr="001C29EB">
        <w:rPr>
          <w:lang w:val="uk-UA"/>
        </w:rPr>
        <w:t xml:space="preserve">, згідно якого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 проживає разом із сином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 у будинку, який складається з п’яти кімнат. У будинку зроблений євроремонт, санітарно-гігієнічних порушень не виявлено. Дитина проживає разом із батьком у окремій кімнаті, в якій для дитини відведено місце для сну. У дитини наявне необхідне дитяче харчування, одяг, засоби гігієни, іграшки.</w:t>
      </w:r>
    </w:p>
    <w:p w:rsidR="00CA01D7" w:rsidRPr="001C29EB" w:rsidRDefault="00D968AA" w:rsidP="00D91365">
      <w:pPr>
        <w:ind w:right="-2" w:firstLine="450"/>
        <w:jc w:val="both"/>
        <w:rPr>
          <w:lang w:val="uk-UA"/>
        </w:rPr>
      </w:pPr>
      <w:r w:rsidRPr="001C29EB">
        <w:rPr>
          <w:lang w:val="uk-UA"/>
        </w:rPr>
        <w:t xml:space="preserve">Відповідно до довідки Головного управління ДПС у Тернопільській області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 перебуває на обліку як фізична особа-підприємець з 01.07.2022 року. Згідно поданої </w:t>
      </w:r>
      <w:proofErr w:type="spellStart"/>
      <w:r w:rsidRPr="001C29EB">
        <w:rPr>
          <w:lang w:val="uk-UA"/>
        </w:rPr>
        <w:t>довідково</w:t>
      </w:r>
      <w:proofErr w:type="spellEnd"/>
      <w:r w:rsidRPr="001C29EB">
        <w:rPr>
          <w:lang w:val="uk-UA"/>
        </w:rPr>
        <w:t xml:space="preserve"> податкової декларації платника єдиного податку сума доходу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 за період з 01.07.2022 року по 30.09.2022 року становить 45000 грн.</w:t>
      </w:r>
    </w:p>
    <w:p w:rsidR="00CA01D7" w:rsidRPr="001C29EB" w:rsidRDefault="00D968AA">
      <w:pPr>
        <w:ind w:right="-2" w:firstLine="450"/>
        <w:jc w:val="both"/>
        <w:rPr>
          <w:lang w:val="uk-UA"/>
        </w:rPr>
      </w:pPr>
      <w:r w:rsidRPr="001C29EB">
        <w:rPr>
          <w:lang w:val="uk-UA"/>
        </w:rPr>
        <w:t xml:space="preserve">З матеріалів справи з’ясовано, що батько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 не дає можливості матері </w:t>
      </w:r>
      <w:r w:rsidR="00D91365" w:rsidRPr="001C29EB">
        <w:rPr>
          <w:lang w:val="uk-UA"/>
        </w:rPr>
        <w:t>…</w:t>
      </w:r>
      <w:r w:rsidRPr="001C29EB">
        <w:rPr>
          <w:lang w:val="uk-UA"/>
        </w:rPr>
        <w:t xml:space="preserve"> бачитись з сином.</w:t>
      </w:r>
    </w:p>
    <w:p w:rsidR="00CA01D7" w:rsidRPr="001C29EB" w:rsidRDefault="00D968AA">
      <w:pPr>
        <w:ind w:right="-2" w:firstLine="450"/>
        <w:jc w:val="both"/>
        <w:rPr>
          <w:color w:val="000000" w:themeColor="text1"/>
          <w:shd w:val="clear" w:color="auto" w:fill="FFFFFF"/>
          <w:lang w:val="uk-UA"/>
        </w:rPr>
      </w:pPr>
      <w:r w:rsidRPr="001C29EB">
        <w:rPr>
          <w:color w:val="000000" w:themeColor="text1"/>
          <w:lang w:val="uk-UA"/>
        </w:rPr>
        <w:t xml:space="preserve">Відповідно до частини першої статті 141 Сімейного кодексу України </w:t>
      </w:r>
      <w:r w:rsidRPr="001C29EB">
        <w:rPr>
          <w:color w:val="000000" w:themeColor="text1"/>
          <w:shd w:val="clear" w:color="auto" w:fill="FFFFFF"/>
          <w:lang w:val="uk-UA"/>
        </w:rPr>
        <w:t xml:space="preserve">мати, батько мають рівні права та обов'язки щодо дитини, незалежно від того, чи перебували вони у шлюбі між собою.   </w:t>
      </w:r>
    </w:p>
    <w:p w:rsidR="00CA01D7" w:rsidRPr="001C29EB" w:rsidRDefault="00D968AA">
      <w:pPr>
        <w:ind w:right="-2" w:firstLine="450"/>
        <w:jc w:val="both"/>
        <w:rPr>
          <w:color w:val="000000" w:themeColor="text1"/>
          <w:shd w:val="clear" w:color="auto" w:fill="FFFFFF"/>
          <w:lang w:val="uk-UA"/>
        </w:rPr>
      </w:pPr>
      <w:r w:rsidRPr="001C29EB">
        <w:rPr>
          <w:color w:val="000000" w:themeColor="text1"/>
          <w:lang w:val="uk-UA"/>
        </w:rPr>
        <w:t xml:space="preserve">Відповідно до частини першої статті 161 Сімейного кодексу України </w:t>
      </w:r>
      <w:r w:rsidRPr="001C29EB">
        <w:rPr>
          <w:color w:val="000000" w:themeColor="text1"/>
          <w:shd w:val="clear" w:color="auto" w:fill="FFFFFF"/>
          <w:lang w:val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судом.</w:t>
      </w:r>
    </w:p>
    <w:p w:rsidR="00CA01D7" w:rsidRPr="001C29EB" w:rsidRDefault="00D968AA">
      <w:pPr>
        <w:ind w:right="-2" w:firstLine="450"/>
        <w:jc w:val="both"/>
        <w:rPr>
          <w:color w:val="000000" w:themeColor="text1"/>
          <w:shd w:val="clear" w:color="auto" w:fill="FFFFFF"/>
          <w:lang w:val="uk-UA"/>
        </w:rPr>
      </w:pPr>
      <w:r w:rsidRPr="001C29EB">
        <w:rPr>
          <w:color w:val="000000" w:themeColor="text1"/>
          <w:shd w:val="clear" w:color="auto" w:fill="FFFFFF"/>
          <w:lang w:val="uk-UA"/>
        </w:rPr>
        <w:t xml:space="preserve">Суддею Тернопільського </w:t>
      </w:r>
      <w:proofErr w:type="spellStart"/>
      <w:r w:rsidRPr="001C29EB">
        <w:rPr>
          <w:color w:val="000000" w:themeColor="text1"/>
          <w:shd w:val="clear" w:color="auto" w:fill="FFFFFF"/>
          <w:lang w:val="uk-UA"/>
        </w:rPr>
        <w:t>міськрайонного</w:t>
      </w:r>
      <w:proofErr w:type="spellEnd"/>
      <w:r w:rsidRPr="001C29EB">
        <w:rPr>
          <w:color w:val="000000" w:themeColor="text1"/>
          <w:shd w:val="clear" w:color="auto" w:fill="FFFFFF"/>
          <w:lang w:val="uk-UA"/>
        </w:rPr>
        <w:t xml:space="preserve"> суду </w:t>
      </w:r>
      <w:bookmarkStart w:id="0" w:name="_GoBack"/>
      <w:bookmarkEnd w:id="0"/>
      <w:r w:rsidR="001C29EB" w:rsidRPr="001C29EB">
        <w:rPr>
          <w:color w:val="000000" w:themeColor="text1"/>
          <w:shd w:val="clear" w:color="auto" w:fill="FFFFFF"/>
          <w:lang w:val="uk-UA"/>
        </w:rPr>
        <w:t>…</w:t>
      </w:r>
      <w:r w:rsidRPr="001C29EB">
        <w:rPr>
          <w:color w:val="000000" w:themeColor="text1"/>
          <w:shd w:val="clear" w:color="auto" w:fill="FFFFFF"/>
          <w:lang w:val="uk-UA"/>
        </w:rPr>
        <w:t xml:space="preserve"> винесено протокольну ухвалу для отримання вмотивованого висновку відносно доцільності проживання дитини </w:t>
      </w:r>
      <w:r w:rsidR="001C29EB" w:rsidRPr="001C29EB">
        <w:rPr>
          <w:color w:val="000000" w:themeColor="text1"/>
          <w:shd w:val="clear" w:color="auto" w:fill="FFFFFF"/>
          <w:lang w:val="uk-UA"/>
        </w:rPr>
        <w:t>…</w:t>
      </w:r>
      <w:r w:rsidRPr="001C29EB">
        <w:rPr>
          <w:color w:val="000000" w:themeColor="text1"/>
          <w:shd w:val="clear" w:color="auto" w:fill="FFFFFF"/>
          <w:lang w:val="uk-UA"/>
        </w:rPr>
        <w:t xml:space="preserve"> 02.09.2021 року народження з матір’ю або батьком.</w:t>
      </w:r>
    </w:p>
    <w:p w:rsidR="00CA01D7" w:rsidRPr="001C29EB" w:rsidRDefault="00D968AA">
      <w:pPr>
        <w:ind w:right="-2" w:firstLine="450"/>
        <w:jc w:val="both"/>
        <w:rPr>
          <w:lang w:val="uk-UA"/>
        </w:rPr>
      </w:pPr>
      <w:r w:rsidRPr="001C29EB">
        <w:rPr>
          <w:lang w:val="uk-UA"/>
        </w:rPr>
        <w:t xml:space="preserve">Враховуючи викладене,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рекомендує </w:t>
      </w:r>
    </w:p>
    <w:p w:rsidR="00CA01D7" w:rsidRPr="001C29EB" w:rsidRDefault="00D968AA">
      <w:pPr>
        <w:ind w:right="-2"/>
        <w:jc w:val="both"/>
        <w:rPr>
          <w:lang w:val="uk-UA"/>
        </w:rPr>
      </w:pPr>
      <w:r w:rsidRPr="001C29EB">
        <w:rPr>
          <w:lang w:val="uk-UA"/>
        </w:rPr>
        <w:t xml:space="preserve">визначити місце проживання малолітньої дитини </w:t>
      </w:r>
      <w:r w:rsidR="001C29EB" w:rsidRPr="001C29EB">
        <w:rPr>
          <w:lang w:val="uk-UA"/>
        </w:rPr>
        <w:t>…</w:t>
      </w:r>
      <w:r w:rsidRPr="001C29EB">
        <w:rPr>
          <w:lang w:val="uk-UA"/>
        </w:rPr>
        <w:t xml:space="preserve"> 02.09.2021 року народження разом із матір’ю </w:t>
      </w:r>
      <w:r w:rsidR="001C29EB" w:rsidRPr="001C29EB">
        <w:rPr>
          <w:lang w:val="uk-UA"/>
        </w:rPr>
        <w:t>…</w:t>
      </w:r>
      <w:r w:rsidRPr="001C29EB">
        <w:rPr>
          <w:lang w:val="uk-UA"/>
        </w:rPr>
        <w:t xml:space="preserve"> за адресою: м. Тернопіль, вул. </w:t>
      </w:r>
      <w:r w:rsidR="001C29EB" w:rsidRPr="001C29EB">
        <w:rPr>
          <w:lang w:val="uk-UA"/>
        </w:rPr>
        <w:t>…</w:t>
      </w:r>
      <w:r w:rsidRPr="001C29EB">
        <w:rPr>
          <w:lang w:val="uk-UA"/>
        </w:rPr>
        <w:t>, кв. </w:t>
      </w:r>
      <w:r w:rsidR="001C29EB" w:rsidRPr="001C29EB">
        <w:rPr>
          <w:lang w:val="uk-UA"/>
        </w:rPr>
        <w:t>.</w:t>
      </w:r>
      <w:r w:rsidRPr="001C29EB">
        <w:rPr>
          <w:lang w:val="uk-UA"/>
        </w:rPr>
        <w:t>.</w:t>
      </w:r>
    </w:p>
    <w:p w:rsidR="00CA01D7" w:rsidRPr="001C29EB" w:rsidRDefault="00CA01D7">
      <w:pPr>
        <w:ind w:right="-2"/>
        <w:rPr>
          <w:lang w:val="uk-UA"/>
        </w:rPr>
      </w:pPr>
    </w:p>
    <w:p w:rsidR="00CA01D7" w:rsidRPr="001C29EB" w:rsidRDefault="00CA01D7">
      <w:pPr>
        <w:ind w:right="-2"/>
        <w:rPr>
          <w:lang w:val="uk-UA"/>
        </w:rPr>
      </w:pPr>
    </w:p>
    <w:p w:rsidR="00CA01D7" w:rsidRPr="001C29EB" w:rsidRDefault="00CA01D7">
      <w:pPr>
        <w:pStyle w:val="a3"/>
        <w:tabs>
          <w:tab w:val="left" w:pos="2115"/>
        </w:tabs>
        <w:ind w:right="-2"/>
        <w:rPr>
          <w:sz w:val="24"/>
        </w:rPr>
      </w:pPr>
    </w:p>
    <w:p w:rsidR="00CA01D7" w:rsidRPr="001C29EB" w:rsidRDefault="00D968AA">
      <w:pPr>
        <w:pStyle w:val="a3"/>
        <w:ind w:right="-2"/>
        <w:rPr>
          <w:sz w:val="24"/>
        </w:rPr>
      </w:pPr>
      <w:r w:rsidRPr="001C29EB">
        <w:rPr>
          <w:sz w:val="24"/>
        </w:rPr>
        <w:t>Міський голова                                                                                Сергій НАДАЛ</w:t>
      </w:r>
    </w:p>
    <w:p w:rsidR="00CA01D7" w:rsidRPr="001C29EB" w:rsidRDefault="00CA01D7">
      <w:pPr>
        <w:pStyle w:val="a3"/>
        <w:ind w:right="-2"/>
        <w:rPr>
          <w:sz w:val="24"/>
        </w:rPr>
      </w:pPr>
    </w:p>
    <w:p w:rsidR="00CA01D7" w:rsidRPr="001C29EB" w:rsidRDefault="00CA01D7">
      <w:pPr>
        <w:pStyle w:val="a3"/>
        <w:ind w:right="-2"/>
        <w:rPr>
          <w:sz w:val="24"/>
        </w:rPr>
      </w:pPr>
    </w:p>
    <w:p w:rsidR="00CA01D7" w:rsidRPr="001C29EB" w:rsidRDefault="00CA01D7">
      <w:pPr>
        <w:pStyle w:val="a3"/>
        <w:ind w:right="-2"/>
        <w:rPr>
          <w:sz w:val="24"/>
        </w:rPr>
      </w:pPr>
    </w:p>
    <w:p w:rsidR="00CA01D7" w:rsidRPr="001C29EB" w:rsidRDefault="00CA01D7">
      <w:pPr>
        <w:ind w:right="-2"/>
        <w:rPr>
          <w:lang w:val="uk-UA"/>
        </w:rPr>
      </w:pPr>
    </w:p>
    <w:sectPr w:rsidR="00CA01D7" w:rsidRPr="001C29EB" w:rsidSect="001C29EB">
      <w:pgSz w:w="11906" w:h="16838"/>
      <w:pgMar w:top="284" w:right="851" w:bottom="170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EBC69F50"/>
    <w:lvl w:ilvl="0" w:tplc="FAFC1B64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A01D7"/>
    <w:rsid w:val="00110368"/>
    <w:rsid w:val="001C29EB"/>
    <w:rsid w:val="00CA01D7"/>
    <w:rsid w:val="00D91365"/>
    <w:rsid w:val="00D9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D7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1D7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CA01D7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CA01D7"/>
    <w:rPr>
      <w:rFonts w:ascii="Segoe UI" w:hAnsi="Segoe UI"/>
      <w:sz w:val="18"/>
      <w:szCs w:val="18"/>
    </w:rPr>
  </w:style>
  <w:style w:type="character" w:customStyle="1" w:styleId="LineNumber">
    <w:name w:val="Line Number"/>
    <w:basedOn w:val="a0"/>
    <w:semiHidden/>
    <w:rsid w:val="00CA01D7"/>
  </w:style>
  <w:style w:type="character" w:styleId="a7">
    <w:name w:val="Hyperlink"/>
    <w:rsid w:val="00CA01D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CA01D7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CA01D7"/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Текст выноски Знак"/>
    <w:basedOn w:val="a0"/>
    <w:link w:val="a5"/>
    <w:semiHidden/>
    <w:rsid w:val="00CA01D7"/>
    <w:rPr>
      <w:rFonts w:ascii="Segoe UI" w:hAnsi="Segoe UI"/>
      <w:sz w:val="18"/>
      <w:szCs w:val="18"/>
      <w:lang w:val="ru-RU" w:eastAsia="ru-RU"/>
    </w:rPr>
  </w:style>
  <w:style w:type="table" w:styleId="10">
    <w:name w:val="Table Simple 1"/>
    <w:basedOn w:val="a1"/>
    <w:rsid w:val="00CA0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8BF7-B334-4FB0-9981-BD202381757C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3281</Words>
  <Characters>1871</Characters>
  <Application>Microsoft Office Word</Application>
  <DocSecurity>0</DocSecurity>
  <Lines>15</Lines>
  <Paragraphs>10</Paragraphs>
  <ScaleCrop>false</ScaleCrop>
  <Company>Reanimator Extreme Edition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4</cp:revision>
  <cp:lastPrinted>2022-09-05T13:08:00Z</cp:lastPrinted>
  <dcterms:created xsi:type="dcterms:W3CDTF">2022-11-10T14:47:00Z</dcterms:created>
  <dcterms:modified xsi:type="dcterms:W3CDTF">2022-11-11T09:57:00Z</dcterms:modified>
</cp:coreProperties>
</file>