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35" w:rsidRDefault="00B53335">
      <w:pPr>
        <w:tabs>
          <w:tab w:val="left" w:pos="5812"/>
          <w:tab w:val="left" w:pos="5954"/>
        </w:tabs>
        <w:spacing w:after="0" w:line="360" w:lineRule="auto"/>
        <w:ind w:left="-567" w:right="-947"/>
        <w:jc w:val="both"/>
        <w:rPr>
          <w:rFonts w:ascii="Times New Roman" w:hAnsi="Times New Roman"/>
          <w:b/>
          <w:sz w:val="32"/>
        </w:rPr>
      </w:pPr>
    </w:p>
    <w:p w:rsidR="00B53335" w:rsidRDefault="00B53335">
      <w:pPr>
        <w:tabs>
          <w:tab w:val="left" w:pos="5812"/>
          <w:tab w:val="left" w:pos="5954"/>
        </w:tabs>
        <w:spacing w:after="0" w:line="360" w:lineRule="auto"/>
        <w:ind w:left="-567" w:right="-947"/>
        <w:jc w:val="both"/>
        <w:rPr>
          <w:rFonts w:ascii="Times New Roman" w:hAnsi="Times New Roman"/>
          <w:b/>
          <w:sz w:val="32"/>
        </w:rPr>
      </w:pPr>
    </w:p>
    <w:p w:rsidR="00B53335" w:rsidRDefault="005028CA">
      <w:pPr>
        <w:tabs>
          <w:tab w:val="left" w:pos="5812"/>
          <w:tab w:val="left" w:pos="5954"/>
        </w:tabs>
        <w:spacing w:after="0" w:line="360" w:lineRule="auto"/>
        <w:ind w:left="-567" w:right="-947"/>
        <w:jc w:val="both"/>
        <w:rPr>
          <w:rFonts w:ascii="Times New Roman" w:hAnsi="Times New Roman"/>
          <w:b/>
          <w:sz w:val="32"/>
        </w:rPr>
      </w:pPr>
      <w:r>
        <w:rPr>
          <w:rFonts w:ascii="Times New Roman" w:hAnsi="Times New Roman"/>
          <w:b/>
          <w:sz w:val="32"/>
        </w:rPr>
        <w:tab/>
        <w:t>ЗАТВЕРДЖЕНО</w:t>
      </w:r>
    </w:p>
    <w:p w:rsidR="00B53335" w:rsidRDefault="005028CA">
      <w:pPr>
        <w:tabs>
          <w:tab w:val="left" w:pos="5812"/>
          <w:tab w:val="left" w:pos="5954"/>
        </w:tabs>
        <w:spacing w:after="0" w:line="240" w:lineRule="auto"/>
        <w:ind w:left="-567" w:right="-946"/>
        <w:jc w:val="both"/>
        <w:rPr>
          <w:rFonts w:ascii="Times New Roman" w:hAnsi="Times New Roman"/>
          <w:sz w:val="32"/>
        </w:rPr>
      </w:pPr>
      <w:r>
        <w:rPr>
          <w:rFonts w:ascii="Times New Roman" w:hAnsi="Times New Roman"/>
          <w:sz w:val="32"/>
        </w:rPr>
        <w:tab/>
        <w:t>рішенням Тернопільської</w:t>
      </w:r>
    </w:p>
    <w:p w:rsidR="00B53335" w:rsidRDefault="005028CA">
      <w:pPr>
        <w:tabs>
          <w:tab w:val="left" w:pos="5812"/>
          <w:tab w:val="left" w:pos="5954"/>
        </w:tabs>
        <w:spacing w:after="0" w:line="240" w:lineRule="auto"/>
        <w:ind w:left="-567" w:right="-946"/>
        <w:jc w:val="both"/>
        <w:rPr>
          <w:rFonts w:ascii="Times New Roman" w:hAnsi="Times New Roman"/>
          <w:sz w:val="32"/>
        </w:rPr>
      </w:pPr>
      <w:r>
        <w:rPr>
          <w:rFonts w:ascii="Times New Roman" w:hAnsi="Times New Roman"/>
          <w:sz w:val="32"/>
        </w:rPr>
        <w:tab/>
        <w:t>міської ради</w:t>
      </w:r>
    </w:p>
    <w:p w:rsidR="00B53335" w:rsidRDefault="005028CA">
      <w:pPr>
        <w:tabs>
          <w:tab w:val="left" w:pos="5812"/>
          <w:tab w:val="left" w:pos="5954"/>
        </w:tabs>
        <w:spacing w:after="0" w:line="240" w:lineRule="auto"/>
        <w:ind w:left="-567" w:right="-946"/>
        <w:jc w:val="both"/>
        <w:rPr>
          <w:rFonts w:ascii="Times New Roman" w:hAnsi="Times New Roman"/>
          <w:sz w:val="32"/>
        </w:rPr>
      </w:pPr>
      <w:r>
        <w:rPr>
          <w:rFonts w:ascii="Times New Roman" w:hAnsi="Times New Roman"/>
          <w:sz w:val="32"/>
        </w:rPr>
        <w:tab/>
        <w:t>від ___________202</w:t>
      </w:r>
      <w:r>
        <w:rPr>
          <w:rFonts w:ascii="Times New Roman" w:hAnsi="Times New Roman"/>
          <w:sz w:val="32"/>
          <w:lang w:val="uk-UA"/>
        </w:rPr>
        <w:t>2</w:t>
      </w:r>
      <w:r>
        <w:rPr>
          <w:rFonts w:ascii="Times New Roman" w:hAnsi="Times New Roman"/>
          <w:sz w:val="32"/>
        </w:rPr>
        <w:t xml:space="preserve"> року</w:t>
      </w:r>
    </w:p>
    <w:p w:rsidR="00B53335" w:rsidRDefault="005028CA">
      <w:pPr>
        <w:tabs>
          <w:tab w:val="left" w:pos="5812"/>
          <w:tab w:val="left" w:pos="5954"/>
        </w:tabs>
        <w:spacing w:after="0" w:line="240" w:lineRule="auto"/>
        <w:ind w:left="-567" w:right="-946"/>
        <w:jc w:val="both"/>
        <w:rPr>
          <w:rFonts w:ascii="Times New Roman" w:hAnsi="Times New Roman"/>
          <w:sz w:val="32"/>
        </w:rPr>
      </w:pPr>
      <w:r>
        <w:rPr>
          <w:rFonts w:ascii="Times New Roman" w:hAnsi="Times New Roman"/>
          <w:sz w:val="32"/>
        </w:rPr>
        <w:tab/>
      </w:r>
      <w:r>
        <w:rPr>
          <w:rFonts w:ascii="Times New Roman" w:hAnsi="Times New Roman"/>
          <w:sz w:val="32"/>
          <w:lang w:val="uk-UA"/>
        </w:rPr>
        <w:t>№</w:t>
      </w:r>
      <w:r>
        <w:rPr>
          <w:rFonts w:ascii="Times New Roman" w:hAnsi="Times New Roman"/>
          <w:sz w:val="32"/>
        </w:rPr>
        <w:t>_______</w:t>
      </w:r>
    </w:p>
    <w:p w:rsidR="00B53335" w:rsidRDefault="005028CA">
      <w:pPr>
        <w:tabs>
          <w:tab w:val="left" w:pos="5812"/>
          <w:tab w:val="left" w:pos="5954"/>
        </w:tabs>
        <w:spacing w:after="0" w:line="240" w:lineRule="auto"/>
        <w:ind w:left="-567" w:right="-946"/>
        <w:jc w:val="both"/>
        <w:rPr>
          <w:rFonts w:ascii="Times New Roman" w:hAnsi="Times New Roman"/>
          <w:sz w:val="32"/>
        </w:rPr>
      </w:pPr>
      <w:r>
        <w:rPr>
          <w:rFonts w:ascii="Times New Roman" w:hAnsi="Times New Roman"/>
          <w:sz w:val="32"/>
        </w:rPr>
        <w:tab/>
      </w:r>
    </w:p>
    <w:p w:rsidR="00B53335" w:rsidRDefault="00B53335">
      <w:pPr>
        <w:spacing w:after="0" w:line="240" w:lineRule="auto"/>
        <w:ind w:firstLine="480"/>
        <w:jc w:val="center"/>
        <w:rPr>
          <w:rFonts w:ascii="Times New Roman" w:hAnsi="Times New Roman"/>
          <w:b/>
          <w:color w:val="000000"/>
          <w:sz w:val="28"/>
          <w:shd w:val="clear" w:color="auto" w:fill="FFFFFF"/>
        </w:rPr>
      </w:pPr>
    </w:p>
    <w:p w:rsidR="00B53335" w:rsidRDefault="00B53335">
      <w:pPr>
        <w:spacing w:after="0" w:line="240" w:lineRule="auto"/>
        <w:ind w:firstLine="480"/>
        <w:jc w:val="center"/>
        <w:rPr>
          <w:rFonts w:ascii="Times New Roman" w:hAnsi="Times New Roman"/>
          <w:b/>
          <w:color w:val="000000"/>
          <w:sz w:val="28"/>
          <w:shd w:val="clear" w:color="auto" w:fill="FFFFFF"/>
        </w:rPr>
      </w:pPr>
    </w:p>
    <w:p w:rsidR="00B53335" w:rsidRDefault="00B53335">
      <w:pPr>
        <w:spacing w:after="0" w:line="240" w:lineRule="auto"/>
        <w:ind w:firstLine="480"/>
        <w:jc w:val="center"/>
        <w:rPr>
          <w:rFonts w:ascii="Times New Roman" w:hAnsi="Times New Roman"/>
          <w:b/>
          <w:color w:val="000000"/>
          <w:sz w:val="28"/>
          <w:shd w:val="clear" w:color="auto" w:fill="FFFFFF"/>
        </w:rPr>
      </w:pPr>
    </w:p>
    <w:p w:rsidR="00B53335" w:rsidRDefault="00B53335">
      <w:pPr>
        <w:spacing w:after="0" w:line="240" w:lineRule="auto"/>
        <w:ind w:firstLine="480"/>
        <w:jc w:val="center"/>
        <w:rPr>
          <w:rFonts w:ascii="Times New Roman" w:hAnsi="Times New Roman"/>
          <w:b/>
          <w:color w:val="000000"/>
          <w:sz w:val="28"/>
          <w:shd w:val="clear" w:color="auto" w:fill="FFFFFF"/>
        </w:rPr>
      </w:pPr>
    </w:p>
    <w:p w:rsidR="00B53335" w:rsidRDefault="00B53335">
      <w:pPr>
        <w:spacing w:after="0" w:line="240" w:lineRule="auto"/>
        <w:ind w:firstLine="480"/>
        <w:jc w:val="center"/>
        <w:rPr>
          <w:rFonts w:ascii="Times New Roman" w:hAnsi="Times New Roman"/>
          <w:b/>
          <w:color w:val="000000"/>
          <w:sz w:val="28"/>
          <w:shd w:val="clear" w:color="auto" w:fill="FFFFFF"/>
        </w:rPr>
      </w:pPr>
    </w:p>
    <w:p w:rsidR="00B53335" w:rsidRDefault="00B53335">
      <w:pPr>
        <w:spacing w:after="0" w:line="240" w:lineRule="auto"/>
        <w:ind w:firstLine="480"/>
        <w:rPr>
          <w:rFonts w:ascii="Times New Roman" w:hAnsi="Times New Roman"/>
          <w:b/>
          <w:color w:val="000000"/>
          <w:sz w:val="28"/>
          <w:shd w:val="clear" w:color="auto" w:fill="FFFFFF"/>
        </w:rPr>
      </w:pPr>
    </w:p>
    <w:p w:rsidR="00B53335" w:rsidRDefault="005028CA">
      <w:pPr>
        <w:spacing w:after="0" w:line="240" w:lineRule="auto"/>
        <w:ind w:firstLine="480"/>
        <w:jc w:val="center"/>
        <w:rPr>
          <w:rFonts w:ascii="Times New Roman" w:hAnsi="Times New Roman"/>
          <w:color w:val="000000"/>
          <w:sz w:val="52"/>
          <w:shd w:val="clear" w:color="auto" w:fill="FFFFFF"/>
        </w:rPr>
      </w:pPr>
      <w:r>
        <w:rPr>
          <w:rFonts w:ascii="Times New Roman" w:hAnsi="Times New Roman"/>
          <w:b/>
          <w:color w:val="000000"/>
          <w:sz w:val="52"/>
          <w:shd w:val="clear" w:color="auto" w:fill="FFFFFF"/>
        </w:rPr>
        <w:t>С Т А Т УТ</w:t>
      </w:r>
    </w:p>
    <w:p w:rsidR="00B53335" w:rsidRDefault="005028CA">
      <w:pPr>
        <w:tabs>
          <w:tab w:val="left" w:pos="1230"/>
          <w:tab w:val="center" w:pos="5059"/>
        </w:tabs>
        <w:spacing w:after="0" w:line="240" w:lineRule="auto"/>
        <w:ind w:firstLine="480"/>
        <w:jc w:val="center"/>
        <w:rPr>
          <w:rFonts w:ascii="Times New Roman" w:hAnsi="Times New Roman"/>
          <w:b/>
          <w:color w:val="000000"/>
          <w:sz w:val="40"/>
          <w:shd w:val="clear" w:color="auto" w:fill="FFFFFF"/>
          <w:lang w:val="uk-UA"/>
        </w:rPr>
      </w:pPr>
      <w:r>
        <w:rPr>
          <w:rFonts w:ascii="Times New Roman" w:hAnsi="Times New Roman"/>
          <w:b/>
          <w:sz w:val="40"/>
          <w:shd w:val="clear" w:color="auto" w:fill="FFFFFF"/>
        </w:rPr>
        <w:t>ТЕРНОПІЛЬСЬКОГО</w:t>
      </w:r>
      <w:r>
        <w:rPr>
          <w:rFonts w:ascii="Times New Roman" w:hAnsi="Times New Roman"/>
          <w:b/>
          <w:color w:val="000000"/>
          <w:sz w:val="40"/>
          <w:shd w:val="clear" w:color="auto" w:fill="FFFFFF"/>
        </w:rPr>
        <w:tab/>
        <w:t>ЗАКЛАДУ ДОШКІЛЬНОЇ ОСВІТИ (ЯСЛ</w:t>
      </w:r>
      <w:r>
        <w:rPr>
          <w:rFonts w:ascii="Times New Roman" w:hAnsi="Times New Roman"/>
          <w:b/>
          <w:color w:val="000000"/>
          <w:sz w:val="40"/>
          <w:shd w:val="clear" w:color="auto" w:fill="FFFFFF"/>
          <w:lang w:val="uk-UA"/>
        </w:rPr>
        <w:t>А</w:t>
      </w:r>
      <w:r>
        <w:rPr>
          <w:rFonts w:ascii="Times New Roman" w:hAnsi="Times New Roman"/>
          <w:b/>
          <w:color w:val="000000"/>
          <w:sz w:val="40"/>
          <w:shd w:val="clear" w:color="auto" w:fill="FFFFFF"/>
        </w:rPr>
        <w:t>-САД</w:t>
      </w:r>
      <w:r>
        <w:rPr>
          <w:rFonts w:ascii="Times New Roman" w:hAnsi="Times New Roman"/>
          <w:b/>
          <w:color w:val="000000"/>
          <w:sz w:val="40"/>
          <w:shd w:val="clear" w:color="auto" w:fill="FFFFFF"/>
          <w:lang w:val="uk-UA"/>
        </w:rPr>
        <w:t>О</w:t>
      </w:r>
      <w:r>
        <w:rPr>
          <w:rFonts w:ascii="Times New Roman" w:hAnsi="Times New Roman"/>
          <w:b/>
          <w:color w:val="000000"/>
          <w:sz w:val="40"/>
          <w:shd w:val="clear" w:color="auto" w:fill="FFFFFF"/>
        </w:rPr>
        <w:t>К) №</w:t>
      </w:r>
      <w:r>
        <w:rPr>
          <w:rFonts w:ascii="Times New Roman" w:hAnsi="Times New Roman"/>
          <w:b/>
          <w:color w:val="000000"/>
          <w:sz w:val="40"/>
          <w:shd w:val="clear" w:color="auto" w:fill="FFFFFF"/>
          <w:lang w:val="uk-UA"/>
        </w:rPr>
        <w:t>32</w:t>
      </w:r>
    </w:p>
    <w:p w:rsidR="00B53335" w:rsidRDefault="005028CA">
      <w:pPr>
        <w:spacing w:after="0" w:line="240" w:lineRule="auto"/>
        <w:jc w:val="center"/>
        <w:rPr>
          <w:rFonts w:ascii="Times New Roman" w:hAnsi="Times New Roman"/>
          <w:color w:val="000000"/>
          <w:sz w:val="40"/>
          <w:shd w:val="clear" w:color="auto" w:fill="FFFFFF"/>
        </w:rPr>
      </w:pPr>
      <w:r>
        <w:rPr>
          <w:rFonts w:ascii="Times New Roman" w:hAnsi="Times New Roman"/>
          <w:b/>
          <w:color w:val="000000"/>
          <w:sz w:val="40"/>
          <w:shd w:val="clear" w:color="auto" w:fill="FFFFFF"/>
        </w:rPr>
        <w:t>ТЕРНОПІЛЬСЬКОЇ МІСЬКОЇ РАДИ</w:t>
      </w:r>
    </w:p>
    <w:p w:rsidR="00B53335" w:rsidRDefault="005028CA">
      <w:pPr>
        <w:spacing w:after="0" w:line="240" w:lineRule="auto"/>
        <w:ind w:firstLine="480"/>
        <w:jc w:val="center"/>
        <w:rPr>
          <w:rFonts w:ascii="Times New Roman" w:hAnsi="Times New Roman"/>
          <w:color w:val="000000"/>
          <w:sz w:val="32"/>
          <w:shd w:val="clear" w:color="auto" w:fill="FFFFFF"/>
        </w:rPr>
      </w:pPr>
      <w:r>
        <w:rPr>
          <w:rFonts w:ascii="Times New Roman" w:hAnsi="Times New Roman"/>
          <w:b/>
          <w:color w:val="000000"/>
          <w:sz w:val="32"/>
          <w:shd w:val="clear" w:color="auto" w:fill="FFFFFF"/>
        </w:rPr>
        <w:t xml:space="preserve">(нова редакція) </w:t>
      </w:r>
    </w:p>
    <w:p w:rsidR="00B53335" w:rsidRDefault="00B53335">
      <w:pPr>
        <w:tabs>
          <w:tab w:val="left" w:pos="5812"/>
        </w:tabs>
        <w:spacing w:after="0" w:line="360" w:lineRule="auto"/>
        <w:ind w:left="-567" w:right="-947"/>
        <w:jc w:val="both"/>
        <w:rPr>
          <w:rFonts w:ascii="Times New Roman" w:hAnsi="Times New Roman"/>
          <w:b/>
          <w:sz w:val="32"/>
        </w:rPr>
      </w:pPr>
    </w:p>
    <w:p w:rsidR="00B53335" w:rsidRDefault="00B53335">
      <w:pPr>
        <w:tabs>
          <w:tab w:val="left" w:pos="5812"/>
        </w:tabs>
        <w:spacing w:after="0" w:line="360" w:lineRule="auto"/>
        <w:ind w:left="-567" w:right="-947"/>
        <w:jc w:val="both"/>
        <w:rPr>
          <w:rFonts w:ascii="Times New Roman" w:hAnsi="Times New Roman"/>
          <w:b/>
          <w:sz w:val="32"/>
        </w:rPr>
      </w:pPr>
    </w:p>
    <w:p w:rsidR="00B53335" w:rsidRDefault="00B53335">
      <w:pPr>
        <w:tabs>
          <w:tab w:val="left" w:pos="5812"/>
        </w:tabs>
        <w:spacing w:after="0" w:line="360" w:lineRule="auto"/>
        <w:ind w:left="-567" w:right="-947"/>
        <w:jc w:val="both"/>
        <w:rPr>
          <w:rFonts w:ascii="Times New Roman" w:hAnsi="Times New Roman"/>
          <w:b/>
          <w:sz w:val="32"/>
        </w:rPr>
      </w:pPr>
    </w:p>
    <w:p w:rsidR="00B53335" w:rsidRDefault="00B53335">
      <w:pPr>
        <w:tabs>
          <w:tab w:val="left" w:pos="5812"/>
        </w:tabs>
        <w:spacing w:after="0" w:line="360" w:lineRule="auto"/>
        <w:ind w:left="-567" w:right="-947"/>
        <w:jc w:val="both"/>
        <w:rPr>
          <w:rFonts w:ascii="Times New Roman" w:hAnsi="Times New Roman"/>
          <w:b/>
          <w:sz w:val="32"/>
        </w:rPr>
      </w:pPr>
    </w:p>
    <w:p w:rsidR="00B53335" w:rsidRDefault="00B53335">
      <w:pPr>
        <w:tabs>
          <w:tab w:val="left" w:pos="5812"/>
        </w:tabs>
        <w:spacing w:after="0" w:line="360" w:lineRule="auto"/>
        <w:ind w:left="-567" w:right="-947"/>
        <w:jc w:val="both"/>
        <w:rPr>
          <w:rFonts w:ascii="Times New Roman" w:hAnsi="Times New Roman"/>
          <w:b/>
          <w:sz w:val="32"/>
        </w:rPr>
      </w:pPr>
    </w:p>
    <w:p w:rsidR="00B53335" w:rsidRDefault="00B53335">
      <w:pPr>
        <w:tabs>
          <w:tab w:val="left" w:pos="5812"/>
        </w:tabs>
        <w:spacing w:after="0" w:line="360" w:lineRule="auto"/>
        <w:ind w:left="-567" w:right="-947"/>
        <w:jc w:val="both"/>
        <w:rPr>
          <w:rFonts w:ascii="Times New Roman" w:hAnsi="Times New Roman"/>
          <w:b/>
          <w:sz w:val="32"/>
        </w:rPr>
      </w:pPr>
    </w:p>
    <w:p w:rsidR="00B53335" w:rsidRDefault="00B53335">
      <w:pPr>
        <w:tabs>
          <w:tab w:val="left" w:pos="5812"/>
          <w:tab w:val="left" w:pos="5954"/>
        </w:tabs>
        <w:spacing w:after="0" w:line="240" w:lineRule="auto"/>
        <w:ind w:left="-567" w:right="-946"/>
        <w:jc w:val="center"/>
        <w:rPr>
          <w:rFonts w:ascii="Times New Roman" w:hAnsi="Times New Roman"/>
          <w:sz w:val="32"/>
        </w:rPr>
      </w:pPr>
    </w:p>
    <w:p w:rsidR="00B53335" w:rsidRDefault="005028CA">
      <w:pPr>
        <w:tabs>
          <w:tab w:val="left" w:pos="5812"/>
          <w:tab w:val="left" w:pos="5954"/>
        </w:tabs>
        <w:spacing w:after="0" w:line="240" w:lineRule="auto"/>
        <w:ind w:left="-567" w:right="-946"/>
        <w:jc w:val="center"/>
        <w:rPr>
          <w:rFonts w:ascii="Times New Roman" w:hAnsi="Times New Roman"/>
          <w:b/>
          <w:sz w:val="32"/>
          <w:lang w:val="uk-UA"/>
        </w:rPr>
      </w:pPr>
      <w:r>
        <w:rPr>
          <w:rFonts w:ascii="Times New Roman" w:hAnsi="Times New Roman"/>
          <w:b/>
          <w:sz w:val="32"/>
        </w:rPr>
        <w:t>Тернопіль 202</w:t>
      </w:r>
      <w:r>
        <w:rPr>
          <w:rFonts w:ascii="Times New Roman" w:hAnsi="Times New Roman"/>
          <w:b/>
          <w:sz w:val="32"/>
          <w:lang w:val="uk-UA"/>
        </w:rPr>
        <w:t>2</w:t>
      </w:r>
    </w:p>
    <w:p w:rsidR="00B53335" w:rsidRDefault="00B53335">
      <w:pPr>
        <w:tabs>
          <w:tab w:val="left" w:pos="5812"/>
          <w:tab w:val="left" w:pos="5954"/>
        </w:tabs>
        <w:spacing w:after="0" w:line="240" w:lineRule="auto"/>
        <w:ind w:left="-567" w:right="-946"/>
        <w:jc w:val="center"/>
        <w:rPr>
          <w:rFonts w:ascii="Times New Roman" w:hAnsi="Times New Roman"/>
          <w:b/>
          <w:sz w:val="32"/>
          <w:lang w:val="uk-UA"/>
        </w:rPr>
      </w:pPr>
    </w:p>
    <w:p w:rsidR="00B53335" w:rsidRDefault="00B53335">
      <w:pPr>
        <w:spacing w:after="0" w:line="240" w:lineRule="auto"/>
        <w:ind w:firstLine="480"/>
        <w:jc w:val="center"/>
        <w:rPr>
          <w:rFonts w:ascii="Times New Roman" w:hAnsi="Times New Roman"/>
          <w:b/>
          <w:color w:val="000000"/>
          <w:sz w:val="28"/>
          <w:shd w:val="clear" w:color="auto" w:fill="FFFFFF"/>
        </w:rPr>
      </w:pPr>
    </w:p>
    <w:p w:rsidR="00B53335" w:rsidRDefault="00B53335">
      <w:pPr>
        <w:spacing w:after="0" w:line="240" w:lineRule="auto"/>
        <w:ind w:firstLine="480"/>
        <w:jc w:val="center"/>
        <w:rPr>
          <w:rFonts w:ascii="Times New Roman" w:hAnsi="Times New Roman"/>
          <w:b/>
          <w:color w:val="000000"/>
          <w:sz w:val="28"/>
          <w:shd w:val="clear" w:color="auto" w:fill="FFFFFF"/>
        </w:rPr>
      </w:pPr>
    </w:p>
    <w:p w:rsidR="00B53335" w:rsidRDefault="00B53335">
      <w:pPr>
        <w:spacing w:after="0" w:line="240" w:lineRule="auto"/>
        <w:ind w:firstLine="480"/>
        <w:jc w:val="center"/>
        <w:rPr>
          <w:rFonts w:ascii="Times New Roman" w:hAnsi="Times New Roman"/>
          <w:b/>
          <w:color w:val="000000"/>
          <w:sz w:val="28"/>
          <w:shd w:val="clear" w:color="auto" w:fill="FFFFFF"/>
        </w:rPr>
      </w:pPr>
    </w:p>
    <w:p w:rsidR="00B53335" w:rsidRDefault="005028CA">
      <w:pPr>
        <w:spacing w:after="0" w:line="240" w:lineRule="auto"/>
        <w:ind w:firstLine="480"/>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І. ЗАГАЛЬНІ ПОЛОЖЕННЯ</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lastRenderedPageBreak/>
        <w:t>1.1.ТЕРНОПІЛЬСЬКИЙ ЗАКЛАД ДОШКІЛЬНОЇ ОСВІТИ</w:t>
      </w:r>
      <w:r>
        <w:rPr>
          <w:rFonts w:ascii="Times New Roman" w:hAnsi="Times New Roman"/>
          <w:sz w:val="28"/>
          <w:shd w:val="clear" w:color="auto" w:fill="FFFFFF"/>
          <w:lang w:val="uk-UA"/>
        </w:rPr>
        <w:t xml:space="preserve"> (ЯСЛА-САДОК)</w:t>
      </w:r>
      <w:r>
        <w:rPr>
          <w:rFonts w:ascii="Times New Roman" w:hAnsi="Times New Roman"/>
          <w:sz w:val="28"/>
          <w:shd w:val="clear" w:color="auto" w:fill="FFFFFF"/>
        </w:rPr>
        <w:t xml:space="preserve"> №</w:t>
      </w:r>
      <w:r>
        <w:rPr>
          <w:rFonts w:ascii="Times New Roman" w:hAnsi="Times New Roman"/>
          <w:sz w:val="28"/>
          <w:shd w:val="clear" w:color="auto" w:fill="FFFFFF"/>
          <w:lang w:val="uk-UA"/>
        </w:rPr>
        <w:t>32</w:t>
      </w:r>
      <w:r>
        <w:rPr>
          <w:rFonts w:ascii="Times New Roman" w:hAnsi="Times New Roman"/>
          <w:sz w:val="28"/>
          <w:shd w:val="clear" w:color="auto" w:fill="FFFFFF"/>
        </w:rPr>
        <w:t xml:space="preserve"> ТЕРНОПІЛЬСЬКОЇ МІСЬКОЇ РАДИ (далі – Заклад освіти) , який раніше мав найменування ТЕРНОПІЛЬСЬК</w:t>
      </w:r>
      <w:r>
        <w:rPr>
          <w:rFonts w:ascii="Times New Roman" w:hAnsi="Times New Roman"/>
          <w:sz w:val="28"/>
          <w:shd w:val="clear" w:color="auto" w:fill="FFFFFF"/>
          <w:lang w:val="uk-UA"/>
        </w:rPr>
        <w:t>АПОЧАТКОВА ШКОЛА</w:t>
      </w:r>
      <w:r>
        <w:rPr>
          <w:rFonts w:ascii="Times New Roman" w:hAnsi="Times New Roman"/>
          <w:sz w:val="28"/>
          <w:shd w:val="clear" w:color="auto" w:fill="FFFFFF"/>
        </w:rPr>
        <w:t xml:space="preserve"> №4 ТЕРНОПІЛЬСЬКОЇ МІСЬКОЇ РАДИ.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Скорочене найменування: ТЗДО</w:t>
      </w:r>
      <w:r>
        <w:rPr>
          <w:rFonts w:ascii="Times New Roman" w:hAnsi="Times New Roman"/>
          <w:color w:val="000000"/>
          <w:sz w:val="28"/>
          <w:shd w:val="clear" w:color="auto" w:fill="FFFFFF"/>
          <w:lang w:val="uk-UA"/>
        </w:rPr>
        <w:t>ЯС</w:t>
      </w:r>
      <w:r>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lang w:val="uk-UA"/>
        </w:rPr>
        <w:t>32</w:t>
      </w:r>
      <w:r>
        <w:rPr>
          <w:rFonts w:ascii="Times New Roman" w:hAnsi="Times New Roman"/>
          <w:color w:val="000000"/>
          <w:sz w:val="28"/>
          <w:shd w:val="clear" w:color="auto" w:fill="FFFFFF"/>
        </w:rPr>
        <w:t>.</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Тип закладу – ясла – садок.</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Організаційно-правова форма: комунальна організація (установа, заклад).</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t>1.2. Місцезнаходження закладу освіти</w:t>
      </w:r>
      <w:r>
        <w:rPr>
          <w:rFonts w:ascii="Times New Roman" w:hAnsi="Times New Roman"/>
          <w:color w:val="000000"/>
          <w:sz w:val="28"/>
          <w:szCs w:val="28"/>
          <w:shd w:val="clear" w:color="auto" w:fill="FFFFFF"/>
        </w:rPr>
        <w:t xml:space="preserve">: </w:t>
      </w:r>
      <w:r>
        <w:rPr>
          <w:rFonts w:ascii="Times New Roman" w:hAnsi="Times New Roman"/>
          <w:sz w:val="28"/>
          <w:szCs w:val="28"/>
          <w:lang w:eastAsia="uk-UA"/>
        </w:rPr>
        <w:t>46012, Тернопіль, вул. Бригадна, 46</w:t>
      </w:r>
      <w:r>
        <w:rPr>
          <w:rFonts w:ascii="Times New Roman" w:hAnsi="Times New Roman"/>
          <w:sz w:val="28"/>
          <w:szCs w:val="28"/>
          <w:shd w:val="clear" w:color="auto" w:fill="FFFFFF"/>
        </w:rPr>
        <w:t>.</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 Засновником закладу освіти є Тернопільська міська рада. Уповноваженим органом засновника з питань освіти є управління освіти і науки Тернопільської міської ради.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 Заклад освіти в своїй діяльності керується Конституцією України, Законами України «Про місцеве самоврядування в Україні», «Про освіту», «Про дошкільну освіту», Положенням про відповідний тип закладу, (далі – Положення), Базовим компонентом дошкільної освіти та іншими нормативно-правовими актами, рішеннями Тернопільської міської ради, її виконавчого комітету та іншими нормативно-правовими актами України, власним статутом.</w:t>
      </w:r>
    </w:p>
    <w:p w:rsidR="00B53335" w:rsidRDefault="005028CA">
      <w:pPr>
        <w:spacing w:after="0" w:line="240" w:lineRule="auto"/>
        <w:ind w:firstLine="480"/>
        <w:jc w:val="both"/>
        <w:rPr>
          <w:rFonts w:ascii="Times New Roman" w:hAnsi="Times New Roman"/>
          <w:color w:val="00B050"/>
          <w:sz w:val="28"/>
          <w:shd w:val="clear" w:color="auto" w:fill="FFFFFF"/>
        </w:rPr>
      </w:pPr>
      <w:r>
        <w:rPr>
          <w:rFonts w:ascii="Times New Roman" w:hAnsi="Times New Roman"/>
          <w:color w:val="000000"/>
          <w:sz w:val="28"/>
          <w:shd w:val="clear" w:color="auto" w:fill="FFFFFF"/>
        </w:rPr>
        <w:t xml:space="preserve">1.5. </w:t>
      </w:r>
      <w:r>
        <w:rPr>
          <w:rFonts w:ascii="Times New Roman" w:hAnsi="Times New Roman"/>
          <w:sz w:val="28"/>
          <w:shd w:val="clear" w:color="auto" w:fill="FFFFFF"/>
        </w:rPr>
        <w:t xml:space="preserve">Заклад освіти є юридичною особою, </w:t>
      </w:r>
      <w:r>
        <w:rPr>
          <w:rFonts w:ascii="Times New Roman" w:hAnsi="Times New Roman"/>
          <w:color w:val="000000"/>
          <w:sz w:val="28"/>
          <w:shd w:val="clear" w:color="auto" w:fill="FFFFFF"/>
        </w:rPr>
        <w:t xml:space="preserve">має свій ідентифікаційний код, печатку і штамп встановленого зразка, бланки з власними реквізитами, а також інші атрибути </w:t>
      </w:r>
      <w:r>
        <w:rPr>
          <w:rFonts w:ascii="Times New Roman" w:hAnsi="Times New Roman"/>
          <w:sz w:val="28"/>
          <w:shd w:val="clear" w:color="auto" w:fill="FFFFFF"/>
        </w:rPr>
        <w:t>юридичної особи, відповідно до законодавства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Заклад може мати самостійний баланс, відкривати рахунки в органах Державного казначейства України 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1.6. Головною метою діяльності Закладує забезпечення реалізації права дитини на здобуття дошкільної освіти, цілісного розвитку дитини,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 задоволення потреб громадян у нагляді, розвитку,оздоровленні, вихованні та навчанні дітей дошкільного віку.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1.7. Діяльність закладу освіти спрямована на реалізацію особистісно орієнтованої моделі дошкільної освіти в процесі розв’язання основних завдань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збереження та зміцнення фізичного, психічного і духовного здоров’я дитини;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виховання у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поглиблений гуманітарний розвиток: раннє навчання грамоти та іноземної мови, словесна, художня, виконавська творчість, виразне читання;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формування особистості дитини, розвиток її творчих здібностей, набуття нею соціального досвіду;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формування духовності, соціальної компетентності, гуманізму;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виконання вимог Базового компонента дошкільної освіти, забезпечення соціальної адаптації та готовності продовжувати освіту;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здійснення інклюзивної освіти (за потребою батьків);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проведення соціально-педагогічного патронату сімей;</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1.8. Заклад освіти здійснює свою діяльність </w:t>
      </w:r>
      <w:r>
        <w:rPr>
          <w:rFonts w:ascii="Times New Roman" w:hAnsi="Times New Roman"/>
          <w:color w:val="000000"/>
          <w:sz w:val="28"/>
          <w:shd w:val="clear" w:color="auto" w:fill="FFFFFF"/>
          <w:lang w:val="uk-UA"/>
        </w:rPr>
        <w:t>на підставі</w:t>
      </w:r>
      <w:r>
        <w:rPr>
          <w:rFonts w:ascii="Times New Roman" w:hAnsi="Times New Roman"/>
          <w:color w:val="000000"/>
          <w:sz w:val="28"/>
          <w:shd w:val="clear" w:color="auto" w:fill="FFFFFF"/>
        </w:rPr>
        <w:t xml:space="preserve"> ліцензі</w:t>
      </w:r>
      <w:r>
        <w:rPr>
          <w:rFonts w:ascii="Times New Roman" w:hAnsi="Times New Roman"/>
          <w:color w:val="000000"/>
          <w:sz w:val="28"/>
          <w:shd w:val="clear" w:color="auto" w:fill="FFFFFF"/>
          <w:lang w:val="uk-UA"/>
        </w:rPr>
        <w:t>ї</w:t>
      </w:r>
      <w:r>
        <w:rPr>
          <w:rFonts w:ascii="Times New Roman" w:hAnsi="Times New Roman"/>
          <w:color w:val="000000"/>
          <w:sz w:val="28"/>
          <w:shd w:val="clear" w:color="auto" w:fill="FFFFFF"/>
        </w:rPr>
        <w:t xml:space="preserve"> на право провадження освітньої діяльності у сфері дошкільної освіти, виданої у встановленому законодавством України порядку.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1.9. Заклад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1.10. Заклад освіти несе відповідальність перед Тернопільською міською територіальною громадою, здобувачами освіти, суспільством і державою та має повноваження: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задовольняє потреби громадян відповідної території у здобутті дошкільної освіти та реалізує завдання дошкільної освіти, що визначені Законами України «Про освіту», «Про дошкільну освіту» та Базовим компонентом дошкільної освіти ;</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дотримується прав дитини у сфері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забезпечує рівень дошкільної освіти у межах державних вимог до її змісту, рівня і обсягу;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створює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формує у дітей гігієнічні навички та основи здорового способу життя, норми безпечної поведінки;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сприяє збереженню та зміцненню здоров’я, розумовому, психологічному і фізичному розвитку дітей;</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здійснює соціально-педагогічний патронат, взаємодію з сім’єю;</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поширює серед батьків психолого-педагогічні та фізіологічні знання про дітей дошкільного віку;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планує свою діяльність та формує стратегії розвитку закладу освіти;</w:t>
      </w:r>
    </w:p>
    <w:p w:rsidR="00B53335" w:rsidRDefault="005028CA">
      <w:pPr>
        <w:spacing w:after="0" w:line="240" w:lineRule="auto"/>
        <w:ind w:firstLine="480"/>
        <w:jc w:val="both"/>
        <w:rPr>
          <w:shd w:val="clear" w:color="auto" w:fill="FFFFFF"/>
        </w:rPr>
      </w:pPr>
      <w:r>
        <w:rPr>
          <w:rFonts w:ascii="Times New Roman" w:hAnsi="Times New Roman"/>
          <w:color w:val="000000"/>
          <w:sz w:val="28"/>
          <w:shd w:val="clear" w:color="auto" w:fill="FFFFFF"/>
        </w:rPr>
        <w:t>–</w:t>
      </w:r>
      <w:hyperlink r:id="rId6">
        <w:r>
          <w:rPr>
            <w:rFonts w:ascii="Times New Roman" w:hAnsi="Times New Roman"/>
            <w:color w:val="000000"/>
            <w:sz w:val="28"/>
            <w:shd w:val="clear" w:color="auto" w:fill="FFFFFF"/>
          </w:rPr>
          <w:t>формує освітню програму закладу освіти;</w:t>
        </w:r>
      </w:hyperlink>
    </w:p>
    <w:p w:rsidR="00B53335" w:rsidRDefault="005028CA">
      <w:pPr>
        <w:spacing w:after="0" w:line="240" w:lineRule="auto"/>
        <w:ind w:firstLine="480"/>
        <w:jc w:val="both"/>
        <w:rPr>
          <w:shd w:val="clear" w:color="auto" w:fill="FFFFFF"/>
        </w:rPr>
      </w:pPr>
      <w:r>
        <w:rPr>
          <w:rFonts w:ascii="Times New Roman" w:hAnsi="Times New Roman"/>
          <w:color w:val="000000"/>
          <w:sz w:val="28"/>
          <w:shd w:val="clear" w:color="auto" w:fill="FFFFFF"/>
        </w:rPr>
        <w:t>–</w:t>
      </w:r>
      <w:hyperlink r:id="rId7">
        <w:r>
          <w:rPr>
            <w:rFonts w:ascii="Times New Roman" w:hAnsi="Times New Roman"/>
            <w:color w:val="000000"/>
            <w:sz w:val="28"/>
            <w:shd w:val="clear" w:color="auto" w:fill="FFFFFF"/>
          </w:rPr>
          <w:t>забезпечує добір і розстановку кадрів;</w:t>
        </w:r>
      </w:hyperlink>
    </w:p>
    <w:p w:rsidR="00B53335" w:rsidRDefault="005028CA">
      <w:pPr>
        <w:spacing w:after="0" w:line="240" w:lineRule="auto"/>
        <w:ind w:firstLine="480"/>
        <w:jc w:val="both"/>
        <w:rPr>
          <w:shd w:val="clear" w:color="auto" w:fill="FFFFFF"/>
        </w:rPr>
      </w:pPr>
      <w:r>
        <w:rPr>
          <w:rFonts w:ascii="Times New Roman" w:hAnsi="Times New Roman"/>
          <w:color w:val="000000"/>
          <w:sz w:val="28"/>
          <w:shd w:val="clear" w:color="auto" w:fill="FFFFFF"/>
        </w:rPr>
        <w:lastRenderedPageBreak/>
        <w:t xml:space="preserve">– </w:t>
      </w:r>
      <w:hyperlink r:id="rId8">
        <w:r>
          <w:rPr>
            <w:rFonts w:ascii="Times New Roman" w:hAnsi="Times New Roman"/>
            <w:color w:val="000000"/>
            <w:sz w:val="28"/>
            <w:shd w:val="clear" w:color="auto" w:fill="FFFFFF"/>
          </w:rPr>
          <w:t xml:space="preserve"> утворює, реорганізує та ліквідує структурні підрозділи (відділення, групи)відповідно до установчих документів;</w:t>
        </w:r>
      </w:hyperlink>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виконує угоди укладені між батьками та закладом дошкільної освіти і затверджен</w:t>
      </w:r>
      <w:r>
        <w:rPr>
          <w:rFonts w:ascii="Times New Roman" w:hAnsi="Times New Roman"/>
          <w:color w:val="000000"/>
          <w:sz w:val="28"/>
          <w:shd w:val="clear" w:color="auto" w:fill="FFFFFF"/>
          <w:lang w:val="uk-UA"/>
        </w:rPr>
        <w:t>і</w:t>
      </w:r>
      <w:r>
        <w:rPr>
          <w:rFonts w:ascii="Times New Roman" w:hAnsi="Times New Roman"/>
          <w:color w:val="000000"/>
          <w:sz w:val="28"/>
          <w:shd w:val="clear" w:color="auto" w:fill="FFFFFF"/>
        </w:rPr>
        <w:t xml:space="preserve"> загальними зборами щодо навчання виховання та збереження життя і здоров’я дітей;</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додержується фінансової дисципліни та зберігає матеріально-технічну базу;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здійснює інші повноваження відповідно до даного статуту.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1.11 Заклад самостійно приймає рішення і здійснює діяльність в межах компетенції, передбаченої чинним законодавством України, Положенням та власним Статутом.</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1.12. Взаємодія сім’ї і закладуосвіти: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відвідування дитиною закладу освіти не звільняє сім’ю від обов’язку виховувати, розвивати і навчати її в родинному колі;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 бажанням батьків або осіб, які їх замінюють, діти можуть здобувати дошкільну освіту: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у закладах освіти незалежно від підпорядкування, типів і форми власності;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у структурних підрозділах юридичних осіб приватного і публічного права, у тому числі закладів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у сім’ї – за сімейною (домашньою) формою здобуття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 допомогою фізичних осіб – підприємців, основним видом діяльності яких є освітня діяльність.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1.13.Для створення освітніх, соціальних потреб, організації корекційно- 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1.14.Заклад надає дошкільну освіту: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іноземцям та особам без громадянства, які перебувають в Україні на законних підставах, у порядку встановленому для громадян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для задоволення освітніх потреб дітей за згодою батьків можуть вводитись додаткові освітні послуги.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1.15. Закладосвіти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1.16. Взаємовідносини між закладомосвіти з юридичними і фізичними особами визначаються угодами, що укладені між ними.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1.17.Заклад освіти є некомерційним і неприбутковим закладом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1.18. Працівники закладу освіти несуть відповідальність за життя, фізичне і психічне здоров’я кожної дитини відповідно до чинного законодавства.</w:t>
      </w:r>
    </w:p>
    <w:p w:rsidR="00B53335" w:rsidRDefault="00B53335">
      <w:pPr>
        <w:spacing w:after="0" w:line="240" w:lineRule="auto"/>
        <w:ind w:firstLine="480"/>
        <w:jc w:val="both"/>
        <w:rPr>
          <w:rFonts w:ascii="Times New Roman" w:hAnsi="Times New Roman"/>
          <w:b/>
          <w:color w:val="000000"/>
          <w:sz w:val="28"/>
          <w:shd w:val="clear" w:color="auto" w:fill="FFFFFF"/>
        </w:rPr>
      </w:pPr>
    </w:p>
    <w:p w:rsidR="00B53335" w:rsidRDefault="005028CA">
      <w:pPr>
        <w:spacing w:after="0" w:line="240" w:lineRule="auto"/>
        <w:ind w:firstLine="480"/>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II.КОМПЛЕКТУВАННЯ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 Заклад освіти розрахований </w:t>
      </w:r>
      <w:r>
        <w:rPr>
          <w:rFonts w:ascii="Times New Roman" w:hAnsi="Times New Roman"/>
          <w:sz w:val="28"/>
          <w:shd w:val="clear" w:color="auto" w:fill="FFFFFF"/>
        </w:rPr>
        <w:t>на 1</w:t>
      </w:r>
      <w:r>
        <w:rPr>
          <w:rFonts w:ascii="Times New Roman" w:hAnsi="Times New Roman"/>
          <w:sz w:val="28"/>
          <w:shd w:val="clear" w:color="auto" w:fill="FFFFFF"/>
          <w:lang w:val="uk-UA"/>
        </w:rPr>
        <w:t>60</w:t>
      </w:r>
      <w:r>
        <w:rPr>
          <w:rFonts w:ascii="Times New Roman" w:hAnsi="Times New Roman"/>
          <w:color w:val="000000"/>
          <w:sz w:val="28"/>
          <w:shd w:val="clear" w:color="auto" w:fill="FFFFFF"/>
        </w:rPr>
        <w:t>місць</w:t>
      </w:r>
      <w:r>
        <w:rPr>
          <w:rFonts w:ascii="Times New Roman" w:hAnsi="Times New Roman"/>
          <w:color w:val="000000"/>
          <w:sz w:val="28"/>
          <w:shd w:val="clear" w:color="auto" w:fill="FFFFFF"/>
          <w:lang w:val="uk-UA"/>
        </w:rPr>
        <w:t xml:space="preserve"> і 7 вікових груп</w:t>
      </w:r>
      <w:r>
        <w:rPr>
          <w:rFonts w:ascii="Times New Roman" w:hAnsi="Times New Roman"/>
          <w:color w:val="000000"/>
          <w:sz w:val="28"/>
          <w:shd w:val="clear" w:color="auto" w:fill="FFFFFF"/>
        </w:rPr>
        <w:t>.</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2.2. Групи у закладі освіти комплектуються за віковими (одновіковими, різновіковими) </w:t>
      </w:r>
      <w:r>
        <w:rPr>
          <w:rFonts w:ascii="Times New Roman" w:hAnsi="Times New Roman"/>
          <w:sz w:val="28"/>
          <w:shd w:val="clear" w:color="auto" w:fill="FFFFFF"/>
        </w:rPr>
        <w:t>ознаками.</w:t>
      </w:r>
      <w:r>
        <w:rPr>
          <w:rFonts w:ascii="Times New Roman" w:hAnsi="Times New Roman"/>
          <w:color w:val="000000"/>
          <w:sz w:val="28"/>
          <w:shd w:val="clear" w:color="auto" w:fill="FFFFFF"/>
        </w:rPr>
        <w:t xml:space="preserve"> Комплектування груп за віком передбачає перебування в ній дітей однакового віку або з різницею у віці.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2.3. За бажанням батьків або осіб, які їх замінюють, у закладі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2.4. Переведення дітей з однієї вікової групи до іншої, формування новостворених груп здійснюється </w:t>
      </w:r>
      <w:r>
        <w:rPr>
          <w:rFonts w:ascii="Times New Roman" w:hAnsi="Times New Roman"/>
          <w:color w:val="000000"/>
          <w:sz w:val="28"/>
          <w:shd w:val="clear" w:color="auto" w:fill="FFFFFF"/>
          <w:lang w:val="uk-UA"/>
        </w:rPr>
        <w:t xml:space="preserve">щороку </w:t>
      </w:r>
      <w:r>
        <w:rPr>
          <w:rFonts w:ascii="Times New Roman" w:hAnsi="Times New Roman"/>
          <w:color w:val="000000"/>
          <w:sz w:val="28"/>
          <w:shd w:val="clear" w:color="auto" w:fill="FFFFFF"/>
        </w:rPr>
        <w:t xml:space="preserve">наприкінці </w:t>
      </w:r>
      <w:r>
        <w:rPr>
          <w:rFonts w:ascii="Times New Roman" w:hAnsi="Times New Roman"/>
          <w:color w:val="000000"/>
          <w:sz w:val="28"/>
          <w:shd w:val="clear" w:color="auto" w:fill="FFFFFF"/>
          <w:lang w:val="uk-UA"/>
        </w:rPr>
        <w:t>літнього</w:t>
      </w:r>
      <w:r>
        <w:rPr>
          <w:rFonts w:ascii="Times New Roman" w:hAnsi="Times New Roman"/>
          <w:color w:val="000000"/>
          <w:sz w:val="28"/>
          <w:shd w:val="clear" w:color="auto" w:fill="FFFFFF"/>
        </w:rPr>
        <w:t xml:space="preserve"> періоду</w:t>
      </w:r>
      <w:r>
        <w:rPr>
          <w:rFonts w:ascii="Times New Roman" w:hAnsi="Times New Roman"/>
          <w:color w:val="000000"/>
          <w:sz w:val="28"/>
          <w:shd w:val="clear" w:color="auto" w:fill="FFFFFF"/>
          <w:lang w:val="uk-UA"/>
        </w:rPr>
        <w:t>, але не пізніше 31 серпня</w:t>
      </w:r>
      <w:r>
        <w:rPr>
          <w:rFonts w:ascii="Times New Roman" w:hAnsi="Times New Roman"/>
          <w:color w:val="000000"/>
          <w:sz w:val="28"/>
          <w:shd w:val="clear" w:color="auto" w:fill="FFFFFF"/>
        </w:rPr>
        <w:t>.</w:t>
      </w:r>
    </w:p>
    <w:p w:rsidR="00B53335" w:rsidRDefault="005028CA">
      <w:pPr>
        <w:spacing w:after="0" w:line="240" w:lineRule="auto"/>
        <w:ind w:firstLine="480"/>
        <w:jc w:val="both"/>
        <w:rPr>
          <w:rFonts w:ascii="Times New Roman" w:hAnsi="Times New Roman"/>
          <w:color w:val="00B050"/>
          <w:sz w:val="28"/>
          <w:shd w:val="clear" w:color="auto" w:fill="FFFFFF"/>
        </w:rPr>
      </w:pPr>
      <w:r>
        <w:rPr>
          <w:rFonts w:ascii="Times New Roman" w:hAnsi="Times New Roman"/>
          <w:color w:val="000000"/>
          <w:sz w:val="28"/>
          <w:shd w:val="clear" w:color="auto" w:fill="FFFFFF"/>
        </w:rPr>
        <w:t>2.5. У закладі</w:t>
      </w:r>
      <w:r>
        <w:rPr>
          <w:rFonts w:ascii="Times New Roman" w:hAnsi="Times New Roman"/>
          <w:color w:val="000000"/>
          <w:sz w:val="28"/>
          <w:shd w:val="clear" w:color="auto" w:fill="FFFFFF"/>
          <w:lang w:val="uk-UA"/>
        </w:rPr>
        <w:t xml:space="preserve"> освіти </w:t>
      </w:r>
      <w:bookmarkStart w:id="0" w:name="_GoBack"/>
      <w:bookmarkEnd w:id="0"/>
      <w:r>
        <w:rPr>
          <w:rFonts w:ascii="Times New Roman" w:hAnsi="Times New Roman"/>
          <w:color w:val="000000"/>
          <w:sz w:val="28"/>
          <w:shd w:val="clear" w:color="auto" w:fill="FFFFFF"/>
        </w:rPr>
        <w:t>функціону</w:t>
      </w:r>
      <w:r>
        <w:rPr>
          <w:rFonts w:ascii="Times New Roman" w:hAnsi="Times New Roman"/>
          <w:color w:val="000000"/>
          <w:sz w:val="28"/>
          <w:shd w:val="clear" w:color="auto" w:fill="FFFFFF"/>
          <w:lang w:val="uk-UA"/>
        </w:rPr>
        <w:t>ють г</w:t>
      </w:r>
      <w:r>
        <w:rPr>
          <w:rFonts w:ascii="Times New Roman" w:hAnsi="Times New Roman"/>
          <w:color w:val="000000"/>
          <w:sz w:val="28"/>
          <w:shd w:val="clear" w:color="auto" w:fill="FFFFFF"/>
        </w:rPr>
        <w:t>рупи з денним режимом перебування.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2.6. Наповнюваність груп дітьми становить: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для дітей віком до одного року – до 10 осіб;</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для дітей віком від одного до трьох років – до 15 осіб;</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для дітей віком від трьох до шести (семи) років – до 20 осіб;</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різновікові – до 15 осіб;</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 короткотривалим і цілодобовим перебуванням дітей – до 10 осіб;</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 оздоровчий період – до 15 осіб;</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в інклюзивних групах – до 15 осіб (з них не більше трьох дітей з особливими освітніми потребами). </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lastRenderedPageBreak/>
        <w:t>Засновник може встановити меншу від нормативів наповнюваність груп дітьми у закладі</w:t>
      </w:r>
      <w:r>
        <w:rPr>
          <w:rFonts w:ascii="Times New Roman" w:hAnsi="Times New Roman"/>
          <w:sz w:val="28"/>
          <w:shd w:val="clear" w:color="auto" w:fill="FFFFFF"/>
        </w:rPr>
        <w:t>освіти.</w:t>
      </w:r>
    </w:p>
    <w:p w:rsidR="00B53335" w:rsidRDefault="005028CA">
      <w:pPr>
        <w:pStyle w:val="a3"/>
        <w:spacing w:after="0" w:line="240" w:lineRule="auto"/>
        <w:ind w:firstLine="448"/>
        <w:jc w:val="both"/>
        <w:rPr>
          <w:rFonts w:ascii="Times New Roman" w:hAnsi="Times New Roman"/>
          <w:color w:val="333333"/>
          <w:sz w:val="28"/>
          <w:szCs w:val="28"/>
        </w:rPr>
      </w:pPr>
      <w:r>
        <w:rPr>
          <w:rFonts w:ascii="Times New Roman" w:hAnsi="Times New Roman"/>
          <w:color w:val="000000"/>
          <w:sz w:val="28"/>
          <w:shd w:val="clear" w:color="auto" w:fill="FFFFFF"/>
        </w:rPr>
        <w:t xml:space="preserve">2.7. </w:t>
      </w:r>
      <w:r>
        <w:rPr>
          <w:rFonts w:ascii="Times New Roman" w:hAnsi="Times New Roman"/>
          <w:color w:val="333333"/>
          <w:sz w:val="28"/>
          <w:szCs w:val="28"/>
        </w:rPr>
        <w:t xml:space="preserve">Зарахування дітей до закладу здійснюється керівником такого закладу протягом календарного року на вільні місця у порядку черговості надходження заяв про зарахування. </w:t>
      </w:r>
    </w:p>
    <w:p w:rsidR="00B53335" w:rsidRDefault="005028CA">
      <w:pPr>
        <w:pStyle w:val="a3"/>
        <w:spacing w:after="0" w:line="240" w:lineRule="auto"/>
        <w:ind w:firstLine="448"/>
        <w:jc w:val="both"/>
        <w:rPr>
          <w:rFonts w:ascii="Times New Roman" w:hAnsi="Times New Roman"/>
          <w:color w:val="333333"/>
          <w:sz w:val="28"/>
          <w:szCs w:val="28"/>
        </w:rPr>
      </w:pPr>
      <w:bookmarkStart w:id="1" w:name="n35"/>
      <w:bookmarkEnd w:id="1"/>
      <w:r>
        <w:rPr>
          <w:rFonts w:ascii="Times New Roman" w:hAnsi="Times New Roman"/>
          <w:color w:val="333333"/>
          <w:sz w:val="28"/>
          <w:szCs w:val="28"/>
        </w:rPr>
        <w:t>Прийом заяв про зарахування дітей до закладу організову</w:t>
      </w:r>
      <w:r>
        <w:rPr>
          <w:rFonts w:ascii="Times New Roman" w:hAnsi="Times New Roman"/>
          <w:color w:val="333333"/>
          <w:sz w:val="28"/>
          <w:szCs w:val="28"/>
          <w:lang w:val="uk-UA"/>
        </w:rPr>
        <w:t>ється</w:t>
      </w:r>
      <w:r>
        <w:rPr>
          <w:rFonts w:ascii="Times New Roman" w:hAnsi="Times New Roman"/>
          <w:color w:val="333333"/>
          <w:sz w:val="28"/>
          <w:szCs w:val="28"/>
        </w:rPr>
        <w:t xml:space="preserve"> з використанням системи електронної реєстрації, запровадженої згідно з рішенням </w:t>
      </w:r>
      <w:r>
        <w:rPr>
          <w:rFonts w:ascii="Times New Roman" w:hAnsi="Times New Roman"/>
          <w:color w:val="333333"/>
          <w:sz w:val="28"/>
          <w:szCs w:val="28"/>
          <w:lang w:val="uk-UA"/>
        </w:rPr>
        <w:t>виконавчого комітету Тернопільської міської ради</w:t>
      </w:r>
      <w:r>
        <w:rPr>
          <w:rFonts w:ascii="Times New Roman" w:hAnsi="Times New Roman"/>
          <w:color w:val="333333"/>
          <w:sz w:val="28"/>
          <w:szCs w:val="28"/>
        </w:rPr>
        <w:t>.</w:t>
      </w:r>
    </w:p>
    <w:p w:rsidR="00B53335" w:rsidRDefault="005028CA">
      <w:pPr>
        <w:pStyle w:val="a3"/>
        <w:spacing w:after="0" w:line="240" w:lineRule="auto"/>
        <w:ind w:firstLine="448"/>
        <w:jc w:val="both"/>
        <w:rPr>
          <w:rFonts w:ascii="Times New Roman" w:hAnsi="Times New Roman"/>
          <w:color w:val="333333"/>
          <w:sz w:val="28"/>
          <w:szCs w:val="28"/>
        </w:rPr>
      </w:pPr>
      <w:bookmarkStart w:id="2" w:name="n36"/>
      <w:bookmarkEnd w:id="2"/>
      <w:r>
        <w:rPr>
          <w:rFonts w:ascii="Times New Roman" w:hAnsi="Times New Roman"/>
          <w:color w:val="333333"/>
          <w:sz w:val="28"/>
          <w:szCs w:val="28"/>
        </w:rPr>
        <w:t>Зарахування дитини здійснюється згідно з відповідним наказом керівника закладу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Для зарахування дитини у заклад освіти необхідно пред’явити: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заяву одного з батьків або особи, яка їх замінює;</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lang w:val="uk-UA"/>
        </w:rPr>
        <w:t xml:space="preserve">копія </w:t>
      </w:r>
      <w:r>
        <w:rPr>
          <w:rFonts w:ascii="Times New Roman" w:hAnsi="Times New Roman"/>
          <w:color w:val="000000"/>
          <w:sz w:val="28"/>
          <w:shd w:val="clear" w:color="auto" w:fill="FFFFFF"/>
        </w:rPr>
        <w:t>свідоцтв</w:t>
      </w:r>
      <w:r>
        <w:rPr>
          <w:rFonts w:ascii="Times New Roman" w:hAnsi="Times New Roman"/>
          <w:color w:val="000000"/>
          <w:sz w:val="28"/>
          <w:shd w:val="clear" w:color="auto" w:fill="FFFFFF"/>
          <w:lang w:val="uk-UA"/>
        </w:rPr>
        <w:t>а</w:t>
      </w:r>
      <w:r>
        <w:rPr>
          <w:rFonts w:ascii="Times New Roman" w:hAnsi="Times New Roman"/>
          <w:color w:val="000000"/>
          <w:sz w:val="28"/>
          <w:shd w:val="clear" w:color="auto" w:fill="FFFFFF"/>
        </w:rPr>
        <w:t xml:space="preserve"> про народження дитини;</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 документ, який підтверджує статус пільгової категорії сім’ї</w:t>
      </w:r>
      <w:r>
        <w:rPr>
          <w:rFonts w:ascii="Times New Roman" w:hAnsi="Times New Roman"/>
          <w:color w:val="000000"/>
          <w:sz w:val="28"/>
          <w:shd w:val="clear" w:color="auto" w:fill="FFFFFF"/>
          <w:lang w:val="uk-UA"/>
        </w:rPr>
        <w:t>;</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 інші документи визначені діючим законодавством</w:t>
      </w:r>
      <w:r>
        <w:rPr>
          <w:rFonts w:ascii="Times New Roman" w:hAnsi="Times New Roman"/>
          <w:color w:val="000000"/>
          <w:sz w:val="28"/>
          <w:shd w:val="clear" w:color="auto" w:fill="FFFFFF"/>
        </w:rPr>
        <w:t>.</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Першочергово до закладу зараховуються діти, які:</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1) проживають на території обслуговування закладу, яка встановлена його засновником;</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2) є рідними (усиновленими) братами та/або сестрами дітей, які вже здобувають дошкільну освіту в закладі;</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3) є дітьми працівників закладу;</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6) перебувають у складних життєвих обставинах та на обліку в службах у справах дітей;</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7) діти з числа внутрішньо переміщених осіб чи діти, які мають статус дитини, яка постраждала внаслідок воєнних дій і збройних конфліктів;</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8) мають право на першочергове зарахування до закладів освіти відповідно до закону.</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lastRenderedPageBreak/>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Під час прийому дитини до закладу директор зобов’язаний ознайомити батьків або осіб, які їх замінюють із статутом закладу, іншими документами, що регламентують його діяльність.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2.8. За дитиною зберігається місце у закладі освіти у</w:t>
      </w:r>
      <w:r>
        <w:rPr>
          <w:rFonts w:ascii="Times New Roman" w:hAnsi="Times New Roman"/>
          <w:color w:val="000000"/>
          <w:sz w:val="28"/>
          <w:shd w:val="clear" w:color="auto" w:fill="FFFFFF"/>
          <w:lang w:val="uk-UA"/>
        </w:rPr>
        <w:t xml:space="preserve"> літній період та у разі</w:t>
      </w:r>
      <w:r>
        <w:rPr>
          <w:rFonts w:ascii="Times New Roman" w:hAnsi="Times New Roman"/>
          <w:color w:val="000000"/>
          <w:sz w:val="28"/>
          <w:shd w:val="clear" w:color="auto" w:fill="FFFFFF"/>
        </w:rPr>
        <w:t>:</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її хвороби, карантину;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санаторно-курортного лікування та реабілітації;</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 xml:space="preserve">– на час відпустки </w:t>
      </w:r>
      <w:r>
        <w:rPr>
          <w:rFonts w:ascii="Times New Roman" w:hAnsi="Times New Roman"/>
          <w:color w:val="000000"/>
          <w:sz w:val="28"/>
          <w:shd w:val="clear" w:color="auto" w:fill="FFFFFF"/>
          <w:lang w:val="uk-UA"/>
        </w:rPr>
        <w:t xml:space="preserve">одного із </w:t>
      </w:r>
      <w:r>
        <w:rPr>
          <w:rFonts w:ascii="Times New Roman" w:hAnsi="Times New Roman"/>
          <w:color w:val="000000"/>
          <w:sz w:val="28"/>
          <w:shd w:val="clear" w:color="auto" w:fill="FFFFFF"/>
        </w:rPr>
        <w:t xml:space="preserve">батьків або </w:t>
      </w:r>
      <w:r>
        <w:rPr>
          <w:rFonts w:ascii="Times New Roman" w:hAnsi="Times New Roman"/>
          <w:color w:val="000000"/>
          <w:sz w:val="28"/>
          <w:shd w:val="clear" w:color="auto" w:fill="FFFFFF"/>
          <w:lang w:val="uk-UA"/>
        </w:rPr>
        <w:t>іншого законного представника дитини</w:t>
      </w:r>
      <w:r>
        <w:rPr>
          <w:rFonts w:ascii="Times New Roman" w:hAnsi="Times New Roman"/>
          <w:color w:val="000000"/>
          <w:sz w:val="28"/>
          <w:shd w:val="clear" w:color="auto" w:fill="FFFFFF"/>
        </w:rPr>
        <w:t>.</w:t>
      </w:r>
    </w:p>
    <w:p w:rsidR="00B53335" w:rsidRDefault="005028CA">
      <w:pPr>
        <w:spacing w:after="0" w:line="240" w:lineRule="auto"/>
        <w:ind w:firstLine="480"/>
        <w:jc w:val="both"/>
        <w:rPr>
          <w:rFonts w:ascii="Times New Roman" w:hAnsi="Times New Roman"/>
          <w:color w:val="000000"/>
          <w:sz w:val="28"/>
          <w:szCs w:val="28"/>
          <w:shd w:val="clear" w:color="auto" w:fill="FFFFFF"/>
          <w:lang w:val="uk-UA"/>
        </w:rPr>
      </w:pPr>
      <w:r>
        <w:rPr>
          <w:rFonts w:ascii="Times New Roman" w:hAnsi="Times New Roman"/>
          <w:color w:val="000000"/>
          <w:sz w:val="28"/>
          <w:shd w:val="clear" w:color="auto" w:fill="FFFFFF"/>
          <w:lang w:val="uk-UA"/>
        </w:rPr>
        <w:t>Вихованці старшого дошкільного віку</w:t>
      </w:r>
      <w:r>
        <w:rPr>
          <w:rFonts w:ascii="Times New Roman" w:hAnsi="Times New Roman"/>
          <w:color w:val="000000"/>
          <w:sz w:val="28"/>
          <w:szCs w:val="28"/>
          <w:shd w:val="clear" w:color="auto" w:fill="FFFFFF"/>
          <w:lang w:val="uk-UA"/>
        </w:rPr>
        <w:t xml:space="preserve">, </w:t>
      </w:r>
      <w:r>
        <w:rPr>
          <w:rFonts w:ascii="Times New Roman" w:hAnsi="Times New Roman"/>
          <w:color w:val="333333"/>
          <w:sz w:val="28"/>
          <w:szCs w:val="28"/>
          <w:lang w:val="uk-UA"/>
        </w:rPr>
        <w:t>які здобувають дошкільну освіту у закладі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2.9. Відрахування дітей із закладу освіти може здійснюватися:</w:t>
      </w:r>
    </w:p>
    <w:p w:rsidR="00B53335" w:rsidRDefault="005028CA">
      <w:pPr>
        <w:pStyle w:val="a3"/>
        <w:spacing w:after="0" w:line="240" w:lineRule="auto"/>
        <w:ind w:firstLine="450"/>
        <w:jc w:val="both"/>
        <w:rPr>
          <w:rFonts w:ascii="Times New Roman" w:hAnsi="Times New Roman"/>
          <w:color w:val="333333"/>
          <w:sz w:val="28"/>
          <w:szCs w:val="28"/>
          <w:lang w:val="uk-UA"/>
        </w:rPr>
      </w:pPr>
      <w:r>
        <w:rPr>
          <w:rFonts w:ascii="Times New Roman" w:hAnsi="Times New Roman"/>
          <w:color w:val="000000"/>
          <w:sz w:val="28"/>
          <w:szCs w:val="28"/>
          <w:shd w:val="clear" w:color="auto" w:fill="FFFFFF"/>
        </w:rPr>
        <w:t xml:space="preserve">– </w:t>
      </w:r>
      <w:r>
        <w:rPr>
          <w:rFonts w:ascii="Times New Roman" w:hAnsi="Times New Roman"/>
          <w:color w:val="333333"/>
          <w:sz w:val="28"/>
          <w:szCs w:val="28"/>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B53335" w:rsidRDefault="005028CA">
      <w:pPr>
        <w:pStyle w:val="a3"/>
        <w:spacing w:after="0" w:line="240" w:lineRule="auto"/>
        <w:ind w:firstLine="45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на підставі медичного висновку про стан здоров’я дитини, що виключає можливість її подальшого перебування в закладіосвіти цього типу;</w:t>
      </w:r>
    </w:p>
    <w:p w:rsidR="00B53335" w:rsidRDefault="005028CA">
      <w:pPr>
        <w:spacing w:after="0" w:line="240" w:lineRule="auto"/>
        <w:ind w:firstLine="48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B53335" w:rsidRDefault="005028CA">
      <w:pPr>
        <w:spacing w:after="0" w:line="240" w:lineRule="auto"/>
        <w:ind w:firstLine="48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 разі переведення вихованця до іншого закладу дошкільної освіти;</w:t>
      </w:r>
    </w:p>
    <w:p w:rsidR="00B53335" w:rsidRDefault="005028CA">
      <w:pPr>
        <w:spacing w:after="0" w:line="240" w:lineRule="auto"/>
        <w:ind w:firstLine="48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Pr>
          <w:rFonts w:ascii="Times New Roman" w:hAnsi="Times New Roman"/>
          <w:color w:val="333333"/>
          <w:sz w:val="28"/>
          <w:szCs w:val="28"/>
        </w:rPr>
        <w:t>у разі невідвідування дитиною закладу дошкільної освіти протягом двох місяців підряд упродовж навчального року без поважних причин.</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2.10. </w:t>
      </w:r>
      <w:r>
        <w:rPr>
          <w:rFonts w:ascii="Times New Roman" w:hAnsi="Times New Roman"/>
          <w:color w:val="000000"/>
          <w:sz w:val="28"/>
          <w:shd w:val="clear" w:color="auto" w:fill="FFFFFF"/>
          <w:lang w:val="uk-UA"/>
        </w:rPr>
        <w:t>Директор</w:t>
      </w:r>
      <w:r>
        <w:rPr>
          <w:rFonts w:ascii="Times New Roman" w:hAnsi="Times New Roman"/>
          <w:color w:val="000000"/>
          <w:sz w:val="28"/>
          <w:shd w:val="clear" w:color="auto" w:fill="FFFFFF"/>
        </w:rPr>
        <w:t xml:space="preserve">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Відрахування дитини із закладу здійснюється відповідним наказом керівника закладу.</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2.11. Забороняється відрахування дитини із закладу з інших підстав, ніж визначено пунктом</w:t>
      </w:r>
      <w:r>
        <w:rPr>
          <w:rFonts w:ascii="Times New Roman" w:hAnsi="Times New Roman"/>
          <w:color w:val="000000"/>
          <w:sz w:val="28"/>
          <w:shd w:val="clear" w:color="auto" w:fill="FFFFFF"/>
          <w:lang w:val="uk-UA"/>
        </w:rPr>
        <w:t xml:space="preserve"> 2.9</w:t>
      </w:r>
      <w:r>
        <w:rPr>
          <w:rFonts w:ascii="Times New Roman" w:hAnsi="Times New Roman"/>
          <w:color w:val="000000"/>
          <w:sz w:val="28"/>
          <w:shd w:val="clear" w:color="auto" w:fill="FFFFFF"/>
        </w:rPr>
        <w:t>.</w:t>
      </w:r>
    </w:p>
    <w:p w:rsidR="00B53335" w:rsidRDefault="00B53335">
      <w:pPr>
        <w:spacing w:after="0" w:line="240" w:lineRule="auto"/>
        <w:ind w:firstLine="480"/>
        <w:jc w:val="both"/>
        <w:rPr>
          <w:rFonts w:ascii="Times New Roman" w:hAnsi="Times New Roman"/>
          <w:color w:val="000000"/>
          <w:sz w:val="28"/>
          <w:shd w:val="clear" w:color="auto" w:fill="FFFFFF"/>
        </w:rPr>
      </w:pPr>
    </w:p>
    <w:p w:rsidR="00B53335" w:rsidRDefault="005028CA">
      <w:pPr>
        <w:spacing w:after="0" w:line="240" w:lineRule="auto"/>
        <w:ind w:firstLine="480"/>
        <w:jc w:val="center"/>
        <w:rPr>
          <w:rFonts w:ascii="Times New Roman" w:hAnsi="Times New Roman"/>
          <w:color w:val="000000"/>
          <w:sz w:val="28"/>
          <w:shd w:val="clear" w:color="auto" w:fill="FFFFFF"/>
        </w:rPr>
      </w:pPr>
      <w:r>
        <w:rPr>
          <w:rFonts w:ascii="Times New Roman" w:hAnsi="Times New Roman"/>
          <w:b/>
          <w:color w:val="000000"/>
          <w:sz w:val="28"/>
          <w:shd w:val="clear" w:color="auto" w:fill="FFFFFF"/>
        </w:rPr>
        <w:t>III. РЕЖИМ РОБОТИ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3.1.Режим роботи закладуосвіти встановлюється засновником відповідно до законодавства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3.2. Закладосвіти працює за п’ятиденним робочим тижнем протягом 12 годин. Вихідні дні: субота, неділя, святкові та неробочі дні впродовж календарного року.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3.3. Щоденний графік роботи закладу освіти: початок роботи закладуосвіти з 7.30 год., закінчення – 19.30 год.</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3.4. Заклад освіти за потребою та за кошти батьків може організовувати групи вихідного дня: субота, неділя </w:t>
      </w:r>
      <w:r>
        <w:rPr>
          <w:rFonts w:ascii="Times New Roman" w:hAnsi="Times New Roman"/>
          <w:sz w:val="28"/>
          <w:shd w:val="clear" w:color="auto" w:fill="FFFFFF"/>
        </w:rPr>
        <w:t>та святкові дні</w:t>
      </w:r>
      <w:r>
        <w:rPr>
          <w:rFonts w:ascii="Times New Roman" w:hAnsi="Times New Roman"/>
          <w:color w:val="000000"/>
          <w:sz w:val="28"/>
          <w:shd w:val="clear" w:color="auto" w:fill="FFFFFF"/>
        </w:rPr>
        <w:t xml:space="preserve"> з графіком роботи з 8.30 до 13-00.</w:t>
      </w:r>
    </w:p>
    <w:p w:rsidR="00B53335" w:rsidRDefault="00B53335">
      <w:pPr>
        <w:spacing w:after="0" w:line="240" w:lineRule="auto"/>
        <w:ind w:firstLine="480"/>
        <w:jc w:val="center"/>
        <w:rPr>
          <w:rFonts w:ascii="Times New Roman" w:hAnsi="Times New Roman"/>
          <w:b/>
          <w:color w:val="000000"/>
          <w:sz w:val="28"/>
          <w:shd w:val="clear" w:color="auto" w:fill="FFFFFF"/>
        </w:rPr>
      </w:pPr>
    </w:p>
    <w:p w:rsidR="00B53335" w:rsidRDefault="005028CA">
      <w:pPr>
        <w:spacing w:after="0" w:line="240" w:lineRule="auto"/>
        <w:ind w:firstLine="480"/>
        <w:jc w:val="center"/>
        <w:rPr>
          <w:rFonts w:ascii="Times New Roman" w:hAnsi="Times New Roman"/>
          <w:b/>
          <w:sz w:val="28"/>
          <w:shd w:val="clear" w:color="auto" w:fill="FFFFFF"/>
        </w:rPr>
      </w:pPr>
      <w:r>
        <w:rPr>
          <w:rFonts w:ascii="Times New Roman" w:hAnsi="Times New Roman"/>
          <w:b/>
          <w:color w:val="000000"/>
          <w:sz w:val="28"/>
          <w:shd w:val="clear" w:color="auto" w:fill="FFFFFF"/>
        </w:rPr>
        <w:t xml:space="preserve">IV. ОРГАНІЗАЦІЯ ОСВІТНЬОГО </w:t>
      </w:r>
      <w:r>
        <w:rPr>
          <w:rFonts w:ascii="Times New Roman" w:hAnsi="Times New Roman"/>
          <w:b/>
          <w:sz w:val="28"/>
          <w:shd w:val="clear" w:color="auto" w:fill="FFFFFF"/>
        </w:rPr>
        <w:t xml:space="preserve">ПРОЦЕСУ </w:t>
      </w:r>
    </w:p>
    <w:p w:rsidR="00B53335" w:rsidRDefault="005028CA">
      <w:pPr>
        <w:spacing w:after="0" w:line="240" w:lineRule="auto"/>
        <w:ind w:firstLine="480"/>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В ЗАКЛАДІ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4.1. Навчальний рік у закладі освіти починається 1 вересня і закінчується 31 травня наступного року, а оздоровчий період – з 1 червня по 31 серпня.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4.2. Заклад освіти здійснює свою діяльність відповідно до </w:t>
      </w:r>
      <w:r>
        <w:rPr>
          <w:rFonts w:ascii="Times New Roman" w:hAnsi="Times New Roman"/>
          <w:color w:val="000000"/>
          <w:sz w:val="28"/>
          <w:shd w:val="clear" w:color="auto" w:fill="FFFFFF"/>
          <w:lang w:val="uk-UA"/>
        </w:rPr>
        <w:t>освітньої програми</w:t>
      </w:r>
      <w:r>
        <w:rPr>
          <w:rFonts w:ascii="Times New Roman" w:hAnsi="Times New Roman"/>
          <w:color w:val="000000"/>
          <w:sz w:val="28"/>
          <w:shd w:val="clear" w:color="auto" w:fill="FFFFFF"/>
        </w:rPr>
        <w:t>.</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 xml:space="preserve">4.3. </w:t>
      </w:r>
      <w:r>
        <w:rPr>
          <w:rFonts w:ascii="Times New Roman" w:hAnsi="Times New Roman"/>
          <w:color w:val="000000"/>
          <w:sz w:val="28"/>
          <w:shd w:val="clear" w:color="auto" w:fill="FFFFFF"/>
          <w:lang w:val="uk-UA"/>
        </w:rPr>
        <w:t xml:space="preserve">Освітня програма, </w:t>
      </w:r>
      <w:r>
        <w:rPr>
          <w:rFonts w:ascii="Times New Roman" w:hAnsi="Times New Roman"/>
          <w:color w:val="000000"/>
          <w:sz w:val="28"/>
          <w:shd w:val="clear" w:color="auto" w:fill="FFFFFF"/>
        </w:rPr>
        <w:t>закладусхвалю</w:t>
      </w:r>
      <w:r>
        <w:rPr>
          <w:rFonts w:ascii="Times New Roman" w:hAnsi="Times New Roman"/>
          <w:color w:val="000000"/>
          <w:sz w:val="28"/>
          <w:shd w:val="clear" w:color="auto" w:fill="FFFFFF"/>
          <w:lang w:val="uk-UA"/>
        </w:rPr>
        <w:t>є</w:t>
      </w:r>
      <w:r>
        <w:rPr>
          <w:rFonts w:ascii="Times New Roman" w:hAnsi="Times New Roman"/>
          <w:color w:val="000000"/>
          <w:sz w:val="28"/>
          <w:shd w:val="clear" w:color="auto" w:fill="FFFFFF"/>
        </w:rPr>
        <w:t>ться педагогічною радою та затверджу</w:t>
      </w:r>
      <w:r>
        <w:rPr>
          <w:rFonts w:ascii="Times New Roman" w:hAnsi="Times New Roman"/>
          <w:color w:val="000000"/>
          <w:sz w:val="28"/>
          <w:shd w:val="clear" w:color="auto" w:fill="FFFFFF"/>
          <w:lang w:val="uk-UA"/>
        </w:rPr>
        <w:t>є</w:t>
      </w:r>
      <w:r>
        <w:rPr>
          <w:rFonts w:ascii="Times New Roman" w:hAnsi="Times New Roman"/>
          <w:color w:val="000000"/>
          <w:sz w:val="28"/>
          <w:shd w:val="clear" w:color="auto" w:fill="FFFFFF"/>
        </w:rPr>
        <w:t>ться директором закладу</w:t>
      </w:r>
      <w:r>
        <w:rPr>
          <w:rFonts w:ascii="Times New Roman" w:hAnsi="Times New Roman"/>
          <w:color w:val="000000"/>
          <w:sz w:val="28"/>
          <w:shd w:val="clear" w:color="auto" w:fill="FFFFFF"/>
          <w:lang w:val="uk-UA"/>
        </w:rPr>
        <w:t xml:space="preserve"> освіти</w:t>
      </w:r>
      <w:r>
        <w:rPr>
          <w:rFonts w:ascii="Times New Roman" w:hAnsi="Times New Roman"/>
          <w:color w:val="000000"/>
          <w:sz w:val="28"/>
          <w:shd w:val="clear" w:color="auto" w:fill="FFFFFF"/>
        </w:rPr>
        <w:t>.</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директором.</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Заклад самостійно визначає форми організації освітнього процесу.</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Розклад організації освітнього процесу затверджується директором закладу освіти до початку навчального року.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4.4. Освітній процес проводиться українською мовою.</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4.5. Зміст дошкільної освіти визначається Базовим компонентом</w:t>
      </w:r>
      <w:r>
        <w:rPr>
          <w:rFonts w:ascii="Times New Roman" w:hAnsi="Times New Roman"/>
          <w:color w:val="000000"/>
          <w:sz w:val="28"/>
          <w:shd w:val="clear" w:color="auto" w:fill="FFFFFF"/>
          <w:lang w:val="uk-UA"/>
        </w:rPr>
        <w:t xml:space="preserve"> дошкільної освіти</w:t>
      </w:r>
      <w:r>
        <w:rPr>
          <w:rFonts w:ascii="Times New Roman" w:hAnsi="Times New Roman"/>
          <w:color w:val="000000"/>
          <w:sz w:val="28"/>
          <w:shd w:val="clear" w:color="auto" w:fill="FFFFFF"/>
        </w:rPr>
        <w:t xml:space="preserve">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4.6.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передшкільного віку, а також умови, за яких вони можуть бути досягнуті. Виконання вимог Базового компонента дошкільної освіти є обов’язковим.</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4.7.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4.8.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З метою своєчасного виявлення та розвитку обдарувань, здібностей вихованців заклад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4.9. Освітня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4.10.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4.11. 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Платні послуги не можуть надаватися замість або в рамках Державної програми за якою працює заклад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4.12. 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B53335" w:rsidRDefault="00B53335">
      <w:pPr>
        <w:spacing w:after="0" w:line="240" w:lineRule="auto"/>
        <w:ind w:firstLine="480"/>
        <w:jc w:val="both"/>
        <w:rPr>
          <w:rFonts w:ascii="Times New Roman" w:hAnsi="Times New Roman"/>
          <w:color w:val="000000"/>
          <w:sz w:val="28"/>
          <w:shd w:val="clear" w:color="auto" w:fill="FFFFFF"/>
        </w:rPr>
      </w:pPr>
    </w:p>
    <w:p w:rsidR="00B53335" w:rsidRDefault="005028CA">
      <w:pPr>
        <w:spacing w:after="0" w:line="240" w:lineRule="auto"/>
        <w:ind w:firstLine="480"/>
        <w:jc w:val="center"/>
        <w:rPr>
          <w:rFonts w:ascii="Times New Roman" w:hAnsi="Times New Roman"/>
          <w:color w:val="000000"/>
          <w:sz w:val="28"/>
          <w:shd w:val="clear" w:color="auto" w:fill="FFFFFF"/>
        </w:rPr>
      </w:pPr>
      <w:r>
        <w:rPr>
          <w:rFonts w:ascii="Times New Roman" w:hAnsi="Times New Roman"/>
          <w:b/>
          <w:color w:val="000000"/>
          <w:sz w:val="28"/>
          <w:shd w:val="clear" w:color="auto" w:fill="FFFFFF"/>
        </w:rPr>
        <w:t>V. УЧАСНИКИ ОСВІТНЬОГО ПРОЦЕСУ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 Учасниками освітнього процесу у закладі освіти є:</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діти дошкільного віку;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педагогічні працівники: директор, вихователь-методист, вихователі, асистенти вихователів інклюзивних груп, вчителі-дефектологи, вчителі-логопеди, практичні психологи, соціальні педагоги, інструктор з фізкультури, музичні керівники, керівники гуртків, студій, секцій, інших форм гурткової роботи та інші спеціалісти;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i/>
          <w:color w:val="000000"/>
          <w:sz w:val="28"/>
          <w:shd w:val="clear" w:color="auto" w:fill="FFFFFF"/>
        </w:rPr>
        <w:t xml:space="preserve">– </w:t>
      </w:r>
      <w:r>
        <w:rPr>
          <w:rFonts w:ascii="Times New Roman" w:hAnsi="Times New Roman"/>
          <w:color w:val="000000"/>
          <w:sz w:val="28"/>
          <w:shd w:val="clear" w:color="auto" w:fill="FFFFFF"/>
        </w:rPr>
        <w:t>помічники вихователів та няні;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i/>
          <w:color w:val="000000"/>
          <w:sz w:val="28"/>
          <w:shd w:val="clear" w:color="auto" w:fill="FFFFFF"/>
        </w:rPr>
        <w:lastRenderedPageBreak/>
        <w:t>– </w:t>
      </w:r>
      <w:r>
        <w:rPr>
          <w:rFonts w:ascii="Times New Roman" w:hAnsi="Times New Roman"/>
          <w:color w:val="000000"/>
          <w:sz w:val="28"/>
          <w:shd w:val="clear" w:color="auto" w:fill="FFFFFF"/>
        </w:rPr>
        <w:t>медичні працівники;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батьки або особи, які їх замінюють;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асистенти дітей з особливими освітніми потребами;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i/>
          <w:color w:val="000000"/>
          <w:sz w:val="28"/>
          <w:shd w:val="clear" w:color="auto" w:fill="FFFFFF"/>
        </w:rPr>
        <w:t xml:space="preserve">– </w:t>
      </w:r>
      <w:r>
        <w:rPr>
          <w:rFonts w:ascii="Times New Roman" w:hAnsi="Times New Roman"/>
          <w:color w:val="000000"/>
          <w:sz w:val="28"/>
          <w:shd w:val="clear" w:color="auto" w:fill="FFFFFF"/>
        </w:rPr>
        <w:t>фізичні особи, які мають право здійснювати освітню діяльність у сфері дошкільної освіти.</w:t>
      </w:r>
    </w:p>
    <w:p w:rsidR="00B53335" w:rsidRDefault="005028CA">
      <w:pPr>
        <w:spacing w:after="0" w:line="240" w:lineRule="auto"/>
        <w:ind w:firstLine="480"/>
        <w:jc w:val="both"/>
        <w:rPr>
          <w:shd w:val="clear" w:color="auto" w:fill="FFFFFF"/>
        </w:rPr>
      </w:pPr>
      <w:r>
        <w:rPr>
          <w:rFonts w:ascii="Times New Roman" w:hAnsi="Times New Roman"/>
          <w:color w:val="000000"/>
          <w:sz w:val="28"/>
          <w:shd w:val="clear" w:color="auto" w:fill="FFFFFF"/>
        </w:rPr>
        <w:t xml:space="preserve">5.2. Права і обов’язки дитини </w:t>
      </w:r>
      <w:r>
        <w:rPr>
          <w:rFonts w:ascii="Times New Roman" w:hAnsi="Times New Roman"/>
          <w:sz w:val="28"/>
          <w:shd w:val="clear" w:color="auto" w:fill="FFFFFF"/>
        </w:rPr>
        <w:t xml:space="preserve">визначені </w:t>
      </w:r>
      <w:hyperlink r:id="rId9">
        <w:r>
          <w:rPr>
            <w:rFonts w:ascii="Times New Roman" w:hAnsi="Times New Roman"/>
            <w:sz w:val="28"/>
            <w:shd w:val="clear" w:color="auto" w:fill="FFFFFF"/>
          </w:rPr>
          <w:t>Конституцією України</w:t>
        </w:r>
      </w:hyperlink>
      <w:r>
        <w:rPr>
          <w:rFonts w:ascii="Times New Roman" w:hAnsi="Times New Roman"/>
          <w:sz w:val="28"/>
          <w:shd w:val="clear" w:color="auto" w:fill="FFFFFF"/>
        </w:rPr>
        <w:t xml:space="preserve">, </w:t>
      </w:r>
      <w:hyperlink r:id="rId10">
        <w:r>
          <w:rPr>
            <w:rFonts w:ascii="Times New Roman" w:hAnsi="Times New Roman"/>
            <w:sz w:val="28"/>
            <w:shd w:val="clear" w:color="auto" w:fill="FFFFFF"/>
          </w:rPr>
          <w:t>Законами України</w:t>
        </w:r>
      </w:hyperlink>
      <w:r>
        <w:rPr>
          <w:rFonts w:ascii="Times New Roman" w:hAnsi="Times New Roman"/>
          <w:sz w:val="28"/>
          <w:shd w:val="clear" w:color="auto" w:fill="FFFFFF"/>
        </w:rPr>
        <w:t xml:space="preserve"> «Про освіту», «Про дошкільну </w:t>
      </w:r>
      <w:r>
        <w:rPr>
          <w:rFonts w:ascii="Times New Roman" w:hAnsi="Times New Roman"/>
          <w:color w:val="000000"/>
          <w:sz w:val="28"/>
          <w:shd w:val="clear" w:color="auto" w:fill="FFFFFF"/>
        </w:rPr>
        <w:t xml:space="preserve">освіту» та іншими нормативно-правовими актами, охороняються конвенцією ООН «Про права дитини», чинним законодавством, а також угодою між </w:t>
      </w:r>
      <w:r>
        <w:rPr>
          <w:rFonts w:ascii="Times New Roman" w:hAnsi="Times New Roman"/>
          <w:sz w:val="28"/>
          <w:shd w:val="clear" w:color="auto" w:fill="FFFFFF"/>
        </w:rPr>
        <w:t>закладом освітиі</w:t>
      </w:r>
      <w:r>
        <w:rPr>
          <w:rFonts w:ascii="Times New Roman" w:hAnsi="Times New Roman"/>
          <w:color w:val="000000"/>
          <w:sz w:val="28"/>
          <w:shd w:val="clear" w:color="auto" w:fill="FFFFFF"/>
        </w:rPr>
        <w:t>батьками.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5.3.Кожна дитина, що виховується в закладі освіти, має гарантоване державою право на: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безоплатну дошкільну освіту в державних і комунальних закладах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безпечні та нешкідливі для здоров’я умови утримання, розвитку, виховання і навчання;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захист від будь-якої інформації, пропаганди та агітації, що завдає шкоди її здоров’ю, моральному та духовному розвитку;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безоплатне медичне обслуговування;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здоровий спосіб життя;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якісне навчання за державними та авторськими програмами;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отримання кваліфікованої допомоги для вивчення іноземної мови, розвитку словесної творчості, раннього оволодіння грамотою, усунення дефектів звукової вимови;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вибір занять у гуртку за інтересами;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розвиток своїх творчих здібностей та інтересів;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5.4. Права батьків або осіб, які їх замінюють: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вибирати закладосвіти та форму здобуття дитиною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обирати і бути обраним до органів громадського самоврядування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звертатися до адміністрації закладу, відповідних органів управління освітою з питань розвитку, виховання і навчання своїх дітей;</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брати участь в покращенні організації освітнього процесу та зміцненні матеріально-технічної бази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отримувати систематичну інформацію про розвиток дитини, її здоров’я, особливості поведінки в колективі однолітків;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захищати законні інтереси своїх дітей у відповідних державних та судових органах;</w:t>
      </w:r>
    </w:p>
    <w:p w:rsidR="00B53335" w:rsidRDefault="005028CA">
      <w:pPr>
        <w:spacing w:after="0" w:line="240" w:lineRule="auto"/>
        <w:ind w:firstLine="480"/>
        <w:jc w:val="both"/>
        <w:rPr>
          <w:shd w:val="clear" w:color="auto" w:fill="FFFFFF"/>
        </w:rPr>
      </w:pPr>
      <w:r>
        <w:rPr>
          <w:rFonts w:ascii="Times New Roman" w:hAnsi="Times New Roman"/>
          <w:color w:val="000000"/>
          <w:sz w:val="28"/>
          <w:shd w:val="clear" w:color="auto" w:fill="FFFFFF"/>
        </w:rPr>
        <w:t>– заслуховувати звіти директора, спеціалістів та групових вихователів про роботу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вимагати виконання умов Угоди між закладомосвіти і батьками.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5.5. Батьки або особи, які їх замінюють, зобов’язані: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забезпечувати умови для здобуття дітьми старшого дошкільного віку дошкільної освіти за будь-якою формою;</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поважати гідність дитини, права, свободи і законні інтереси дитини та інших учасників освітнього процесу;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виховувати у дитини працелюбність, шанобливе ставлення до 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своєчасно вносити плату за харчування дитини в закладі освіти у встановленому порядку (до 15 числа кожного місяця);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своєчасно повідомляти заклад освіти про можливість відсутності або хвороби дитини;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слідкувати за станом здоров’я дитини;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забезпечувати інформаційні потреби своєї дитини;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підтримувати наступність у роботі сім’ї і закладу освіти з питань виховання і навчання дітей раннього і передшкільного віку;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інші обов’язки, що не суперечать законодавству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5.6.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5.7. Педагогічне навантаження педагогічного працівника закладу освіти на тиждень, що відповідає тарифній ставці, становить:</w:t>
      </w:r>
    </w:p>
    <w:p w:rsidR="00B53335" w:rsidRDefault="005028CA">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директора – 40 годин;</w:t>
      </w:r>
    </w:p>
    <w:p w:rsidR="00B53335" w:rsidRDefault="005028CA">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вихователя – методиста – 36 годин;</w:t>
      </w:r>
    </w:p>
    <w:p w:rsidR="00B53335" w:rsidRDefault="005028CA">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вихователя групи загального типу – 30 годин;</w:t>
      </w:r>
    </w:p>
    <w:p w:rsidR="00B53335" w:rsidRDefault="005028CA">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вихователя інклюзивної групи, групи компенсую чого типу – 25годин;</w:t>
      </w:r>
    </w:p>
    <w:p w:rsidR="00B53335" w:rsidRDefault="005028CA">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асистента вихователя інклюзивної групи – 36 годин;</w:t>
      </w:r>
    </w:p>
    <w:p w:rsidR="00B53335" w:rsidRDefault="005028CA">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практичного психолога – 40 годин;</w:t>
      </w:r>
    </w:p>
    <w:p w:rsidR="00B53335" w:rsidRDefault="005028CA">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музичного керівника – 36 годин;</w:t>
      </w:r>
    </w:p>
    <w:p w:rsidR="00B53335" w:rsidRDefault="005028CA">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інструктора з фізкультури – 30 годин;</w:t>
      </w:r>
    </w:p>
    <w:p w:rsidR="00B53335" w:rsidRDefault="005028CA">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вчителя – логопеда – 20 годин;</w:t>
      </w:r>
    </w:p>
    <w:p w:rsidR="00B53335" w:rsidRDefault="005028CA">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керівника гуртка – 18 годин;</w:t>
      </w:r>
    </w:p>
    <w:p w:rsidR="00B53335" w:rsidRDefault="005028CA">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соціального педагога – 40 годин.</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5.8. 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5.9.Оплата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5.10.Трудові відносини регулюються законодавством України про працю, Законами України «Про освіту», «Про дошкільну освіту», іншими нормативно – правовими актами, прийнятими відповідно до них, Правилами внутрішнього </w:t>
      </w:r>
      <w:r>
        <w:rPr>
          <w:rFonts w:ascii="Times New Roman" w:hAnsi="Times New Roman"/>
          <w:sz w:val="28"/>
          <w:shd w:val="clear" w:color="auto" w:fill="FFFFFF"/>
        </w:rPr>
        <w:t xml:space="preserve">трудового </w:t>
      </w:r>
      <w:r>
        <w:rPr>
          <w:rFonts w:ascii="Times New Roman" w:hAnsi="Times New Roman"/>
          <w:color w:val="000000"/>
          <w:sz w:val="28"/>
          <w:shd w:val="clear" w:color="auto" w:fill="FFFFFF"/>
        </w:rPr>
        <w:t>розпорядку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5.11. Педагогічні працівники закладу освіти мають право:</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академічну свободу;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вільний  вибір педагогічно доцільних форм, методів і засобів розвитку, виховання та навчання, що відповідають освітній програмі;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проходження сертифікації –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запроваджувати в практику роботи з дітьми кращі досягнення педагогів власного закладу освіти, міста, області, держави, зарубіжні досягнення;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брати участь у роботі органів самоврядування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підвищення кваліфікації, участь у методичних об’єднаннях, нарадах тощо;</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проводити в установленому порядку науково-дослідну, пошукову та експериментальну роботу;</w:t>
      </w:r>
    </w:p>
    <w:p w:rsidR="00B53335" w:rsidRDefault="005028CA">
      <w:pPr>
        <w:spacing w:after="0" w:line="240" w:lineRule="auto"/>
        <w:ind w:firstLine="480"/>
        <w:jc w:val="both"/>
        <w:rPr>
          <w:shd w:val="clear" w:color="auto" w:fill="FFFFFF"/>
        </w:rPr>
      </w:pPr>
      <w:r>
        <w:rPr>
          <w:rFonts w:ascii="Times New Roman" w:hAnsi="Times New Roman"/>
          <w:color w:val="000000"/>
          <w:sz w:val="28"/>
          <w:shd w:val="clear" w:color="auto" w:fill="FFFFFF"/>
        </w:rPr>
        <w:t>– вносити пропозиції щодо поліпшення роботи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соціальне та матеріальне забезпечення відповідно до законодавства;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участь у роботі колегіальних органів управління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безпечні і нешкідливі умови праці;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об’єднуватися у професійні спілки та бути членами інших об’єднань громадян, діяльність яких не заборонена законодавством;</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захист професійної честі та власної гідності;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педагогічну ініціативу, розроблення та упровадження авторських освітніх програм, проектів, методик, технологій, насамперед методик компетентнісного навчання;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доступ до інформаційних ресурсів і комунікацій, що використовуються в освітньому просторі;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справедливе та об’єктивне оцінювання своєї професійної діяльності;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 відзначення успіхів у своїй професійній діяльності;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інші права, що не суперечать законодавству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5.12. Педагогічні працівники зобов’язані: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виконувати Статут, Правила внутрішнього трудового розпорядку, умови контракту чи трудового договору;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співпрацювати з сім’ями здобувачів освіти закладу</w:t>
      </w:r>
      <w:r>
        <w:rPr>
          <w:rFonts w:ascii="Times New Roman" w:hAnsi="Times New Roman"/>
          <w:sz w:val="28"/>
          <w:shd w:val="clear" w:color="auto" w:fill="FFFFFF"/>
        </w:rPr>
        <w:t xml:space="preserve">освіти </w:t>
      </w:r>
      <w:r>
        <w:rPr>
          <w:rFonts w:ascii="Times New Roman" w:hAnsi="Times New Roman"/>
          <w:color w:val="000000"/>
          <w:sz w:val="28"/>
          <w:shd w:val="clear" w:color="auto" w:fill="FFFFFF"/>
        </w:rPr>
        <w:t>з питань виховання та навчання дітей;</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виконувати накази та розпорядження керівництва;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дотримуватись академічної доброчесності та забезпечувати її дотримання здобувачами освіти в освітньому процесі;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постійно підвищувати свій професійний та загальнокультурний рівні, педагогічну майстерність;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виконувати освітню програму для досягнення дітьми передбачених нею результатів розвитку, виховання та навчання;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сприяти розвитку здібностей дітей, формуванню у них навичок здорового способу життя, дбати про їхнє фізичне і психічне здоров’я;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інші обов’язки, що не суперечать законодавству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5.13. Педагогічні та інші працівники приймаються на роботу до закладу директором закладу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5.14. Працівники закладу освіти несуть відповідальність за збереження життя, фізичне і психічне здоров’я дитини згідно з чинним законодавством.</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5.15. Працівники закладу освіти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w:t>
      </w:r>
    </w:p>
    <w:p w:rsidR="00B53335" w:rsidRDefault="005028CA">
      <w:pPr>
        <w:spacing w:after="0" w:line="240" w:lineRule="auto"/>
        <w:ind w:firstLine="480"/>
        <w:jc w:val="both"/>
        <w:rPr>
          <w:shd w:val="clear" w:color="auto" w:fill="FFFFFF"/>
        </w:rPr>
      </w:pPr>
      <w:r>
        <w:rPr>
          <w:rFonts w:ascii="Times New Roman" w:hAnsi="Times New Roman"/>
          <w:color w:val="000000"/>
          <w:sz w:val="28"/>
          <w:shd w:val="clear" w:color="auto" w:fill="FFFFFF"/>
        </w:rPr>
        <w:t>5.16. Педагогічні працівники закладуосвіти відповідно до п.2 ст. 51 Закону України «Про освіту» можуть проходити сертифікацію.</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Сертифікація педагогічного працівника відбувається на добровільних засадах виключно за його ініціативою.</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5.17.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5.18. Педагогічні працівники закладу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B53335" w:rsidRDefault="005028CA">
      <w:pPr>
        <w:spacing w:after="0" w:line="240" w:lineRule="auto"/>
        <w:ind w:firstLine="480"/>
        <w:jc w:val="both"/>
        <w:rPr>
          <w:shd w:val="clear" w:color="auto" w:fill="FFFFFF"/>
        </w:rPr>
      </w:pPr>
      <w:r>
        <w:rPr>
          <w:rFonts w:ascii="Times New Roman" w:hAnsi="Times New Roman"/>
          <w:color w:val="000000"/>
          <w:sz w:val="28"/>
          <w:shd w:val="clear" w:color="auto" w:fill="FFFFFF"/>
        </w:rPr>
        <w:t>5.19. У між атестаційний період відповідно до п.2 ст. 59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 майстер-класах тощо) та у різних формах (інституційна, дуальна, на робочому місці (на виробництві) тощо).</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5.20. За успіхи у роботі працівникам встановлюється матеріальне та моральне заохочення, відповідно до чинного законодавства.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5.21. Педагогічним працівникам закладу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 xml:space="preserve">5.22. Працівники, які систематично порушують Статут, Правила внутрішнього </w:t>
      </w:r>
      <w:r>
        <w:rPr>
          <w:rFonts w:ascii="Times New Roman" w:hAnsi="Times New Roman"/>
          <w:sz w:val="28"/>
          <w:shd w:val="clear" w:color="auto" w:fill="FFFFFF"/>
        </w:rPr>
        <w:t>трудового</w:t>
      </w:r>
      <w:r>
        <w:rPr>
          <w:rFonts w:ascii="Times New Roman" w:hAnsi="Times New Roman"/>
          <w:color w:val="000000"/>
          <w:sz w:val="28"/>
          <w:shd w:val="clear" w:color="auto" w:fill="FFFFFF"/>
        </w:rPr>
        <w:t>розпорядку закладу освіти,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5.23.Педагогічні працівники закладу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Учасники освітнього процесу взаємодіють на основі поваги один до одного, дотримання правил внутрішнього розпорядку закладу та Статуту.</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lang w:val="uk-UA"/>
        </w:rPr>
        <w:t>5.24. 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B53335" w:rsidRDefault="00B53335">
      <w:pPr>
        <w:spacing w:after="0" w:line="240" w:lineRule="auto"/>
        <w:ind w:firstLine="480"/>
        <w:jc w:val="center"/>
        <w:rPr>
          <w:rFonts w:ascii="Times New Roman" w:hAnsi="Times New Roman"/>
          <w:b/>
          <w:color w:val="000000"/>
          <w:sz w:val="28"/>
          <w:shd w:val="clear" w:color="auto" w:fill="FFFFFF"/>
        </w:rPr>
      </w:pPr>
    </w:p>
    <w:p w:rsidR="00B53335" w:rsidRDefault="005028CA">
      <w:pPr>
        <w:spacing w:after="0" w:line="240" w:lineRule="auto"/>
        <w:ind w:firstLine="480"/>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VI. УПРАВЛІННЯ ЗАКЛАДОМ ОСВІТИ</w:t>
      </w:r>
    </w:p>
    <w:p w:rsidR="00B53335" w:rsidRDefault="005028CA">
      <w:pPr>
        <w:spacing w:after="0" w:line="240" w:lineRule="auto"/>
        <w:ind w:firstLine="480"/>
        <w:jc w:val="both"/>
        <w:rPr>
          <w:shd w:val="clear" w:color="auto" w:fill="FFFFFF"/>
        </w:rPr>
      </w:pPr>
      <w:r>
        <w:rPr>
          <w:rFonts w:ascii="Times New Roman" w:hAnsi="Times New Roman"/>
          <w:color w:val="000000"/>
          <w:sz w:val="28"/>
          <w:shd w:val="clear" w:color="auto" w:fill="FFFFFF"/>
        </w:rPr>
        <w:t>6.1. Управління закладом освіти здійснюється засновником в особі управління освіти і науки Тернопільської  міської ради.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6.2. Безпосереднє керівництво роботою закладу освіти здійснює його директор, якого призначає і звільняє з посади начальник управління освіти і науки з дотриманням чинного законодавства.</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t xml:space="preserve">На посаду </w:t>
      </w:r>
      <w:r>
        <w:rPr>
          <w:rFonts w:ascii="Times New Roman" w:hAnsi="Times New Roman"/>
          <w:color w:val="000000"/>
          <w:sz w:val="28"/>
          <w:shd w:val="clear" w:color="auto" w:fill="FFFFFF"/>
          <w:lang w:val="uk-UA"/>
        </w:rPr>
        <w:t>директора</w:t>
      </w:r>
      <w:r>
        <w:rPr>
          <w:rFonts w:ascii="Times New Roman" w:hAnsi="Times New Roman"/>
          <w:color w:val="000000"/>
          <w:sz w:val="28"/>
          <w:shd w:val="clear" w:color="auto" w:fill="FFFFFF"/>
        </w:rPr>
        <w:t xml:space="preserve"> закладу освіти призначається особа, </w:t>
      </w:r>
      <w:r>
        <w:rPr>
          <w:rFonts w:ascii="Times New Roman" w:hAnsi="Times New Roman"/>
          <w:color w:val="333333"/>
          <w:sz w:val="28"/>
          <w:shd w:val="clear" w:color="auto" w:fill="FFFFFF"/>
        </w:rPr>
        <w:t>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6.3.</w:t>
      </w:r>
      <w:r>
        <w:rPr>
          <w:rFonts w:ascii="Times New Roman" w:hAnsi="Times New Roman"/>
          <w:color w:val="000000"/>
          <w:sz w:val="28"/>
          <w:shd w:val="clear" w:color="auto" w:fill="FFFFFF"/>
          <w:lang w:val="uk-UA"/>
        </w:rPr>
        <w:t>Директор</w:t>
      </w:r>
      <w:r>
        <w:rPr>
          <w:rFonts w:ascii="Times New Roman" w:hAnsi="Times New Roman"/>
          <w:color w:val="000000"/>
          <w:sz w:val="28"/>
          <w:shd w:val="clear" w:color="auto" w:fill="FFFFFF"/>
        </w:rPr>
        <w:t xml:space="preserve"> закладу несе відповідальність за освітню, фінансово-господарську та іншу діяльність закладу освіти.</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 xml:space="preserve">Повноваження (права і обов’язки) та відповідальність </w:t>
      </w:r>
      <w:r>
        <w:rPr>
          <w:rFonts w:ascii="Times New Roman" w:hAnsi="Times New Roman"/>
          <w:color w:val="000000"/>
          <w:sz w:val="28"/>
          <w:shd w:val="clear" w:color="auto" w:fill="FFFFFF"/>
          <w:lang w:val="uk-UA"/>
        </w:rPr>
        <w:t>директора</w:t>
      </w:r>
      <w:r>
        <w:rPr>
          <w:rFonts w:ascii="Times New Roman" w:hAnsi="Times New Roman"/>
          <w:color w:val="000000"/>
          <w:sz w:val="28"/>
          <w:shd w:val="clear" w:color="auto" w:fill="FFFFFF"/>
        </w:rPr>
        <w:t xml:space="preserve"> закладу визначаються законом та установчими документами закладу.</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Директор закладу освіти:</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організовує діяльність закладу освіти;</w:t>
      </w:r>
    </w:p>
    <w:p w:rsidR="00B53335" w:rsidRDefault="005028CA">
      <w:pPr>
        <w:spacing w:after="0" w:line="240" w:lineRule="auto"/>
        <w:ind w:firstLine="480"/>
        <w:jc w:val="both"/>
        <w:rPr>
          <w:rFonts w:ascii="Times New Roman" w:hAnsi="Times New Roman"/>
          <w:sz w:val="28"/>
          <w:shd w:val="clear" w:color="auto" w:fill="FFFFFF"/>
          <w:lang w:val="uk-UA"/>
        </w:rPr>
      </w:pPr>
      <w:r>
        <w:rPr>
          <w:rFonts w:ascii="Times New Roman" w:hAnsi="Times New Roman"/>
          <w:sz w:val="28"/>
          <w:shd w:val="clear" w:color="auto" w:fill="FFFFFF"/>
        </w:rPr>
        <w:lastRenderedPageBreak/>
        <w:t>– забезпечує організацію освітнього процесу та здійснення контролю за виконанням освітніх програм;</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затверджує освітню програма схвалену педагогічною радою закладу освіти;</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забезпечує функціонування внутрішньої системи забезпечення якості освіти;</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вирішує питання фінансово-господарської діяльності закладу освіти;</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розпоряджається в установленому порядку майном і коштами закладу освіти;</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відповідає за дотримання фінансової дисципліни та збереження матеріально-технічної бази закладу освіти;</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призначає на посаду та звільняє з посади працівників закладу освіти, визначає їх функціональні обов’язки ;</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видає у межах своєї компетенції накази та розпорядження, контролює їх виконання;</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контролює відповідність застосованих форм, методів і засобів розвитку, виховання і навчання дітей до їх вікових, психофізіологічних особливостей, здібностей і потреб;</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контролює організацію харчування і медичного обслуговування дітей;</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затверджує штатний розпис та кошторис за погодженням з управлінням освіти і науки;</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затверджує Правила внутрішнього трудового розпорядку, посадові інструкції працівників за погодженням з профспілковим комітетом;</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B53335" w:rsidRDefault="005028CA">
      <w:pPr>
        <w:spacing w:after="0" w:line="240" w:lineRule="auto"/>
        <w:ind w:firstLine="480"/>
        <w:jc w:val="both"/>
        <w:rPr>
          <w:rFonts w:ascii="Times New Roman" w:hAnsi="Times New Roman"/>
          <w:sz w:val="28"/>
          <w:shd w:val="clear" w:color="auto" w:fill="FFFFFF"/>
          <w:lang w:val="uk-UA"/>
        </w:rPr>
      </w:pPr>
      <w:r>
        <w:rPr>
          <w:rFonts w:ascii="Times New Roman" w:hAnsi="Times New Roman"/>
          <w:sz w:val="28"/>
          <w:shd w:val="clear" w:color="auto" w:fill="FFFFFF"/>
        </w:rPr>
        <w:t>– забезпечує умови для здійснення дієвого та відкритого громадського контролю за діяльністю закладу освіти;</w:t>
      </w:r>
    </w:p>
    <w:p w:rsidR="00B53335" w:rsidRDefault="005028CA">
      <w:pPr>
        <w:spacing w:after="0" w:line="240" w:lineRule="auto"/>
        <w:ind w:firstLine="480"/>
        <w:jc w:val="both"/>
        <w:rPr>
          <w:rFonts w:ascii="Times New Roman" w:hAnsi="Times New Roman"/>
          <w:sz w:val="28"/>
          <w:shd w:val="clear" w:color="auto" w:fill="FFFFFF"/>
          <w:lang w:val="uk-UA"/>
        </w:rPr>
      </w:pPr>
      <w:r>
        <w:rPr>
          <w:rFonts w:ascii="Times New Roman" w:hAnsi="Times New Roman"/>
          <w:sz w:val="28"/>
          <w:shd w:val="clear" w:color="auto" w:fill="FFFFFF"/>
          <w:lang w:val="uk-UA"/>
        </w:rPr>
        <w:t>- сприяє та створює умови для діяльності органів самоврядування закладу дошкільної освіти;</w:t>
      </w:r>
    </w:p>
    <w:p w:rsidR="00B53335" w:rsidRDefault="005028CA">
      <w:pPr>
        <w:spacing w:after="0" w:line="240" w:lineRule="auto"/>
        <w:ind w:firstLine="480"/>
        <w:jc w:val="both"/>
        <w:rPr>
          <w:rFonts w:ascii="Times New Roman" w:hAnsi="Times New Roman"/>
          <w:sz w:val="28"/>
          <w:shd w:val="clear" w:color="auto" w:fill="FFFFFF"/>
          <w:lang w:val="uk-UA"/>
        </w:rPr>
      </w:pPr>
      <w:r>
        <w:rPr>
          <w:rFonts w:ascii="Times New Roman" w:hAnsi="Times New Roman"/>
          <w:sz w:val="28"/>
          <w:shd w:val="clear" w:color="auto" w:fill="FFFFFF"/>
          <w:lang w:val="uk-UA"/>
        </w:rPr>
        <w:t>- сприяє здоровому способу життя вихованців та працівників закладу дошкільної освіти;</w:t>
      </w:r>
    </w:p>
    <w:p w:rsidR="00B53335" w:rsidRDefault="005028CA">
      <w:pPr>
        <w:spacing w:after="0" w:line="240" w:lineRule="auto"/>
        <w:ind w:firstLine="480"/>
        <w:jc w:val="both"/>
        <w:rPr>
          <w:rFonts w:ascii="Times New Roman" w:hAnsi="Times New Roman"/>
          <w:sz w:val="28"/>
          <w:shd w:val="clear" w:color="auto" w:fill="FFFFFF"/>
          <w:lang w:val="uk-UA"/>
        </w:rPr>
      </w:pPr>
      <w:r>
        <w:rPr>
          <w:rFonts w:ascii="Times New Roman" w:hAnsi="Times New Roman"/>
          <w:sz w:val="28"/>
          <w:shd w:val="clear" w:color="auto" w:fill="FFFFFF"/>
          <w:lang w:val="uk-UA"/>
        </w:rPr>
        <w:t>- забезпечує створення у закладі дошкільної освіти безпечного освітнього середовища, вільного від насильства та булінгу (цькування);</w:t>
      </w:r>
    </w:p>
    <w:p w:rsidR="00B53335" w:rsidRDefault="005028CA">
      <w:pPr>
        <w:spacing w:after="0" w:line="240" w:lineRule="auto"/>
        <w:ind w:firstLine="480"/>
        <w:jc w:val="both"/>
        <w:rPr>
          <w:rFonts w:ascii="Times New Roman" w:hAnsi="Times New Roman"/>
          <w:sz w:val="28"/>
          <w:shd w:val="clear" w:color="auto" w:fill="FFFFFF"/>
          <w:lang w:val="uk-UA"/>
        </w:rPr>
      </w:pPr>
      <w:r>
        <w:rPr>
          <w:rFonts w:ascii="Times New Roman" w:hAnsi="Times New Roman"/>
          <w:sz w:val="28"/>
          <w:shd w:val="clear" w:color="auto" w:fill="FFFFFF"/>
          <w:lang w:val="uk-UA"/>
        </w:rPr>
        <w:t>– підтримує ініціативу щодо вдосконалення освітнього процесу, заохочує творчі пошуки, дослідно-експериментальну роботу педагогів;</w:t>
      </w:r>
    </w:p>
    <w:p w:rsidR="00B53335" w:rsidRDefault="005028CA">
      <w:pPr>
        <w:spacing w:after="0" w:line="240" w:lineRule="auto"/>
        <w:ind w:firstLine="480"/>
        <w:jc w:val="both"/>
        <w:rPr>
          <w:rFonts w:ascii="Times New Roman" w:hAnsi="Times New Roman"/>
          <w:sz w:val="28"/>
          <w:shd w:val="clear" w:color="auto" w:fill="FFFFFF"/>
          <w:lang w:val="uk-UA"/>
        </w:rPr>
      </w:pPr>
      <w:r>
        <w:rPr>
          <w:rFonts w:ascii="Times New Roman" w:hAnsi="Times New Roman"/>
          <w:sz w:val="28"/>
          <w:shd w:val="clear" w:color="auto" w:fill="FFFFFF"/>
          <w:lang w:val="uk-UA"/>
        </w:rPr>
        <w:t>– організовує різні форми співпраці з батьками або особами, які їх замінюють;</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sz w:val="28"/>
          <w:shd w:val="clear" w:color="auto" w:fill="FFFFFF"/>
          <w:lang w:val="uk-UA"/>
        </w:rPr>
        <w:lastRenderedPageBreak/>
        <w:t xml:space="preserve">– щороку звітує про навчально-виховну, методичну, економічну і фінансово-господарську діяльність </w:t>
      </w:r>
      <w:r>
        <w:rPr>
          <w:rFonts w:ascii="Times New Roman" w:hAnsi="Times New Roman"/>
          <w:color w:val="000000"/>
          <w:sz w:val="28"/>
          <w:shd w:val="clear" w:color="auto" w:fill="FFFFFF"/>
          <w:lang w:val="uk-UA"/>
        </w:rPr>
        <w:t>закладу освіти на загальних зборах колективу та батьків, або осіб, які їх замінюють.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відповідно до п.7 ст. 61 Закону України «Про освіту»,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здійснює інші повноваження, передбачені законом та установчими документами закладу.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6.4. Постійно діючий колегіальний орган у закладі освіти – педагогічна рада. 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w:t>
      </w:r>
      <w:r>
        <w:rPr>
          <w:rFonts w:ascii="Times New Roman" w:hAnsi="Times New Roman"/>
          <w:color w:val="000000"/>
          <w:sz w:val="28"/>
          <w:shd w:val="clear" w:color="auto" w:fill="FFFFFF"/>
          <w:lang w:val="uk-UA"/>
        </w:rPr>
        <w:t>, фізичні особи, які провадять освітню діяльність у сфері дошкільної освіти</w:t>
      </w:r>
      <w:r>
        <w:rPr>
          <w:rFonts w:ascii="Times New Roman" w:hAnsi="Times New Roman"/>
          <w:color w:val="000000"/>
          <w:sz w:val="28"/>
          <w:shd w:val="clear" w:color="auto" w:fill="FFFFFF"/>
        </w:rPr>
        <w:t>. Запрошеними з правом дорадчого голосу можуть бути представники громадських організацій, педагогічні працівники закладів середньої освіти, батьки або особи, які їх замінюють. Головою педагогічної ради є директор закладу освіти. Педагогічна рада обирає зі свого складу секретаря на навчальний рік. Педагогічна рада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розглядає питання вдосконалення організації освітнього процесу у закладі;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визначає план роботи закладу та педагогічне навантаження педагогічних працівників;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затверджує заходи щодо зміцнення здоров’я дітей;</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обговорює питання підвищення кваліфікації педагогічних працівників, розвитку їхньої творчої ініціативи;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затверджує щорічний план підвищення кваліфікації педагогічних працівників;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заслуховує звіти педагогічних працівників, які проходять атестацію;</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визначає шляхи співпраці закладу дошкільної освіти з сім’єю;</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ухвалює рішення щодо відзначення, морального та матеріального заохочення</w:t>
      </w:r>
      <w:r>
        <w:rPr>
          <w:rFonts w:ascii="Times New Roman" w:hAnsi="Times New Roman"/>
          <w:sz w:val="28"/>
          <w:shd w:val="clear" w:color="auto" w:fill="FFFFFF"/>
        </w:rPr>
        <w:t xml:space="preserve"> учнів</w:t>
      </w:r>
      <w:r>
        <w:rPr>
          <w:rFonts w:ascii="Times New Roman" w:hAnsi="Times New Roman"/>
          <w:color w:val="000000"/>
          <w:sz w:val="28"/>
          <w:shd w:val="clear" w:color="auto" w:fill="FFFFFF"/>
        </w:rPr>
        <w:t>вихованців, працівників закладу та інших учасників освітнього процесу;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має право ініціювати проведення позапланового інституційного аудиту закладу та проведення громадської акредитації закладу;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розглядає інші питання, віднесені законом та/або установчими документами закладу до її повноважень.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Рішення педагогічної ради закладу дошкільної освіти вводяться в дію </w:t>
      </w:r>
      <w:r>
        <w:rPr>
          <w:rFonts w:ascii="Times New Roman" w:hAnsi="Times New Roman"/>
          <w:sz w:val="28"/>
          <w:shd w:val="clear" w:color="auto" w:fill="FFFFFF"/>
          <w:lang w:val="uk-UA"/>
        </w:rPr>
        <w:t>наказами</w:t>
      </w:r>
      <w:r>
        <w:rPr>
          <w:rFonts w:ascii="Times New Roman" w:hAnsi="Times New Roman"/>
          <w:color w:val="000000"/>
          <w:sz w:val="28"/>
          <w:shd w:val="clear" w:color="auto" w:fill="FFFFFF"/>
          <w:lang w:val="uk-UA"/>
        </w:rPr>
        <w:t>директора</w:t>
      </w:r>
      <w:r>
        <w:rPr>
          <w:rFonts w:ascii="Times New Roman" w:hAnsi="Times New Roman"/>
          <w:color w:val="000000"/>
          <w:sz w:val="28"/>
          <w:shd w:val="clear" w:color="auto" w:fill="FFFFFF"/>
        </w:rPr>
        <w:t xml:space="preserve"> закладу.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6.5. У закладі дошкільної освіти можуть діяти: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органи самоврядування працівників закладуосвіти;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органи батьківського самоврядування;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інші органи громадського самоврядування учасників освітнього процесу.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6.6. Вищим колегіальним органом громадського самоврядування закладу освіти є загальні збори (конференція) колективу закладу, які скликаються не рідше одного разу на рік. Кількість учасників загальних зборів від працівників закладуосвіти – 2/3, батьків та представників громадськості – 1/3.</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Термін їх повноважень становить один рік. Рішення загальних зборів приймаються простою більшістю голосів від загальної кількості присутніх.</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Загальні збори (конференція) :</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заслуховують звіти керівника закладу дошкільної освіти з питань статутної діяльності та дають оцінку його професійно-педагогічної діяльності;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розглядають питання освітньої, методичної, економічної і фінансово-господарської діяльності закладу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обирають раду закладу  освіти, її членів і голову, встановлюють терміни її повноважень;</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t>- затверджують основні напрями вдосконалення роботи і розвитку закладу</w:t>
      </w:r>
      <w:r>
        <w:rPr>
          <w:rFonts w:ascii="Times New Roman" w:hAnsi="Times New Roman"/>
          <w:sz w:val="28"/>
          <w:shd w:val="clear" w:color="auto" w:fill="FFFFFF"/>
        </w:rPr>
        <w:t>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6.7. У період між загальними зборами може діяти рада закладу освіти. Кількість засідань ради визначається за потребою. Засідання ради закладу освіти є правомірним, якщо в ньому бере участь не менше двох третин її членів (працівники закладу освіти, батьки). Рада закладу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 або осіб, які їх замінюють.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6.8. За рішенням засновника відповідно до спеціальних нормативних актів у закладі освіти може створюватись 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B53335" w:rsidRDefault="00B53335">
      <w:pPr>
        <w:spacing w:after="0" w:line="240" w:lineRule="auto"/>
        <w:ind w:firstLine="480"/>
        <w:jc w:val="center"/>
        <w:rPr>
          <w:rFonts w:ascii="Times New Roman" w:hAnsi="Times New Roman"/>
          <w:b/>
          <w:color w:val="000000"/>
          <w:sz w:val="28"/>
          <w:shd w:val="clear" w:color="auto" w:fill="FFFFFF"/>
        </w:rPr>
      </w:pPr>
    </w:p>
    <w:p w:rsidR="00B53335" w:rsidRDefault="005028CA">
      <w:pPr>
        <w:spacing w:after="0" w:line="240" w:lineRule="auto"/>
        <w:ind w:firstLine="480"/>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VІІ. ОРГАНІЗАЦІЯ ХАРЧУВАННЯ ДІТЕЙ У ЗАКЛАДІ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7.1. 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7.2. У закладі освіти встановлено 3-х разове харчування у всіх вікових групах. Може здійснюватися і 4-и, 5-ти – разове харчування, при наявності груп з 12-годинним та цілодобовим перебуванням дітей.</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7.3. Організація та відповідальність за харчування дітей, </w:t>
      </w:r>
      <w:r>
        <w:rPr>
          <w:rFonts w:ascii="Times New Roman" w:hAnsi="Times New Roman"/>
          <w:sz w:val="28"/>
          <w:shd w:val="clear" w:color="auto" w:fill="FFFFFF"/>
        </w:rPr>
        <w:t xml:space="preserve">доставку </w:t>
      </w:r>
      <w:r>
        <w:rPr>
          <w:rFonts w:ascii="Times New Roman" w:hAnsi="Times New Roman"/>
          <w:color w:val="000000"/>
          <w:sz w:val="28"/>
          <w:shd w:val="clear" w:color="auto" w:fill="FFFFFF"/>
        </w:rPr>
        <w:t xml:space="preserve">продуктів харчування, вітамінізацію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у закладі дошкільної освіти покладаються на медичних працівників, </w:t>
      </w:r>
      <w:r>
        <w:rPr>
          <w:rFonts w:ascii="Times New Roman" w:hAnsi="Times New Roman"/>
          <w:sz w:val="28"/>
          <w:shd w:val="clear" w:color="auto" w:fill="FFFFFF"/>
        </w:rPr>
        <w:t>комірника або</w:t>
      </w:r>
      <w:r>
        <w:rPr>
          <w:rFonts w:ascii="Times New Roman" w:hAnsi="Times New Roman"/>
          <w:color w:val="000000"/>
          <w:sz w:val="28"/>
          <w:shd w:val="clear" w:color="auto" w:fill="FFFFFF"/>
        </w:rPr>
        <w:t>завгоспа, а також на директора закладу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7.4. Контроль і державний нагляд за якістю харчування у закладі освіти покладаються на Тернопільську міську раду, відповідні органи управління охорони здоров’я та управління освіти і науки Тернопільської міської ради.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7.5. Пільгові умови оплати харчування дітей у закладіосвіти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B53335" w:rsidRDefault="005028CA">
      <w:pPr>
        <w:spacing w:after="0" w:line="240" w:lineRule="auto"/>
        <w:ind w:firstLine="480"/>
        <w:jc w:val="both"/>
        <w:rPr>
          <w:rFonts w:ascii="Times New Roman" w:hAnsi="Times New Roman"/>
          <w:b/>
          <w:color w:val="000000"/>
          <w:sz w:val="28"/>
          <w:shd w:val="clear" w:color="auto" w:fill="FFFFFF"/>
        </w:rPr>
      </w:pPr>
      <w:r>
        <w:rPr>
          <w:rFonts w:ascii="Times New Roman" w:hAnsi="Times New Roman"/>
          <w:color w:val="000000"/>
          <w:sz w:val="28"/>
          <w:shd w:val="clear" w:color="auto" w:fill="FFFFFF"/>
        </w:rPr>
        <w:t>7.6. Порядок встановлення плати за харчування дитини у державному та комунальному закладі визначається Кабінетом Міністрів України.</w:t>
      </w:r>
    </w:p>
    <w:p w:rsidR="00B53335" w:rsidRDefault="00B53335">
      <w:pPr>
        <w:spacing w:after="0" w:line="240" w:lineRule="auto"/>
        <w:ind w:firstLine="480"/>
        <w:jc w:val="both"/>
        <w:rPr>
          <w:rFonts w:ascii="Times New Roman" w:hAnsi="Times New Roman"/>
          <w:color w:val="000000"/>
          <w:sz w:val="28"/>
          <w:shd w:val="clear" w:color="auto" w:fill="FFFFFF"/>
        </w:rPr>
      </w:pPr>
    </w:p>
    <w:p w:rsidR="00B53335" w:rsidRDefault="005028CA">
      <w:pPr>
        <w:spacing w:after="0" w:line="240" w:lineRule="auto"/>
        <w:ind w:firstLine="480"/>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VIІІ. МЕДИЧНЕ ОБСЛУГОВУВАННЯ ДІТЕЙ У ЗАКЛАДІ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8.1. Медичне обслуговування дітей закладуосвіти здійснюється на безоплатній основі 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8.2. До основних обов’язків медичних працівників закладу освіти належать: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моніторинг стану здоров’я, фізичного та нервово психічного розвитку дітей, надання їм невідкладної медичної допомоги;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медичний контроль за виконанням санітарно-гігієнічного та протиепідемічного режиму;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проведення санітарно-просвітницької роботи серед дітей, батьків або осіб, які їх замінюють, та працівників закладу.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8.2. Закладосвіти надає приміщення і забезпечує належні умови для роботи медичного персоналу та проведення лікувально-профілактичних заходів.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8.3.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B53335" w:rsidRDefault="00B53335">
      <w:pPr>
        <w:spacing w:after="0" w:line="240" w:lineRule="auto"/>
        <w:ind w:firstLine="480"/>
        <w:jc w:val="both"/>
        <w:rPr>
          <w:rFonts w:ascii="Times New Roman" w:hAnsi="Times New Roman"/>
          <w:color w:val="000000"/>
          <w:sz w:val="28"/>
          <w:shd w:val="clear" w:color="auto" w:fill="FFFFFF"/>
        </w:rPr>
      </w:pPr>
    </w:p>
    <w:p w:rsidR="00B53335" w:rsidRDefault="005028CA">
      <w:pPr>
        <w:spacing w:after="0" w:line="240" w:lineRule="auto"/>
        <w:ind w:firstLine="480"/>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IX. МАЙНО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9.1. Майно закладуосвіти становлять основні фонди, а також інші цінності, вартість та структура яких відображається у балансі.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9.2. Майно закладу освіти є комунальною власністю і належить йому на правах оперативного управління.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9.3. Матеріально-технічна база закладу освіти включає будівлі, споруди, земельну ділянку, комунікації, інвентар, обладнання, транспортні засоби, інші матеріальні цінності, вартість яких відображено у балансі закладу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9.4. Вимоги до матеріально-технічної бази закладу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9.5. Будівлі, споруди, устаткування та інше майно, що належить до основних засобів закладу освіти, не може бути предметом застави, на нього не може бути накладене стягнення.</w:t>
      </w:r>
    </w:p>
    <w:p w:rsidR="00B53335" w:rsidRDefault="005028CA">
      <w:pPr>
        <w:spacing w:after="0" w:line="240" w:lineRule="auto"/>
        <w:ind w:firstLine="480"/>
        <w:jc w:val="both"/>
        <w:rPr>
          <w:rFonts w:ascii="Times New Roman" w:hAnsi="Times New Roman"/>
          <w:color w:val="000000"/>
          <w:sz w:val="28"/>
          <w:shd w:val="clear" w:color="auto" w:fill="FFFFFF"/>
          <w:lang w:val="uk-UA"/>
        </w:rPr>
      </w:pPr>
      <w:r>
        <w:rPr>
          <w:rFonts w:ascii="Times New Roman" w:hAnsi="Times New Roman"/>
          <w:color w:val="000000"/>
          <w:sz w:val="28"/>
          <w:shd w:val="clear" w:color="auto" w:fill="FFFFFF"/>
        </w:rPr>
        <w:t>9.6. Об’єкти та майно комунальних закладів освіти не підлягають приватизації чи використанню не за освітнім призначенням</w:t>
      </w:r>
      <w:r>
        <w:rPr>
          <w:rFonts w:ascii="Times New Roman" w:hAnsi="Times New Roman"/>
          <w:color w:val="000000"/>
          <w:sz w:val="28"/>
          <w:shd w:val="clear" w:color="auto" w:fill="FFFFFF"/>
          <w:lang w:val="uk-UA"/>
        </w:rPr>
        <w:t xml:space="preserve">,крім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w:t>
      </w:r>
      <w:r>
        <w:rPr>
          <w:rFonts w:ascii="Times New Roman" w:hAnsi="Times New Roman"/>
          <w:color w:val="000000"/>
          <w:sz w:val="28"/>
          <w:shd w:val="clear" w:color="auto" w:fill="FFFFFF"/>
          <w:lang w:val="uk-UA"/>
        </w:rPr>
        <w:lastRenderedPageBreak/>
        <w:t>визначення органом управління можливості користування державним нерухомим майном відповідно до законодавства.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9.7. Збитки, завдані закладу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9.8. Засновник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B53335" w:rsidRDefault="00B53335">
      <w:pPr>
        <w:spacing w:after="0" w:line="240" w:lineRule="auto"/>
        <w:ind w:firstLine="480"/>
        <w:jc w:val="both"/>
        <w:rPr>
          <w:rFonts w:ascii="Times New Roman" w:hAnsi="Times New Roman"/>
          <w:color w:val="000000"/>
          <w:sz w:val="28"/>
          <w:shd w:val="clear" w:color="auto" w:fill="FFFFFF"/>
        </w:rPr>
      </w:pPr>
    </w:p>
    <w:p w:rsidR="00B53335" w:rsidRDefault="005028CA">
      <w:pPr>
        <w:spacing w:after="0" w:line="240" w:lineRule="auto"/>
        <w:ind w:firstLine="480"/>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X. ФІНАНСОВО-ГОСПОДАРСЬКА ДІЯЛЬНІСТЬ ЗАКЛАДУ ОСВІТИ</w:t>
      </w:r>
    </w:p>
    <w:p w:rsidR="00B53335" w:rsidRDefault="005028CA">
      <w:pPr>
        <w:spacing w:after="0" w:line="240" w:lineRule="auto"/>
        <w:ind w:firstLine="480"/>
        <w:jc w:val="both"/>
        <w:rPr>
          <w:shd w:val="clear" w:color="auto" w:fill="FFFFFF"/>
        </w:rPr>
      </w:pPr>
      <w:r>
        <w:rPr>
          <w:rFonts w:ascii="Times New Roman" w:hAnsi="Times New Roman"/>
          <w:color w:val="000000"/>
          <w:sz w:val="28"/>
          <w:shd w:val="clear" w:color="auto" w:fill="FFFFFF"/>
        </w:rPr>
        <w:t>10.1. 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та інших нормативно-правових актів.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10.2. Утримання та розвиток матеріально-технічної бази закладу освіти фінансуються за рахунок коштів засновника.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10.3. Джерелами фінансування закладу освіти можуть бути кошти: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місцевого бюджету, що надходять у розмірі, передбаченому нормативами фінансування;</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батьків або осіб, які їх замінюють;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добровільні пожертвування і цільові внески фізичних і юридичних осіб та інші надходження, не заборонені законодавством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плата за надання освітніх та інших послуг відповідно до укладених договорів.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10.4. Заклад освіти може надавати платні освітні та інші послуги, перелік яких затверджує Кабінет Міністрів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10.5. Порядок діловодства і бухгалтерського обліку в закладі освіти визначений керівником закладу відповідно до законодавства. За рішенням керівника закладу освіти бухгалтерський облік здійснюється через централізовану бухгалтерію.</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sz w:val="28"/>
          <w:shd w:val="clear" w:color="auto" w:fill="FFFFFF"/>
        </w:rPr>
        <w:t>10.6. Заклад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sz w:val="28"/>
          <w:shd w:val="clear" w:color="auto" w:fill="FFFFFF"/>
        </w:rPr>
        <w:t xml:space="preserve">10.7. Штатний розпис закладу освіти затверджуються директором за погодженням управління освіти </w:t>
      </w:r>
      <w:r>
        <w:rPr>
          <w:rFonts w:ascii="Times New Roman" w:hAnsi="Times New Roman"/>
          <w:color w:val="000000"/>
          <w:sz w:val="28"/>
          <w:shd w:val="clear" w:color="auto" w:fill="FFFFFF"/>
        </w:rPr>
        <w:t xml:space="preserve">і науки Тернопільської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w:t>
      </w:r>
      <w:r>
        <w:rPr>
          <w:rFonts w:ascii="Times New Roman" w:hAnsi="Times New Roman"/>
          <w:color w:val="000000"/>
          <w:sz w:val="28"/>
          <w:shd w:val="clear" w:color="auto" w:fill="FFFFFF"/>
        </w:rPr>
        <w:lastRenderedPageBreak/>
        <w:t>центральним органом виконавчої влади, що забезпечує формування та реалізує державну фінансову політику.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10.8. Фінансова діяльність закладу освіти спрямована на: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створення єдиного фонду виробничого і соціального розвитку;</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формування єдиного фонду оплати праці;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створення фонду матеріальних і прирівняних до них затрат.</w:t>
      </w:r>
    </w:p>
    <w:p w:rsidR="00B53335" w:rsidRDefault="005028CA">
      <w:pPr>
        <w:spacing w:after="0" w:line="240" w:lineRule="auto"/>
        <w:ind w:firstLine="480"/>
        <w:jc w:val="both"/>
        <w:rPr>
          <w:rFonts w:ascii="Times New Roman" w:hAnsi="Times New Roman"/>
          <w:color w:val="00B050"/>
          <w:sz w:val="28"/>
          <w:shd w:val="clear" w:color="auto" w:fill="FFFFFF"/>
        </w:rPr>
      </w:pPr>
      <w:r>
        <w:rPr>
          <w:rFonts w:ascii="Times New Roman" w:hAnsi="Times New Roman"/>
          <w:color w:val="000000"/>
          <w:sz w:val="28"/>
          <w:shd w:val="clear" w:color="auto" w:fill="FFFFFF"/>
        </w:rPr>
        <w:t xml:space="preserve">10.9. 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профспілкового комітету </w:t>
      </w:r>
      <w:r>
        <w:rPr>
          <w:rFonts w:ascii="Times New Roman" w:hAnsi="Times New Roman"/>
          <w:sz w:val="28"/>
          <w:shd w:val="clear" w:color="auto" w:fill="FFFFFF"/>
        </w:rPr>
        <w:t>або Ради закладу в разі його відсутності.</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10.10. Педагогічним працівникам встановлюються щомісячні надбавки за вислугу років у розмірах:</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понад три роки – 10 відсотків;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понад 10 років – 20 відсотків;</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понад 20 років – 30 відсотків посадового окладу.</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t xml:space="preserve">10.11. Заклад освіти відповідно до </w:t>
      </w:r>
      <w:r>
        <w:rPr>
          <w:rFonts w:ascii="Times New Roman" w:hAnsi="Times New Roman"/>
          <w:sz w:val="28"/>
          <w:shd w:val="clear" w:color="auto" w:fill="FFFFFF"/>
        </w:rPr>
        <w:t>п.6 ст.61 Закону України «Про освіту»,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sz w:val="28"/>
          <w:shd w:val="clear" w:color="auto" w:fill="FFFFFF"/>
        </w:rPr>
        <w:t xml:space="preserve">10.12. Педагогічним працівникам закладу освіти за рахунок власних надходжень відповідно до п.8 ст.61 Закону України </w:t>
      </w:r>
      <w:r>
        <w:rPr>
          <w:rFonts w:ascii="Times New Roman" w:hAnsi="Times New Roman"/>
          <w:color w:val="000000"/>
          <w:sz w:val="28"/>
          <w:shd w:val="clear" w:color="auto" w:fill="FFFFFF"/>
        </w:rPr>
        <w:t>«Про освіту»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B53335" w:rsidRDefault="00B53335">
      <w:pPr>
        <w:spacing w:after="0" w:line="240" w:lineRule="auto"/>
        <w:ind w:firstLine="480"/>
        <w:jc w:val="both"/>
        <w:rPr>
          <w:rFonts w:ascii="Times New Roman" w:hAnsi="Times New Roman"/>
          <w:color w:val="000000"/>
          <w:sz w:val="28"/>
          <w:shd w:val="clear" w:color="auto" w:fill="FFFFFF"/>
        </w:rPr>
      </w:pPr>
    </w:p>
    <w:p w:rsidR="00B53335" w:rsidRDefault="005028CA">
      <w:pPr>
        <w:spacing w:after="0" w:line="240" w:lineRule="auto"/>
        <w:ind w:firstLine="480"/>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XI. КОНТРОЛЬ ЗА ДІЯЛЬНІСТЮ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11.1 Державний нагляд (контроль) за діяльністю закладу</w:t>
      </w:r>
      <w:r>
        <w:rPr>
          <w:rFonts w:ascii="Times New Roman" w:hAnsi="Times New Roman"/>
          <w:sz w:val="28"/>
          <w:shd w:val="clear" w:color="auto" w:fill="FFFFFF"/>
        </w:rPr>
        <w:t xml:space="preserve">освіти </w:t>
      </w:r>
      <w:r>
        <w:rPr>
          <w:rFonts w:ascii="Times New Roman" w:hAnsi="Times New Roman"/>
          <w:color w:val="000000"/>
          <w:sz w:val="28"/>
          <w:shd w:val="clear" w:color="auto" w:fill="FFFFFF"/>
        </w:rPr>
        <w:t>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закладу освіти у випадках передбачених чинним законодавством.</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11.2.Заклад освіти підпорядкований і підзвітний управлінню освіти і науки Тернопільської міської ради.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11.3. Зміст, форми, періодичність контролю, не пов’язаного з освітнім процесом, встановлюється управлінням освіти і науки Тернопільської міської ради, згідно з чинним законодавством;</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11.4. 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11.5. Громадський нагляд (контроль) у системі дошкільної освіти здійснюється суб’єктами громадського нагляду (контролю).</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11.6. Безпосередньо в закладі освіти громадський нагляд (контроль) може проводитися виключно з дозволу керівника закладу, крім випадків, встановлених законодавством.</w:t>
      </w:r>
    </w:p>
    <w:p w:rsidR="00B53335" w:rsidRDefault="00B53335">
      <w:pPr>
        <w:spacing w:after="0" w:line="240" w:lineRule="auto"/>
        <w:ind w:firstLine="480"/>
        <w:jc w:val="both"/>
        <w:rPr>
          <w:rFonts w:ascii="Times New Roman" w:hAnsi="Times New Roman"/>
          <w:color w:val="000000"/>
          <w:sz w:val="28"/>
          <w:shd w:val="clear" w:color="auto" w:fill="FFFFFF"/>
        </w:rPr>
      </w:pPr>
    </w:p>
    <w:p w:rsidR="00B53335" w:rsidRDefault="005028CA">
      <w:pPr>
        <w:spacing w:after="0" w:line="240" w:lineRule="auto"/>
        <w:ind w:firstLine="480"/>
        <w:jc w:val="center"/>
        <w:rPr>
          <w:rFonts w:ascii="Times New Roman" w:hAnsi="Times New Roman"/>
          <w:b/>
          <w:color w:val="000000"/>
          <w:sz w:val="28"/>
          <w:shd w:val="clear" w:color="auto" w:fill="FFFFFF"/>
        </w:rPr>
      </w:pPr>
      <w:r>
        <w:rPr>
          <w:rFonts w:ascii="Times New Roman" w:hAnsi="Times New Roman"/>
          <w:b/>
          <w:color w:val="000000"/>
          <w:sz w:val="28"/>
          <w:shd w:val="clear" w:color="auto" w:fill="FFFFFF"/>
        </w:rPr>
        <w:t>XIІ. МІЖНАРОДНЕ СПІВРОБІТНИЦТВО</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12.1. 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12.2. Держава сприяє міжнародному співробітництву у системі дошкільної освіти.</w:t>
      </w:r>
    </w:p>
    <w:p w:rsidR="00B53335" w:rsidRDefault="00B53335">
      <w:pPr>
        <w:spacing w:after="0" w:line="240" w:lineRule="auto"/>
        <w:ind w:firstLine="480"/>
        <w:jc w:val="both"/>
        <w:rPr>
          <w:rFonts w:ascii="Times New Roman" w:hAnsi="Times New Roman"/>
          <w:color w:val="000000"/>
          <w:sz w:val="28"/>
          <w:shd w:val="clear" w:color="auto" w:fill="FFFFFF"/>
        </w:rPr>
      </w:pPr>
    </w:p>
    <w:p w:rsidR="00B53335" w:rsidRDefault="005028CA">
      <w:pPr>
        <w:spacing w:after="0" w:line="240" w:lineRule="auto"/>
        <w:ind w:firstLine="480"/>
        <w:jc w:val="both"/>
        <w:rPr>
          <w:rFonts w:ascii="Times New Roman" w:hAnsi="Times New Roman"/>
          <w:b/>
          <w:color w:val="000000"/>
          <w:sz w:val="28"/>
          <w:shd w:val="clear" w:color="auto" w:fill="FFFFFF"/>
        </w:rPr>
      </w:pPr>
      <w:r>
        <w:rPr>
          <w:rFonts w:ascii="Times New Roman" w:hAnsi="Times New Roman"/>
          <w:b/>
          <w:color w:val="000000"/>
          <w:sz w:val="28"/>
          <w:shd w:val="clear" w:color="auto" w:fill="FFFFFF"/>
        </w:rPr>
        <w:t>XІІІ. ВІДПОВІДАЛЬНІСТЬ У СФЕРІ ДОШКІЛЬНОЇ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13.1. Працівники закладуосвіти, що винні у порушенні законодавства про дошкільну освіту, несуть відповідальність у порядку, встановленому законами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13.2. Невиконання закладом освіти ліцензійних умов може бути підставою для позбавлення його ліцензії на провадження освітньої діяльності у сфері дошкільної освіти.</w:t>
      </w:r>
    </w:p>
    <w:p w:rsidR="00B53335" w:rsidRDefault="00B53335">
      <w:pPr>
        <w:spacing w:after="0" w:line="240" w:lineRule="auto"/>
        <w:ind w:firstLine="480"/>
        <w:jc w:val="both"/>
        <w:rPr>
          <w:rFonts w:ascii="Times New Roman" w:hAnsi="Times New Roman"/>
          <w:color w:val="000000"/>
          <w:sz w:val="28"/>
          <w:shd w:val="clear" w:color="auto" w:fill="FFFFFF"/>
        </w:rPr>
      </w:pPr>
    </w:p>
    <w:p w:rsidR="00B53335" w:rsidRDefault="005028CA">
      <w:pPr>
        <w:spacing w:after="0" w:line="240" w:lineRule="auto"/>
        <w:ind w:firstLine="480"/>
        <w:jc w:val="center"/>
        <w:rPr>
          <w:rFonts w:ascii="Times New Roman" w:hAnsi="Times New Roman"/>
          <w:color w:val="000000"/>
          <w:sz w:val="28"/>
          <w:shd w:val="clear" w:color="auto" w:fill="FFFFFF"/>
        </w:rPr>
      </w:pPr>
      <w:r>
        <w:rPr>
          <w:rFonts w:ascii="Times New Roman" w:hAnsi="Times New Roman"/>
          <w:b/>
          <w:color w:val="000000"/>
          <w:sz w:val="28"/>
          <w:shd w:val="clear" w:color="auto" w:fill="FFFFFF"/>
        </w:rPr>
        <w:t>ХІV. ЛІКВІДАЦІЯ, РЕОРГАНІЗАЦІЯ ТА ПЕРЕПРОФІЛЮВАННЯ ЗАКЛАДУ ОСВІТИ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14.1. Рішення про ліквідацію, реорганізацію чи перепрофілювання закладу освіти приймається засновником закладу відповідно до діючого законодавства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14.2. Ліквідація проводиться ліквідаційною комісією, призначеною засновник</w:t>
      </w:r>
      <w:r>
        <w:rPr>
          <w:rFonts w:ascii="Times New Roman" w:hAnsi="Times New Roman"/>
          <w:color w:val="000000"/>
          <w:sz w:val="28"/>
          <w:shd w:val="clear" w:color="auto" w:fill="FFFFFF"/>
          <w:lang w:val="uk-UA"/>
        </w:rPr>
        <w:t>ом</w:t>
      </w:r>
      <w:r>
        <w:rPr>
          <w:rFonts w:ascii="Times New Roman" w:hAnsi="Times New Roman"/>
          <w:color w:val="000000"/>
          <w:sz w:val="28"/>
          <w:shd w:val="clear" w:color="auto" w:fill="FFFFFF"/>
        </w:rPr>
        <w:t>, а у випадках ліквідації за рішенням господарського суду – ліквідаційною комісією, призначеною цим органом.</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14.3. 3 моменту призначення ліквідаційної комісії до неї переходять повноваження з управління справами закладу освіти. Ліквідаційна комісія складає баланс і подає його засновнику.</w:t>
      </w:r>
    </w:p>
    <w:p w:rsidR="00B53335" w:rsidRDefault="005028CA">
      <w:pPr>
        <w:spacing w:after="0" w:line="240" w:lineRule="auto"/>
        <w:ind w:firstLine="480"/>
        <w:jc w:val="both"/>
        <w:rPr>
          <w:rFonts w:ascii="Times New Roman" w:hAnsi="Times New Roman"/>
          <w:sz w:val="28"/>
          <w:shd w:val="clear" w:color="auto" w:fill="FFFFFF"/>
        </w:rPr>
      </w:pPr>
      <w:r>
        <w:rPr>
          <w:rFonts w:ascii="Times New Roman" w:hAnsi="Times New Roman"/>
          <w:color w:val="000000"/>
          <w:sz w:val="28"/>
          <w:shd w:val="clear" w:color="auto" w:fill="FFFFFF"/>
        </w:rPr>
        <w:t xml:space="preserve">14.4. У разі реорганізації права та зобов’язання закладу освіти переходять до правонаступників визначених </w:t>
      </w:r>
      <w:r>
        <w:rPr>
          <w:rFonts w:ascii="Times New Roman" w:hAnsi="Times New Roman"/>
          <w:sz w:val="28"/>
          <w:shd w:val="clear" w:color="auto" w:fill="FFFFFF"/>
        </w:rPr>
        <w:t>управлінням освіти і науки Тернопільської міської ради.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14.5. 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14.6. У разі ліквідації закладу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w:t>
      </w:r>
      <w:r>
        <w:rPr>
          <w:rFonts w:ascii="Times New Roman" w:hAnsi="Times New Roman"/>
          <w:color w:val="000000"/>
          <w:sz w:val="28"/>
          <w:shd w:val="clear" w:color="auto" w:fill="FFFFFF"/>
        </w:rPr>
        <w:lastRenderedPageBreak/>
        <w:t>чи відокремлення якого призначене для здобуття дітьми дошкільної освіти, використовується виключно для роботи з дітьми.</w:t>
      </w: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14.7. Заклад освіти вважається ліквідованим або реорганізованим з моменту внесення про це запису до Єдиного державного реєстру.</w:t>
      </w:r>
    </w:p>
    <w:p w:rsidR="00B53335" w:rsidRDefault="00B53335">
      <w:pPr>
        <w:spacing w:after="0" w:line="240" w:lineRule="auto"/>
        <w:ind w:firstLine="480"/>
        <w:jc w:val="both"/>
        <w:rPr>
          <w:rFonts w:ascii="Times New Roman" w:hAnsi="Times New Roman"/>
          <w:color w:val="000000"/>
          <w:sz w:val="28"/>
          <w:shd w:val="clear" w:color="auto" w:fill="FFFFFF"/>
        </w:rPr>
      </w:pPr>
    </w:p>
    <w:p w:rsidR="00B53335" w:rsidRDefault="005028CA">
      <w:pPr>
        <w:spacing w:after="0" w:line="240" w:lineRule="auto"/>
        <w:ind w:firstLine="48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ab/>
        <w:t>Міський голова</w:t>
      </w:r>
      <w:r>
        <w:rPr>
          <w:rFonts w:ascii="Times New Roman" w:hAnsi="Times New Roman"/>
          <w:color w:val="000000"/>
          <w:sz w:val="28"/>
          <w:shd w:val="clear" w:color="auto" w:fill="FFFFFF"/>
        </w:rPr>
        <w:tab/>
      </w:r>
      <w:r>
        <w:rPr>
          <w:rFonts w:ascii="Times New Roman" w:hAnsi="Times New Roman"/>
          <w:color w:val="000000"/>
          <w:sz w:val="28"/>
          <w:shd w:val="clear" w:color="auto" w:fill="FFFFFF"/>
        </w:rPr>
        <w:tab/>
      </w:r>
      <w:r>
        <w:rPr>
          <w:rFonts w:ascii="Times New Roman" w:hAnsi="Times New Roman"/>
          <w:color w:val="000000"/>
          <w:sz w:val="28"/>
          <w:shd w:val="clear" w:color="auto" w:fill="FFFFFF"/>
        </w:rPr>
        <w:tab/>
      </w:r>
      <w:r>
        <w:rPr>
          <w:rFonts w:ascii="Times New Roman" w:hAnsi="Times New Roman"/>
          <w:color w:val="000000"/>
          <w:sz w:val="28"/>
          <w:shd w:val="clear" w:color="auto" w:fill="FFFFFF"/>
        </w:rPr>
        <w:tab/>
      </w:r>
      <w:r>
        <w:rPr>
          <w:rFonts w:ascii="Times New Roman" w:hAnsi="Times New Roman"/>
          <w:color w:val="000000"/>
          <w:sz w:val="28"/>
          <w:shd w:val="clear" w:color="auto" w:fill="FFFFFF"/>
        </w:rPr>
        <w:tab/>
      </w:r>
      <w:r>
        <w:rPr>
          <w:rFonts w:ascii="Times New Roman" w:hAnsi="Times New Roman"/>
          <w:color w:val="000000"/>
          <w:sz w:val="28"/>
          <w:shd w:val="clear" w:color="auto" w:fill="FFFFFF"/>
        </w:rPr>
        <w:tab/>
        <w:t>Сергій НАДАЛ</w:t>
      </w: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jc w:val="both"/>
        <w:rPr>
          <w:rFonts w:ascii="Times New Roman" w:hAnsi="Times New Roman"/>
          <w:color w:val="000000"/>
          <w:sz w:val="28"/>
          <w:shd w:val="clear" w:color="auto" w:fill="FFFFFF"/>
        </w:rPr>
      </w:pPr>
    </w:p>
    <w:p w:rsidR="00B53335" w:rsidRDefault="00B53335">
      <w:pPr>
        <w:spacing w:after="0" w:line="240" w:lineRule="auto"/>
      </w:pPr>
    </w:p>
    <w:sectPr w:rsidR="00B53335" w:rsidSect="00B5333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702"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8CA" w:rsidRDefault="005028CA">
      <w:pPr>
        <w:spacing w:after="0" w:line="240" w:lineRule="auto"/>
      </w:pPr>
    </w:p>
  </w:endnote>
  <w:endnote w:type="continuationSeparator" w:id="1">
    <w:p w:rsidR="005028CA" w:rsidRDefault="005028CA">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35" w:rsidRDefault="00B533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35" w:rsidRDefault="00B5333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35" w:rsidRDefault="00B533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8CA" w:rsidRDefault="005028CA">
      <w:pPr>
        <w:spacing w:after="0" w:line="240" w:lineRule="auto"/>
      </w:pPr>
    </w:p>
  </w:footnote>
  <w:footnote w:type="continuationSeparator" w:id="1">
    <w:p w:rsidR="005028CA" w:rsidRDefault="005028C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35" w:rsidRDefault="00B533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35" w:rsidRDefault="00B3432C">
    <w:pPr>
      <w:pStyle w:val="a6"/>
      <w:jc w:val="center"/>
    </w:pPr>
    <w:r>
      <w:fldChar w:fldCharType="begin"/>
    </w:r>
    <w:r w:rsidR="005028CA">
      <w:instrText>PAGE   \* MERGEFORMAT</w:instrText>
    </w:r>
    <w:r>
      <w:fldChar w:fldCharType="separate"/>
    </w:r>
    <w:r w:rsidR="00206B98">
      <w:rPr>
        <w:noProof/>
      </w:rPr>
      <w:t>11</w:t>
    </w:r>
    <w:r>
      <w:fldChar w:fldCharType="end"/>
    </w:r>
  </w:p>
  <w:p w:rsidR="00B53335" w:rsidRDefault="00B5333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35" w:rsidRDefault="00B5333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3335"/>
    <w:rsid w:val="00206B98"/>
    <w:rsid w:val="005028CA"/>
    <w:rsid w:val="006937FF"/>
    <w:rsid w:val="00B3432C"/>
    <w:rsid w:val="00B533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3335"/>
    <w:pPr>
      <w:spacing w:after="140"/>
    </w:pPr>
    <w:rPr>
      <w:lang w:eastAsia="en-US"/>
    </w:rPr>
  </w:style>
  <w:style w:type="paragraph" w:styleId="a5">
    <w:name w:val="List Paragraph"/>
    <w:basedOn w:val="a"/>
    <w:qFormat/>
    <w:rsid w:val="00B53335"/>
    <w:pPr>
      <w:ind w:left="720"/>
      <w:contextualSpacing/>
    </w:pPr>
  </w:style>
  <w:style w:type="paragraph" w:styleId="a6">
    <w:name w:val="header"/>
    <w:basedOn w:val="a"/>
    <w:link w:val="a7"/>
    <w:rsid w:val="00B53335"/>
    <w:pPr>
      <w:tabs>
        <w:tab w:val="center" w:pos="4819"/>
        <w:tab w:val="right" w:pos="9639"/>
      </w:tabs>
      <w:spacing w:after="0" w:line="240" w:lineRule="auto"/>
    </w:pPr>
  </w:style>
  <w:style w:type="paragraph" w:styleId="a8">
    <w:name w:val="footer"/>
    <w:basedOn w:val="a"/>
    <w:link w:val="a9"/>
    <w:rsid w:val="00B53335"/>
    <w:pPr>
      <w:tabs>
        <w:tab w:val="center" w:pos="4819"/>
        <w:tab w:val="right" w:pos="9639"/>
      </w:tabs>
      <w:spacing w:after="0" w:line="240" w:lineRule="auto"/>
    </w:pPr>
  </w:style>
  <w:style w:type="paragraph" w:styleId="aa">
    <w:name w:val="footnote text"/>
    <w:link w:val="ab"/>
    <w:semiHidden/>
    <w:rsid w:val="00B53335"/>
    <w:pPr>
      <w:spacing w:after="0" w:line="240" w:lineRule="auto"/>
    </w:pPr>
    <w:rPr>
      <w:sz w:val="20"/>
      <w:szCs w:val="20"/>
    </w:rPr>
  </w:style>
  <w:style w:type="paragraph" w:styleId="ac">
    <w:name w:val="endnote text"/>
    <w:link w:val="ad"/>
    <w:semiHidden/>
    <w:rsid w:val="00B53335"/>
    <w:pPr>
      <w:spacing w:after="0" w:line="240" w:lineRule="auto"/>
    </w:pPr>
    <w:rPr>
      <w:sz w:val="20"/>
      <w:szCs w:val="20"/>
    </w:rPr>
  </w:style>
  <w:style w:type="character" w:customStyle="1" w:styleId="LineNumber">
    <w:name w:val="Line Number"/>
    <w:basedOn w:val="a0"/>
    <w:semiHidden/>
    <w:rsid w:val="00B53335"/>
  </w:style>
  <w:style w:type="character" w:styleId="ae">
    <w:name w:val="Hyperlink"/>
    <w:rsid w:val="00B53335"/>
    <w:rPr>
      <w:color w:val="0000FF"/>
      <w:u w:val="single"/>
    </w:rPr>
  </w:style>
  <w:style w:type="character" w:customStyle="1" w:styleId="a4">
    <w:name w:val="Основной текст Знак"/>
    <w:basedOn w:val="a0"/>
    <w:link w:val="a3"/>
    <w:rsid w:val="00B53335"/>
    <w:rPr>
      <w:lang w:eastAsia="en-US"/>
    </w:rPr>
  </w:style>
  <w:style w:type="character" w:customStyle="1" w:styleId="a7">
    <w:name w:val="Верхний колонтитул Знак"/>
    <w:basedOn w:val="a0"/>
    <w:link w:val="a6"/>
    <w:rsid w:val="00B53335"/>
  </w:style>
  <w:style w:type="character" w:customStyle="1" w:styleId="a9">
    <w:name w:val="Нижний колонтитул Знак"/>
    <w:basedOn w:val="a0"/>
    <w:link w:val="a8"/>
    <w:rsid w:val="00B53335"/>
  </w:style>
  <w:style w:type="character" w:styleId="af">
    <w:name w:val="footnote reference"/>
    <w:semiHidden/>
    <w:rsid w:val="00B53335"/>
    <w:rPr>
      <w:vertAlign w:val="superscript"/>
    </w:rPr>
  </w:style>
  <w:style w:type="character" w:customStyle="1" w:styleId="ab">
    <w:name w:val="Текст сноски Знак"/>
    <w:link w:val="aa"/>
    <w:semiHidden/>
    <w:rsid w:val="00B53335"/>
    <w:rPr>
      <w:sz w:val="20"/>
      <w:szCs w:val="20"/>
    </w:rPr>
  </w:style>
  <w:style w:type="character" w:styleId="af0">
    <w:name w:val="endnote reference"/>
    <w:semiHidden/>
    <w:rsid w:val="00B53335"/>
    <w:rPr>
      <w:vertAlign w:val="superscript"/>
    </w:rPr>
  </w:style>
  <w:style w:type="character" w:customStyle="1" w:styleId="ad">
    <w:name w:val="Текст концевой сноски Знак"/>
    <w:link w:val="ac"/>
    <w:semiHidden/>
    <w:rsid w:val="00B53335"/>
    <w:rPr>
      <w:sz w:val="20"/>
      <w:szCs w:val="20"/>
    </w:rPr>
  </w:style>
  <w:style w:type="table" w:styleId="1">
    <w:name w:val="Table Simple 1"/>
    <w:basedOn w:val="a1"/>
    <w:rsid w:val="00B533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T172145.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zakon0.rada.gov.ua/laws/show/1060-12" TargetMode="External"/><Relationship Id="rId4" Type="http://schemas.openxmlformats.org/officeDocument/2006/relationships/footnotes" Target="footnotes.xml"/><Relationship Id="rId9" Type="http://schemas.openxmlformats.org/officeDocument/2006/relationships/hyperlink" Target="http://zakon0.rada.gov.ua/laws/show/254&#1082;/96-&#1074;&#108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33510</Words>
  <Characters>19101</Characters>
  <Application>Microsoft Office Word</Application>
  <DocSecurity>0</DocSecurity>
  <Lines>159</Lines>
  <Paragraphs>105</Paragraphs>
  <ScaleCrop>false</ScaleCrop>
  <Company>Reanimator Extreme Edition</Company>
  <LinksUpToDate>false</LinksUpToDate>
  <CharactersWithSpaces>52506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d03-hariv</cp:lastModifiedBy>
  <cp:revision>3</cp:revision>
  <dcterms:created xsi:type="dcterms:W3CDTF">2022-10-06T04:54:00Z</dcterms:created>
  <dcterms:modified xsi:type="dcterms:W3CDTF">2022-10-06T06:41:00Z</dcterms:modified>
</cp:coreProperties>
</file>