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ПРОТОКОЛ</w:t>
      </w:r>
    </w:p>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засідання експертної ради з питань місцевого самоврядування, законності, правопорядку, регламенту та депутатської діяльності</w:t>
      </w:r>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 </w:t>
      </w:r>
      <w:r w:rsidR="002D1565">
        <w:rPr>
          <w:rFonts w:ascii="Times New Roman" w:hAnsi="Times New Roman" w:cs="Times New Roman"/>
          <w:color w:val="000000" w:themeColor="text1"/>
          <w:sz w:val="24"/>
          <w:szCs w:val="24"/>
          <w:lang w:val="uk-UA"/>
        </w:rPr>
        <w:t>19</w:t>
      </w:r>
      <w:r w:rsidR="00175278">
        <w:rPr>
          <w:rFonts w:ascii="Times New Roman" w:hAnsi="Times New Roman" w:cs="Times New Roman"/>
          <w:color w:val="000000" w:themeColor="text1"/>
          <w:sz w:val="24"/>
          <w:szCs w:val="24"/>
          <w:lang w:val="uk-UA"/>
        </w:rPr>
        <w:t>.0</w:t>
      </w:r>
      <w:r w:rsidR="002D1565">
        <w:rPr>
          <w:rFonts w:ascii="Times New Roman" w:hAnsi="Times New Roman" w:cs="Times New Roman"/>
          <w:color w:val="000000" w:themeColor="text1"/>
          <w:sz w:val="24"/>
          <w:szCs w:val="24"/>
          <w:lang w:val="uk-UA"/>
        </w:rPr>
        <w:t>5</w:t>
      </w:r>
      <w:r w:rsidR="00693B07">
        <w:rPr>
          <w:rFonts w:ascii="Times New Roman" w:hAnsi="Times New Roman" w:cs="Times New Roman"/>
          <w:color w:val="000000" w:themeColor="text1"/>
          <w:sz w:val="24"/>
          <w:szCs w:val="24"/>
          <w:lang w:val="uk-UA"/>
        </w:rPr>
        <w:t xml:space="preserve">.2021 </w:t>
      </w:r>
      <w:r w:rsidRPr="008C1A61">
        <w:rPr>
          <w:rFonts w:ascii="Times New Roman" w:hAnsi="Times New Roman" w:cs="Times New Roman"/>
          <w:color w:val="000000" w:themeColor="text1"/>
          <w:sz w:val="24"/>
          <w:szCs w:val="24"/>
          <w:lang w:val="uk-UA"/>
        </w:rPr>
        <w:t xml:space="preserve">                                                                                                                   м.Тернопіль</w:t>
      </w:r>
    </w:p>
    <w:p w:rsidR="00DE1C1C" w:rsidRPr="008C1A61" w:rsidRDefault="00DE1C1C" w:rsidP="008C1A61">
      <w:pPr>
        <w:spacing w:after="0" w:line="240" w:lineRule="auto"/>
        <w:jc w:val="both"/>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Комісія у складі голови Монастирського Г.Л., секретаря Кіцану А.Л., членів експертної ради Гордєєва Ю.В., Гелецької І.О.</w:t>
      </w:r>
    </w:p>
    <w:p w:rsidR="00DE1C1C" w:rsidRPr="008C1A61" w:rsidRDefault="00DE1C1C"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Запрошені: Печіль О.В. – начальник управління правового забезп</w:t>
      </w:r>
      <w:r w:rsidR="00693B07">
        <w:rPr>
          <w:rFonts w:ascii="Times New Roman" w:hAnsi="Times New Roman" w:cs="Times New Roman"/>
          <w:color w:val="000000" w:themeColor="text1"/>
          <w:sz w:val="24"/>
          <w:szCs w:val="24"/>
          <w:lang w:val="uk-UA"/>
        </w:rPr>
        <w:t>ечення міської ради, Гірняк В.</w:t>
      </w:r>
      <w:r w:rsidRPr="008C1A61">
        <w:rPr>
          <w:rFonts w:ascii="Times New Roman" w:hAnsi="Times New Roman" w:cs="Times New Roman"/>
          <w:color w:val="000000" w:themeColor="text1"/>
          <w:sz w:val="24"/>
          <w:szCs w:val="24"/>
          <w:lang w:val="uk-UA"/>
        </w:rPr>
        <w:t xml:space="preserve"> – заступник начальника управління правового забезпечення – начальник відділу претензійно-позовної роботи та представництва інтересів в судових інстанціях.</w:t>
      </w:r>
    </w:p>
    <w:p w:rsidR="00175278" w:rsidRDefault="00175278" w:rsidP="008C1A61">
      <w:pPr>
        <w:spacing w:after="0" w:line="240" w:lineRule="auto"/>
        <w:jc w:val="center"/>
        <w:rPr>
          <w:rFonts w:ascii="Times New Roman" w:hAnsi="Times New Roman" w:cs="Times New Roman"/>
          <w:color w:val="000000" w:themeColor="text1"/>
          <w:sz w:val="24"/>
          <w:szCs w:val="24"/>
          <w:lang w:val="uk-UA"/>
        </w:rPr>
      </w:pPr>
    </w:p>
    <w:p w:rsidR="00DE1C1C" w:rsidRPr="008C1A61" w:rsidRDefault="00DE1C1C" w:rsidP="008C1A61">
      <w:pPr>
        <w:spacing w:after="0" w:line="240" w:lineRule="auto"/>
        <w:jc w:val="center"/>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Порядок денний</w:t>
      </w:r>
    </w:p>
    <w:p w:rsidR="002D1565" w:rsidRDefault="003904A7" w:rsidP="00021982">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DE1C1C" w:rsidRPr="003904A7">
        <w:rPr>
          <w:rFonts w:ascii="Times New Roman" w:hAnsi="Times New Roman" w:cs="Times New Roman"/>
          <w:color w:val="000000" w:themeColor="text1"/>
          <w:sz w:val="24"/>
          <w:szCs w:val="24"/>
          <w:lang w:val="uk-UA"/>
        </w:rPr>
        <w:t xml:space="preserve">Обговорення </w:t>
      </w:r>
      <w:r w:rsidR="002D1565">
        <w:rPr>
          <w:rFonts w:ascii="Times New Roman" w:hAnsi="Times New Roman" w:cs="Times New Roman"/>
          <w:color w:val="000000" w:themeColor="text1"/>
          <w:sz w:val="24"/>
          <w:szCs w:val="24"/>
          <w:lang w:val="uk-UA"/>
        </w:rPr>
        <w:t>постанови</w:t>
      </w:r>
      <w:r w:rsidR="002D1565" w:rsidRPr="002D1565">
        <w:rPr>
          <w:rFonts w:ascii="Times New Roman" w:hAnsi="Times New Roman" w:cs="Times New Roman"/>
          <w:color w:val="000000" w:themeColor="text1"/>
          <w:sz w:val="24"/>
          <w:szCs w:val="24"/>
          <w:lang w:val="uk-UA"/>
        </w:rPr>
        <w:t xml:space="preserve"> Кабінету Міністрів України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p w:rsidR="003904A7" w:rsidRDefault="003904A7" w:rsidP="003904A7">
      <w:pPr>
        <w:spacing w:after="0" w:line="240" w:lineRule="auto"/>
        <w:ind w:left="709"/>
        <w:jc w:val="both"/>
        <w:rPr>
          <w:rFonts w:ascii="Times New Roman" w:hAnsi="Times New Roman" w:cs="Times New Roman"/>
          <w:color w:val="000000" w:themeColor="text1"/>
          <w:sz w:val="24"/>
          <w:szCs w:val="24"/>
          <w:lang w:val="uk-UA"/>
        </w:rPr>
      </w:pPr>
    </w:p>
    <w:p w:rsidR="002D1565" w:rsidRDefault="00AC0316" w:rsidP="00871365">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 </w:t>
      </w:r>
      <w:r w:rsidR="00DE1C1C" w:rsidRPr="00AC0316">
        <w:rPr>
          <w:rFonts w:ascii="Times New Roman" w:hAnsi="Times New Roman" w:cs="Times New Roman"/>
          <w:color w:val="000000" w:themeColor="text1"/>
          <w:sz w:val="24"/>
          <w:szCs w:val="24"/>
          <w:lang w:val="uk-UA"/>
        </w:rPr>
        <w:t>Слухали: Печіля О.В., який, повідомив, що</w:t>
      </w:r>
      <w:r w:rsidR="008C1A61" w:rsidRPr="00AC0316">
        <w:rPr>
          <w:rFonts w:ascii="Times New Roman" w:hAnsi="Times New Roman" w:cs="Times New Roman"/>
          <w:color w:val="000000" w:themeColor="text1"/>
          <w:sz w:val="24"/>
          <w:szCs w:val="24"/>
          <w:lang w:val="uk-UA"/>
        </w:rPr>
        <w:t xml:space="preserve"> </w:t>
      </w:r>
      <w:r w:rsidR="002D1565">
        <w:rPr>
          <w:rFonts w:ascii="Times New Roman" w:hAnsi="Times New Roman" w:cs="Times New Roman"/>
          <w:color w:val="000000" w:themeColor="text1"/>
          <w:sz w:val="24"/>
          <w:szCs w:val="24"/>
          <w:lang w:val="uk-UA"/>
        </w:rPr>
        <w:t>у</w:t>
      </w:r>
      <w:r w:rsidR="002D1565" w:rsidRPr="002D1565">
        <w:rPr>
          <w:rFonts w:ascii="Times New Roman" w:hAnsi="Times New Roman" w:cs="Times New Roman"/>
          <w:color w:val="000000" w:themeColor="text1"/>
          <w:sz w:val="24"/>
          <w:szCs w:val="24"/>
          <w:lang w:val="uk-UA"/>
        </w:rPr>
        <w:t xml:space="preserve"> квітні внесено ряд змін в постанову Кабінету Міністрів України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p w:rsidR="00175278" w:rsidRDefault="00175278" w:rsidP="00021982">
      <w:pPr>
        <w:spacing w:after="0" w:line="240" w:lineRule="auto"/>
        <w:ind w:firstLine="709"/>
        <w:jc w:val="both"/>
        <w:rPr>
          <w:rFonts w:ascii="Times New Roman" w:hAnsi="Times New Roman" w:cs="Times New Roman"/>
          <w:color w:val="000000" w:themeColor="text1"/>
          <w:sz w:val="24"/>
          <w:szCs w:val="24"/>
          <w:lang w:val="uk-UA"/>
        </w:rPr>
      </w:pPr>
    </w:p>
    <w:p w:rsidR="002D1565" w:rsidRPr="002D1565" w:rsidRDefault="008C1A61" w:rsidP="002D1565">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 xml:space="preserve">Виступали: Гірняк В.М., </w:t>
      </w:r>
      <w:r w:rsidR="002D1565">
        <w:rPr>
          <w:rFonts w:ascii="Times New Roman" w:hAnsi="Times New Roman" w:cs="Times New Roman"/>
          <w:color w:val="000000" w:themeColor="text1"/>
          <w:sz w:val="24"/>
          <w:szCs w:val="24"/>
          <w:lang w:val="uk-UA"/>
        </w:rPr>
        <w:t>в</w:t>
      </w:r>
      <w:r w:rsidR="002D1565" w:rsidRPr="002D1565">
        <w:rPr>
          <w:rFonts w:ascii="Times New Roman" w:hAnsi="Times New Roman" w:cs="Times New Roman"/>
          <w:color w:val="000000" w:themeColor="text1"/>
          <w:sz w:val="24"/>
          <w:szCs w:val="24"/>
          <w:lang w:val="uk-UA"/>
        </w:rPr>
        <w:t xml:space="preserve"> квітні внесено ряд змін в постанову Кабінету Міністрів України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а саме:</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1) 01.04.2021 р. набрала чинності постанова КМУ від 24 березня 2021 р. № 270 «Про внесення змін до постанови Кабінету Міністрів України від 9 грудня 2020 р. № 1236». Постановою, зокрема, підпункт 15 пункту 3-5 викладено в редакції, згідно з якою заборонено перебування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-на територіях закладів охорони здоров’я та освіти;</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-в підземних переходах;</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-на зупинках громадського транспорту;</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-на інших територіях загального користування у разі неможливості дотримання фізичної дистанції не менше 1 метра.</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2) 09.04.2021 р. набрала чинності постанова КМУ від 7 квітня 2021 р. № 310 «Про внесення змін до постанови Кабінету Міністрів України від 9 грудня 2020 р. № 1236».</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Постановою, окрім іншого, визначено, що рішення щодо скасування «червоного» рівня епідемічної небезпеки приймається Державною комісією з питань техногенно-екологічної безпеки та надзвичайних ситуацій у разі досягнення регіоном показників, які характеризують відсутність ознак, передбачених пунктом 3-3 цієї постанови (раніше таке рішення приймалось у разі досягнення регіоном таких показників протягом не менше ніж п’яти днів підряд).</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Доповненням до пп. 4 п. 3-5 на території регіонів, на яких установлений «червоний» рівень епідемічної небезпеки дозволено:</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 xml:space="preserve">-приймання відвідувачів суб’єктами господарювання, які торгують товарами на торговельних площах, не менше 60 відсотків яких призначено для торгівлі продуктами </w:t>
      </w:r>
      <w:r w:rsidRPr="002D1565">
        <w:rPr>
          <w:rFonts w:ascii="Times New Roman" w:hAnsi="Times New Roman" w:cs="Times New Roman"/>
          <w:color w:val="000000" w:themeColor="text1"/>
          <w:sz w:val="24"/>
          <w:szCs w:val="24"/>
          <w:lang w:val="uk-UA"/>
        </w:rPr>
        <w:lastRenderedPageBreak/>
        <w:t>харчування, пальним, лікарськими засобами та виробами медичного призначення, засобами гігієни та побутовою хімією, засобами зв’язку, друкованими засобами масової інформації, ветеринарними препаратами, кормами, насінням і садивним матеріалом, засобами захисту рослин, без обмеження доступу відвідувачів до інших товарів, представлених в асортименті зазначених суб’єктів господарювання;</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 провадження діяльності з надання послуг з прання та хімічного чищення текстильних і хутряних виробів.</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3) 10.04.2021 р. набрала чинності постанова КМУ від 7 квітня 2021 р. № 329 «Про внесення змін до постанови Кабінету Міністрів України від 9 грудня 2020 р. № 1236».</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Постановою, окрім іншого, затверджено перелік основних видів економічної діяльності, стосовно яких здійснюються обмежувальні протиепідемічні заходи, запроваджені з метою запобігання поширенню на території окремих адміністративно-територіальних одиниць гострої респіраторної хвороби COVID-19, спричиненої коронавірусом SARS-CoV-2, що призводять до тимчасової зупинки роботи суб’єктів господарювання, в яких працюють застраховані особи, та фізичних осіб – підприємців.</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4) 23.04.2021 р. набрала чинності постанова КМУ від 21 квітня 2021 р. № 374 «Про внесення змін до постанови Кабінету Міністрів України від 9 грудня 2020 р. № 1236».</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Постановою, окрім іншого,</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5) 24.04.2021 р. набрала чинності постанова КМУ від 21 квітня 2021 р. № 405 «Про внесення змін до деяких актів Кабінету Міністрів України».</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Постановою, окрім іншого, пункт 24 доповнено підпунктом 2-1 згідно з яким відповідно до підпункту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(у тому числі обмін інформацією) даних, що містяться в Електронній базі даних списку очікування на проведення вакцинації від гострої респіраторної хвороби COVID-19, спричиненої коронавірусом SARS-CoV-2, механізм функціонування якої визначає Порядок функціонування Електронної бази даних списку очікування на проведення вакцинації від гострої респіраторної хвороби COVID-19, спричиненої коронавірусом SARS-CoV-2, затверджений постановою Кабінету Міністрів України від 1 березня 2021 р. № 178 “Деякі питання функціонування Електронної бази даних списку очікування на проведення вакцинації від гострої респіраторної хвороби COVID-19, спричиненої коронавірусом SARS-CoV-2” (Офіційний вісник України, 2021 р., № 21, ст. 936), працівникам надавачів медичних послуг, при яких утворені пункти щеплень для проведення вакцинації від COVID-19.</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Також постановою внесено зміни у пункт 1 розпорядження Кабінету Міністрів України від 25 березня 2020 р. № 338 “Про переведення єдиної державної системи цивільного захисту у режим надзвичайної ситуації”, відповідно до якого з урахуванням поширення на території України гострої респіраторної хвороби COVID-19, спричиненої коронавірусом SARS-CoV-2, висновків Всесвітньої організації охорони здоров’я щодо визнання розповсюдження COVID-19 у країнах світу пандемією, з метою ліквідації наслідків медико-біологічної надзвичайної ситуації природного характеру державного рівня, забезпечення санітарного та епідемічного благополуччя населення та відповідно до статті 14 та частини другої статті 78 Кодексу цивільного захисту України установлено для єдиної державної системи цивільного захисту на всій території України режим надзвичайної ситуації до 30 червня 2021 року.</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З повним текстом Постанов можна ознайомитись на офіційному веб-сайті Верховної Ради України за посиланнями:</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 xml:space="preserve">https://zakon.rada.gov.ua/laws/show/270-2021-%D0%BF#n2 </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 xml:space="preserve">https://zakon.rada.gov.ua/laws/show/310-2021-%D0%BF#n2 </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 xml:space="preserve">https://zakon.rada.gov.ua/laws/show/329-2021-%D0%BF#n2  </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t xml:space="preserve">https://zakon.rada.gov.ua/laws/show/374-2021-%D0%BF#n2 </w:t>
      </w:r>
    </w:p>
    <w:p w:rsidR="002D1565" w:rsidRPr="002D1565" w:rsidRDefault="002D1565" w:rsidP="002D1565">
      <w:pPr>
        <w:spacing w:after="0" w:line="240" w:lineRule="auto"/>
        <w:ind w:firstLine="709"/>
        <w:jc w:val="both"/>
        <w:rPr>
          <w:rFonts w:ascii="Times New Roman" w:hAnsi="Times New Roman" w:cs="Times New Roman"/>
          <w:color w:val="000000" w:themeColor="text1"/>
          <w:sz w:val="24"/>
          <w:szCs w:val="24"/>
          <w:lang w:val="uk-UA"/>
        </w:rPr>
      </w:pPr>
      <w:r w:rsidRPr="002D1565">
        <w:rPr>
          <w:rFonts w:ascii="Times New Roman" w:hAnsi="Times New Roman" w:cs="Times New Roman"/>
          <w:color w:val="000000" w:themeColor="text1"/>
          <w:sz w:val="24"/>
          <w:szCs w:val="24"/>
          <w:lang w:val="uk-UA"/>
        </w:rPr>
        <w:lastRenderedPageBreak/>
        <w:t xml:space="preserve">https://zakon.rada.gov.ua/laws/show/405-2021-%D0%BF#n10 </w:t>
      </w:r>
    </w:p>
    <w:p w:rsidR="00021982" w:rsidRDefault="00021982" w:rsidP="002D1565">
      <w:pPr>
        <w:spacing w:after="0" w:line="240" w:lineRule="auto"/>
        <w:jc w:val="both"/>
        <w:rPr>
          <w:rFonts w:ascii="Times New Roman" w:hAnsi="Times New Roman" w:cs="Times New Roman"/>
          <w:color w:val="000000" w:themeColor="text1"/>
          <w:sz w:val="24"/>
          <w:szCs w:val="24"/>
          <w:lang w:val="uk-UA"/>
        </w:rPr>
      </w:pPr>
      <w:bookmarkStart w:id="0" w:name="_GoBack"/>
      <w:bookmarkEnd w:id="0"/>
    </w:p>
    <w:p w:rsidR="008C1A61" w:rsidRPr="008C1A61" w:rsidRDefault="008C1A61" w:rsidP="008C1A61">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8C1A61">
        <w:rPr>
          <w:rFonts w:ascii="Times New Roman" w:eastAsia="Times New Roman" w:hAnsi="Times New Roman" w:cs="Times New Roman"/>
          <w:color w:val="000000" w:themeColor="text1"/>
          <w:sz w:val="24"/>
          <w:szCs w:val="24"/>
          <w:shd w:val="clear" w:color="auto" w:fill="FFFFFF"/>
          <w:lang w:val="uk-UA" w:eastAsia="ru-RU"/>
        </w:rPr>
        <w:t>За результатами обговорення експертна рада ухвалила:</w:t>
      </w:r>
    </w:p>
    <w:p w:rsidR="008C1A61" w:rsidRPr="008C1A61" w:rsidRDefault="008C1A61" w:rsidP="008C1A61">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p>
    <w:p w:rsidR="008C1A61" w:rsidRPr="008C1A61" w:rsidRDefault="008C1A61" w:rsidP="008C1A61">
      <w:pPr>
        <w:spacing w:after="0" w:line="240" w:lineRule="auto"/>
        <w:ind w:firstLine="709"/>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1. Обговорену інформацію взяти до відома та використання  в роботі міської ради та її виконавчого комітету.</w:t>
      </w: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pStyle w:val="a4"/>
        <w:spacing w:after="0" w:line="240" w:lineRule="auto"/>
        <w:ind w:left="1069"/>
        <w:jc w:val="both"/>
        <w:rPr>
          <w:rFonts w:ascii="Times New Roman" w:hAnsi="Times New Roman" w:cs="Times New Roman"/>
          <w:color w:val="000000" w:themeColor="text1"/>
          <w:sz w:val="24"/>
          <w:szCs w:val="24"/>
          <w:lang w:val="uk-UA"/>
        </w:rPr>
      </w:pPr>
    </w:p>
    <w:p w:rsidR="008C1A61" w:rsidRPr="008C1A61" w:rsidRDefault="008C1A61" w:rsidP="008C1A61">
      <w:pPr>
        <w:spacing w:after="0" w:line="240" w:lineRule="auto"/>
        <w:ind w:firstLine="6946"/>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Монастирський Г.Л.</w:t>
      </w:r>
    </w:p>
    <w:p w:rsidR="008C1A61" w:rsidRPr="008C1A61" w:rsidRDefault="008C1A61" w:rsidP="008C1A61">
      <w:pPr>
        <w:spacing w:after="0" w:line="240" w:lineRule="auto"/>
        <w:ind w:firstLine="6946"/>
        <w:jc w:val="both"/>
        <w:rPr>
          <w:rFonts w:ascii="Times New Roman" w:hAnsi="Times New Roman" w:cs="Times New Roman"/>
          <w:color w:val="000000" w:themeColor="text1"/>
          <w:sz w:val="24"/>
          <w:szCs w:val="24"/>
          <w:lang w:val="uk-UA"/>
        </w:rPr>
      </w:pPr>
    </w:p>
    <w:p w:rsidR="00175278" w:rsidRDefault="00175278" w:rsidP="008C1A61">
      <w:pPr>
        <w:spacing w:after="0" w:line="240" w:lineRule="auto"/>
        <w:ind w:firstLine="6946"/>
        <w:jc w:val="both"/>
        <w:rPr>
          <w:rFonts w:ascii="Times New Roman" w:hAnsi="Times New Roman" w:cs="Times New Roman"/>
          <w:color w:val="000000" w:themeColor="text1"/>
          <w:sz w:val="24"/>
          <w:szCs w:val="24"/>
          <w:lang w:val="uk-UA"/>
        </w:rPr>
      </w:pPr>
    </w:p>
    <w:p w:rsidR="008C1A61" w:rsidRPr="008C1A61" w:rsidRDefault="008C1A61" w:rsidP="008C1A61">
      <w:pPr>
        <w:spacing w:after="0" w:line="240" w:lineRule="auto"/>
        <w:ind w:firstLine="6946"/>
        <w:jc w:val="both"/>
        <w:rPr>
          <w:rFonts w:ascii="Times New Roman" w:hAnsi="Times New Roman" w:cs="Times New Roman"/>
          <w:color w:val="000000" w:themeColor="text1"/>
          <w:sz w:val="24"/>
          <w:szCs w:val="24"/>
          <w:lang w:val="uk-UA"/>
        </w:rPr>
      </w:pPr>
      <w:r w:rsidRPr="008C1A61">
        <w:rPr>
          <w:rFonts w:ascii="Times New Roman" w:hAnsi="Times New Roman" w:cs="Times New Roman"/>
          <w:color w:val="000000" w:themeColor="text1"/>
          <w:sz w:val="24"/>
          <w:szCs w:val="24"/>
          <w:lang w:val="uk-UA"/>
        </w:rPr>
        <w:t>Кіцану А.Л.</w:t>
      </w:r>
    </w:p>
    <w:p w:rsidR="00F10B15" w:rsidRPr="008C1A61" w:rsidRDefault="00F10B15" w:rsidP="008C1A61">
      <w:pPr>
        <w:spacing w:after="0" w:line="240" w:lineRule="auto"/>
        <w:jc w:val="both"/>
        <w:rPr>
          <w:rFonts w:ascii="Times New Roman" w:hAnsi="Times New Roman" w:cs="Times New Roman"/>
          <w:color w:val="000000" w:themeColor="text1"/>
          <w:sz w:val="24"/>
          <w:szCs w:val="24"/>
          <w:lang w:val="uk-UA"/>
        </w:rPr>
      </w:pPr>
    </w:p>
    <w:sectPr w:rsidR="00F10B15" w:rsidRPr="008C1A61" w:rsidSect="0032729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11" w:rsidRDefault="000B1A11" w:rsidP="00327290">
      <w:pPr>
        <w:spacing w:after="0" w:line="240" w:lineRule="auto"/>
      </w:pPr>
      <w:r>
        <w:separator/>
      </w:r>
    </w:p>
  </w:endnote>
  <w:endnote w:type="continuationSeparator" w:id="0">
    <w:p w:rsidR="000B1A11" w:rsidRDefault="000B1A11" w:rsidP="0032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94271"/>
      <w:docPartObj>
        <w:docPartGallery w:val="Page Numbers (Bottom of Page)"/>
        <w:docPartUnique/>
      </w:docPartObj>
    </w:sdtPr>
    <w:sdtEndPr/>
    <w:sdtContent>
      <w:p w:rsidR="00327290" w:rsidRDefault="00327290">
        <w:pPr>
          <w:pStyle w:val="a9"/>
          <w:jc w:val="center"/>
        </w:pPr>
        <w:r>
          <w:fldChar w:fldCharType="begin"/>
        </w:r>
        <w:r>
          <w:instrText>PAGE   \* MERGEFORMAT</w:instrText>
        </w:r>
        <w:r>
          <w:fldChar w:fldCharType="separate"/>
        </w:r>
        <w:r w:rsidR="002D1565">
          <w:rPr>
            <w:noProof/>
          </w:rPr>
          <w:t>3</w:t>
        </w:r>
        <w:r>
          <w:fldChar w:fldCharType="end"/>
        </w:r>
      </w:p>
    </w:sdtContent>
  </w:sdt>
  <w:p w:rsidR="00327290" w:rsidRDefault="003272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11" w:rsidRDefault="000B1A11" w:rsidP="00327290">
      <w:pPr>
        <w:spacing w:after="0" w:line="240" w:lineRule="auto"/>
      </w:pPr>
      <w:r>
        <w:separator/>
      </w:r>
    </w:p>
  </w:footnote>
  <w:footnote w:type="continuationSeparator" w:id="0">
    <w:p w:rsidR="000B1A11" w:rsidRDefault="000B1A11" w:rsidP="0032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5E25"/>
    <w:multiLevelType w:val="hybridMultilevel"/>
    <w:tmpl w:val="A202A0D8"/>
    <w:lvl w:ilvl="0" w:tplc="B1209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162D2A"/>
    <w:multiLevelType w:val="hybridMultilevel"/>
    <w:tmpl w:val="503208AE"/>
    <w:lvl w:ilvl="0" w:tplc="71600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E"/>
    <w:rsid w:val="00021982"/>
    <w:rsid w:val="000B1A11"/>
    <w:rsid w:val="00121EB1"/>
    <w:rsid w:val="00175278"/>
    <w:rsid w:val="00202E7F"/>
    <w:rsid w:val="002207F4"/>
    <w:rsid w:val="002D1565"/>
    <w:rsid w:val="00327290"/>
    <w:rsid w:val="003904A7"/>
    <w:rsid w:val="00476636"/>
    <w:rsid w:val="00476F05"/>
    <w:rsid w:val="00556BA5"/>
    <w:rsid w:val="00655CEB"/>
    <w:rsid w:val="00693B07"/>
    <w:rsid w:val="006D7ED9"/>
    <w:rsid w:val="00771DE8"/>
    <w:rsid w:val="0078778E"/>
    <w:rsid w:val="00831FC9"/>
    <w:rsid w:val="00871365"/>
    <w:rsid w:val="008C1A61"/>
    <w:rsid w:val="00AC0316"/>
    <w:rsid w:val="00D66C89"/>
    <w:rsid w:val="00DE1C1C"/>
    <w:rsid w:val="00F1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0CCF"/>
  <w15:chartTrackingRefBased/>
  <w15:docId w15:val="{3CFC5682-94C5-4689-8411-46166F3D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E1C1C"/>
    <w:pPr>
      <w:spacing w:before="120" w:after="0" w:line="240" w:lineRule="auto"/>
      <w:ind w:firstLine="567"/>
    </w:pPr>
    <w:rPr>
      <w:rFonts w:ascii="Antiqua" w:eastAsia="Times New Roman" w:hAnsi="Antiqua" w:cs="Times New Roman"/>
      <w:sz w:val="26"/>
      <w:szCs w:val="20"/>
      <w:lang w:val="uk-UA" w:eastAsia="ru-RU"/>
    </w:rPr>
  </w:style>
  <w:style w:type="paragraph" w:styleId="a4">
    <w:name w:val="List Paragraph"/>
    <w:basedOn w:val="a"/>
    <w:uiPriority w:val="34"/>
    <w:qFormat/>
    <w:rsid w:val="00DE1C1C"/>
    <w:pPr>
      <w:ind w:left="720"/>
      <w:contextualSpacing/>
    </w:pPr>
  </w:style>
  <w:style w:type="paragraph" w:styleId="a5">
    <w:name w:val="Balloon Text"/>
    <w:basedOn w:val="a"/>
    <w:link w:val="a6"/>
    <w:uiPriority w:val="99"/>
    <w:semiHidden/>
    <w:unhideWhenUsed/>
    <w:rsid w:val="00831F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1FC9"/>
    <w:rPr>
      <w:rFonts w:ascii="Segoe UI" w:hAnsi="Segoe UI" w:cs="Segoe UI"/>
      <w:sz w:val="18"/>
      <w:szCs w:val="18"/>
    </w:rPr>
  </w:style>
  <w:style w:type="paragraph" w:styleId="a7">
    <w:name w:val="header"/>
    <w:basedOn w:val="a"/>
    <w:link w:val="a8"/>
    <w:uiPriority w:val="99"/>
    <w:unhideWhenUsed/>
    <w:rsid w:val="003272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290"/>
  </w:style>
  <w:style w:type="paragraph" w:styleId="a9">
    <w:name w:val="footer"/>
    <w:basedOn w:val="a"/>
    <w:link w:val="aa"/>
    <w:uiPriority w:val="99"/>
    <w:unhideWhenUsed/>
    <w:rsid w:val="003272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d04-Oliynuk</dc:creator>
  <cp:keywords/>
  <dc:description/>
  <cp:lastModifiedBy>d04-Ahtemeychuk</cp:lastModifiedBy>
  <cp:revision>2</cp:revision>
  <cp:lastPrinted>2021-01-11T10:01:00Z</cp:lastPrinted>
  <dcterms:created xsi:type="dcterms:W3CDTF">2021-10-12T08:30:00Z</dcterms:created>
  <dcterms:modified xsi:type="dcterms:W3CDTF">2021-10-12T08:30:00Z</dcterms:modified>
</cp:coreProperties>
</file>