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9D7F" w14:textId="2FCA18B9" w:rsidR="00572463" w:rsidRPr="005F5BF1" w:rsidRDefault="00572463" w:rsidP="00572463">
      <w:pPr>
        <w:rPr>
          <w:rFonts w:ascii="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sidRPr="005F5BF1">
        <w:rPr>
          <w:rFonts w:ascii="Times New Roman" w:hAnsi="Times New Roman" w:cs="Times New Roman"/>
          <w:b/>
          <w:bCs/>
          <w:sz w:val="24"/>
          <w:szCs w:val="24"/>
        </w:rPr>
        <w:t>ОБГРУНТУВАННЯ</w:t>
      </w:r>
    </w:p>
    <w:p w14:paraId="1331F518" w14:textId="77777777" w:rsidR="00572463" w:rsidRPr="0093433B" w:rsidRDefault="00572463" w:rsidP="00572463">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14:paraId="1C287468" w14:textId="77777777" w:rsidR="00572463" w:rsidRPr="00527EB0" w:rsidRDefault="00572463" w:rsidP="00572463">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Тернопільський міський територіальний центр соціального обслуговування населення (надання соціальних послуг)</w:t>
      </w:r>
      <w:r w:rsidRPr="005F5BF1">
        <w:rPr>
          <w:rFonts w:ascii="Times New Roman" w:eastAsia="Calibri" w:hAnsi="Times New Roman" w:cs="Times New Roman"/>
          <w:sz w:val="24"/>
          <w:szCs w:val="24"/>
          <w:lang w:eastAsia="uk-UA"/>
        </w:rPr>
        <w:t xml:space="preserve"> , Код згідно з ЄДРПОУ: </w:t>
      </w:r>
      <w:r>
        <w:rPr>
          <w:rFonts w:ascii="Times New Roman" w:eastAsia="Calibri" w:hAnsi="Times New Roman" w:cs="Times New Roman"/>
          <w:sz w:val="24"/>
          <w:szCs w:val="24"/>
          <w:lang w:eastAsia="uk-UA"/>
        </w:rPr>
        <w:t>39483390</w:t>
      </w:r>
      <w:r w:rsidRPr="005F5BF1">
        <w:rPr>
          <w:rFonts w:ascii="Times New Roman" w:eastAsia="Calibri" w:hAnsi="Times New Roman" w:cs="Times New Roman"/>
          <w:sz w:val="24"/>
          <w:szCs w:val="24"/>
          <w:lang w:eastAsia="uk-UA"/>
        </w:rPr>
        <w:t>,  місцезнаходження: Україна, Тернопільська область, Тернопіль, 4600</w:t>
      </w:r>
      <w:r>
        <w:rPr>
          <w:rFonts w:ascii="Times New Roman" w:eastAsia="Calibri" w:hAnsi="Times New Roman" w:cs="Times New Roman"/>
          <w:sz w:val="24"/>
          <w:szCs w:val="24"/>
          <w:lang w:eastAsia="uk-UA"/>
        </w:rPr>
        <w:t>2</w:t>
      </w:r>
      <w:r w:rsidRPr="005F5BF1">
        <w:rPr>
          <w:rFonts w:ascii="Times New Roman" w:eastAsia="Calibri" w:hAnsi="Times New Roman" w:cs="Times New Roman"/>
          <w:sz w:val="24"/>
          <w:szCs w:val="24"/>
          <w:lang w:eastAsia="uk-UA"/>
        </w:rPr>
        <w:t>, вул.</w:t>
      </w:r>
      <w:r>
        <w:rPr>
          <w:rFonts w:ascii="Times New Roman" w:eastAsia="Calibri" w:hAnsi="Times New Roman" w:cs="Times New Roman"/>
          <w:sz w:val="24"/>
          <w:szCs w:val="24"/>
          <w:lang w:eastAsia="uk-UA"/>
        </w:rPr>
        <w:t xml:space="preserve"> Лисенка</w:t>
      </w:r>
      <w:r w:rsidRPr="005F5BF1">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8</w:t>
      </w:r>
      <w:r w:rsidRPr="005F5BF1">
        <w:rPr>
          <w:rFonts w:ascii="Times New Roman" w:eastAsia="Calibri" w:hAnsi="Times New Roman" w:cs="Times New Roman"/>
          <w:sz w:val="24"/>
          <w:szCs w:val="24"/>
          <w:lang w:eastAsia="uk-UA"/>
        </w:rPr>
        <w:t xml:space="preserve"> </w:t>
      </w:r>
      <w:r w:rsidRPr="00527EB0">
        <w:rPr>
          <w:rFonts w:ascii="Times New Roman" w:eastAsia="Calibri" w:hAnsi="Times New Roman" w:cs="Times New Roman"/>
          <w:sz w:val="24"/>
          <w:szCs w:val="24"/>
          <w:lang w:eastAsia="uk-UA"/>
        </w:rPr>
        <w:t>.</w:t>
      </w:r>
    </w:p>
    <w:p w14:paraId="24A51B1C" w14:textId="7362EA5E" w:rsidR="00572463" w:rsidRPr="0066015C" w:rsidRDefault="00572463" w:rsidP="0066015C">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14:paraId="5254462A" w14:textId="01B49A51" w:rsidR="00E46321" w:rsidRDefault="00F240D3" w:rsidP="008E71CB">
      <w:pPr>
        <w:spacing w:before="100" w:beforeAutospacing="1" w:after="100" w:afterAutospacing="1" w:line="240" w:lineRule="auto"/>
        <w:rPr>
          <w:rFonts w:ascii="Times New Roman" w:eastAsia="Times New Roman" w:hAnsi="Times New Roman" w:cs="Times New Roman"/>
          <w:sz w:val="24"/>
          <w:szCs w:val="24"/>
          <w:lang w:eastAsia="uk-UA"/>
        </w:rPr>
      </w:pPr>
      <w:r w:rsidRPr="00F240D3">
        <w:rPr>
          <w:rFonts w:ascii="Times New Roman" w:eastAsia="Times New Roman" w:hAnsi="Times New Roman" w:cs="Times New Roman"/>
          <w:b/>
          <w:bCs/>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240D3">
        <w:rPr>
          <w:rFonts w:ascii="Times New Roman" w:eastAsia="Times New Roman" w:hAnsi="Times New Roman" w:cs="Times New Roman"/>
          <w:sz w:val="24"/>
          <w:szCs w:val="24"/>
          <w:lang w:eastAsia="uk-UA"/>
        </w:rPr>
        <w:t xml:space="preserve"> </w:t>
      </w:r>
      <w:r w:rsidR="00572463" w:rsidRPr="00572463">
        <w:rPr>
          <w:rFonts w:ascii="Times New Roman" w:eastAsia="Times New Roman" w:hAnsi="Times New Roman" w:cs="Times New Roman"/>
          <w:sz w:val="24"/>
          <w:szCs w:val="24"/>
          <w:lang w:eastAsia="uk-UA"/>
        </w:rPr>
        <w:t>Природний газ» – код національного класифікатора України ДК 021:2015 “Єдиний закупівельний словник” – 09120000-6: Газове паливо (09123000-7 — Природний газ).</w:t>
      </w:r>
      <w:r w:rsidR="00572463">
        <w:rPr>
          <w:rFonts w:ascii="Times New Roman" w:eastAsia="Times New Roman" w:hAnsi="Times New Roman" w:cs="Times New Roman"/>
          <w:sz w:val="24"/>
          <w:szCs w:val="24"/>
          <w:lang w:eastAsia="uk-UA"/>
        </w:rPr>
        <w:t xml:space="preserve">                                                                                                                                                    </w:t>
      </w:r>
      <w:r w:rsidRPr="00F240D3">
        <w:rPr>
          <w:rFonts w:ascii="Times New Roman" w:eastAsia="Times New Roman" w:hAnsi="Times New Roman" w:cs="Times New Roman"/>
          <w:b/>
          <w:bCs/>
          <w:sz w:val="24"/>
          <w:szCs w:val="24"/>
          <w:lang w:eastAsia="uk-UA"/>
        </w:rPr>
        <w:t>Вид та ідентифікатор процедури закупівлі:</w:t>
      </w:r>
      <w:r w:rsidR="00572463">
        <w:rPr>
          <w:rFonts w:ascii="Times New Roman" w:eastAsia="Times New Roman" w:hAnsi="Times New Roman" w:cs="Times New Roman"/>
          <w:b/>
          <w:bCs/>
          <w:sz w:val="24"/>
          <w:szCs w:val="24"/>
          <w:lang w:eastAsia="uk-UA"/>
        </w:rPr>
        <w:t xml:space="preserve"> </w:t>
      </w:r>
      <w:r w:rsidR="00572463" w:rsidRPr="00572463">
        <w:rPr>
          <w:rFonts w:ascii="Times New Roman" w:eastAsia="Times New Roman" w:hAnsi="Times New Roman" w:cs="Times New Roman"/>
          <w:sz w:val="24"/>
          <w:szCs w:val="24"/>
          <w:lang w:eastAsia="uk-UA"/>
        </w:rPr>
        <w:t>переговорна процедура (скорочена)</w:t>
      </w:r>
      <w:r w:rsidRPr="00F240D3">
        <w:rPr>
          <w:rFonts w:ascii="Times New Roman" w:eastAsia="Times New Roman" w:hAnsi="Times New Roman" w:cs="Times New Roman"/>
          <w:sz w:val="24"/>
          <w:szCs w:val="24"/>
          <w:lang w:eastAsia="uk-UA"/>
        </w:rPr>
        <w:t xml:space="preserve"> UA-2021-</w:t>
      </w:r>
      <w:r w:rsidR="00572463">
        <w:rPr>
          <w:rFonts w:ascii="Times New Roman" w:eastAsia="Times New Roman" w:hAnsi="Times New Roman" w:cs="Times New Roman"/>
          <w:sz w:val="24"/>
          <w:szCs w:val="24"/>
          <w:lang w:eastAsia="uk-UA"/>
        </w:rPr>
        <w:t>11</w:t>
      </w:r>
      <w:r w:rsidRPr="00F240D3">
        <w:rPr>
          <w:rFonts w:ascii="Times New Roman" w:eastAsia="Times New Roman" w:hAnsi="Times New Roman" w:cs="Times New Roman"/>
          <w:sz w:val="24"/>
          <w:szCs w:val="24"/>
          <w:lang w:eastAsia="uk-UA"/>
        </w:rPr>
        <w:t>-</w:t>
      </w:r>
      <w:r w:rsidR="00572463">
        <w:rPr>
          <w:rFonts w:ascii="Times New Roman" w:eastAsia="Times New Roman" w:hAnsi="Times New Roman" w:cs="Times New Roman"/>
          <w:sz w:val="24"/>
          <w:szCs w:val="24"/>
          <w:lang w:eastAsia="uk-UA"/>
        </w:rPr>
        <w:t>11</w:t>
      </w:r>
      <w:r w:rsidRPr="00F240D3">
        <w:rPr>
          <w:rFonts w:ascii="Times New Roman" w:eastAsia="Times New Roman" w:hAnsi="Times New Roman" w:cs="Times New Roman"/>
          <w:sz w:val="24"/>
          <w:szCs w:val="24"/>
          <w:lang w:eastAsia="uk-UA"/>
        </w:rPr>
        <w:t>-00</w:t>
      </w:r>
      <w:r w:rsidR="00572463">
        <w:rPr>
          <w:rFonts w:ascii="Times New Roman" w:eastAsia="Times New Roman" w:hAnsi="Times New Roman" w:cs="Times New Roman"/>
          <w:sz w:val="24"/>
          <w:szCs w:val="24"/>
          <w:lang w:eastAsia="uk-UA"/>
        </w:rPr>
        <w:t>2713</w:t>
      </w:r>
      <w:r w:rsidRPr="00F240D3">
        <w:rPr>
          <w:rFonts w:ascii="Times New Roman" w:eastAsia="Times New Roman" w:hAnsi="Times New Roman" w:cs="Times New Roman"/>
          <w:sz w:val="24"/>
          <w:szCs w:val="24"/>
          <w:lang w:eastAsia="uk-UA"/>
        </w:rPr>
        <w:t>-а.</w:t>
      </w:r>
    </w:p>
    <w:p w14:paraId="27539811" w14:textId="77777777" w:rsidR="008E71CB" w:rsidRPr="008E71CB" w:rsidRDefault="008E71CB" w:rsidP="00AC25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b/>
          <w:bCs/>
          <w:sz w:val="24"/>
          <w:szCs w:val="24"/>
          <w:lang w:eastAsia="uk-UA"/>
        </w:rPr>
        <w:t>Обґрунтування технічних та якісних характеристик предмета закупівлі:</w:t>
      </w:r>
    </w:p>
    <w:p w14:paraId="4CFD9925"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Згідно ч. 1 ст. 40 Закону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14:paraId="37E8F988" w14:textId="41451CA0" w:rsidR="008E71CB" w:rsidRPr="008E71CB" w:rsidRDefault="008C243E"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Тернопільському територіальному центру</w:t>
      </w:r>
      <w:r w:rsidR="008E71CB" w:rsidRPr="008E71CB">
        <w:rPr>
          <w:rFonts w:ascii="Times New Roman" w:eastAsia="Times New Roman" w:hAnsi="Times New Roman" w:cs="Times New Roman"/>
          <w:sz w:val="24"/>
          <w:szCs w:val="24"/>
          <w:lang w:eastAsia="uk-UA"/>
        </w:rPr>
        <w:t xml:space="preserve"> для забезпечення функціонуван</w:t>
      </w:r>
      <w:r w:rsidR="00AC25CD">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я</w:t>
      </w:r>
      <w:r w:rsidR="00AC25C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адмінбудівлі</w:t>
      </w:r>
      <w:r w:rsidR="008E71CB" w:rsidRPr="008E71CB">
        <w:rPr>
          <w:rFonts w:ascii="Times New Roman" w:eastAsia="Times New Roman" w:hAnsi="Times New Roman" w:cs="Times New Roman"/>
          <w:sz w:val="24"/>
          <w:szCs w:val="24"/>
          <w:lang w:eastAsia="uk-UA"/>
        </w:rPr>
        <w:t>  під час опалювального сезону, є гостра необхідність у забезпеченні природним газом, згідно з пунктом 3 частини другої статті 40 Закону замовник має право як виняток застосувати переговорну скорочену процедуру закупівлі у разі нагальної потреби у здійсненні закупівлі у зв’язку з виникненням особливих економічних чи соціальних обставин. Застосування переговорної процедури закупівлі в таких випадках здійснюється за рішенням замовника. Не</w:t>
      </w:r>
      <w:r w:rsidR="00AC25CD">
        <w:rPr>
          <w:rFonts w:ascii="Times New Roman" w:eastAsia="Times New Roman" w:hAnsi="Times New Roman" w:cs="Times New Roman"/>
          <w:sz w:val="24"/>
          <w:szCs w:val="24"/>
          <w:lang w:eastAsia="uk-UA"/>
        </w:rPr>
        <w:t xml:space="preserve"> </w:t>
      </w:r>
      <w:r w:rsidR="008E71CB" w:rsidRPr="008E71CB">
        <w:rPr>
          <w:rFonts w:ascii="Times New Roman" w:eastAsia="Times New Roman" w:hAnsi="Times New Roman" w:cs="Times New Roman"/>
          <w:sz w:val="24"/>
          <w:szCs w:val="24"/>
          <w:lang w:eastAsia="uk-UA"/>
        </w:rPr>
        <w:t>укладення договору на постачання природного газу може призвести до негативних соціальних процесів та небажаних наслідків, зокрема зриву опалювального сезону та виведення з ладу систем опалення.</w:t>
      </w:r>
    </w:p>
    <w:p w14:paraId="7FB9AF1E"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Через відсутність опалення, буде порушено право працівників закладів культури на безпечні умови праці, яке гарантоване частиною четвертою статті 43 Конституції України щодо права на належні, безпечні та здорові умови праці, а також статтею 283 Цивільного Кодексу України щодо права на охорону їх здоров’я.</w:t>
      </w:r>
    </w:p>
    <w:p w14:paraId="11801480"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З огляду на це та враховуючи нагальну потребу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може бути застосована переговорна процедура закупівлі.</w:t>
      </w:r>
    </w:p>
    <w:p w14:paraId="799F3D0D" w14:textId="13680AAF"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 xml:space="preserve">   Враховуючи пониження температури зовнішнього повітря та початок опалювального сезону 2021/2022 років з метою запобігання негативним наслідкам, які стануться через відсутність опалення та гарячого водопостачання, 11 жовтня 2021 року регіональна комісія з питань техногенно-екологічної безпеки та надзвичайних ситуацій при Тернопільській обласній державній адміністрації визнала ситуацію, що склалася у зв’язку з відсутністю договорів на постачання природного газу у бюджетних установ на осінньо-зимовий період 2021-2022 років та можливим подальшим виникненням загрози життю та здоров’ю  населення області, завдання значних матеріальних збитків, відповідно до пункту 24 частини першої статті 2 </w:t>
      </w:r>
      <w:r w:rsidRPr="008E71CB">
        <w:rPr>
          <w:rFonts w:ascii="Times New Roman" w:eastAsia="Times New Roman" w:hAnsi="Times New Roman" w:cs="Times New Roman"/>
          <w:sz w:val="24"/>
          <w:szCs w:val="24"/>
          <w:lang w:eastAsia="uk-UA"/>
        </w:rPr>
        <w:lastRenderedPageBreak/>
        <w:t>Кодексу цивільного захисту України – надзвичайною ситуацією.</w:t>
      </w:r>
      <w:r w:rsidR="00AC25CD">
        <w:rPr>
          <w:rFonts w:ascii="Times New Roman" w:eastAsia="Times New Roman" w:hAnsi="Times New Roman" w:cs="Times New Roman"/>
          <w:sz w:val="24"/>
          <w:szCs w:val="24"/>
          <w:lang w:eastAsia="uk-UA"/>
        </w:rPr>
        <w:t xml:space="preserve"> </w:t>
      </w:r>
      <w:r w:rsidRPr="008E71CB">
        <w:rPr>
          <w:rFonts w:ascii="Times New Roman" w:eastAsia="Times New Roman" w:hAnsi="Times New Roman" w:cs="Times New Roman"/>
          <w:sz w:val="24"/>
          <w:szCs w:val="24"/>
          <w:lang w:eastAsia="uk-UA"/>
        </w:rPr>
        <w:t>Надзвичайну ситуацію, що склалася у зв’язку з відсутністю договорів на постачання природного газу бюджетним установам на осінньо-зимовий період 2021/2022 років, відповідно до Національного класифікатора надзвичайних ситуацій ДК 019:2010, пункту 4.3 Порядку класифікації надзвичайних ситуацій за їх рівнями (далі – Порядок класифікації), затвердженого постановою Кабінету Міністрів України від 24 березня 2004 р. № 368, класифікувати як надзвичайну ситуацію техногенного характеру (код НС 10800 – НС унаслідок аварій на системах життєзабезпечення) регіонального рівня (протокол засідання №12 від 11.10.2021 року).</w:t>
      </w:r>
    </w:p>
    <w:p w14:paraId="371056A3"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Експертною комісією ДСНС України з визначення рівнів та класів надзвичайних ситуацій відповідно до Порядку класифікації надзвичайних ситуацій за їх рівнями, затвердженого постановою Кабінету Міністрів України від 24 березня 2004 р. № 368 національного класифікатора надзвичайних ситуацій ДК 019:2010 класифікувати надзвичайну ситуацію, яка виникла у зв’язку з відсутністю постачання природного газу бюджетним установам  на осінньо-зимовий період 2021/2022 років, як надзвичайну ситуацію техногенного характеру (код НС 10800 – НС унаслідок аварій на системах життєзабезпечення).</w:t>
      </w:r>
    </w:p>
    <w:p w14:paraId="08D887C1" w14:textId="196E85E9"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Відповідно до частини 2 пункту 10 Меморандуму про взаєморозуміння щодо врегулювання проблемних питань у сфері постачання теплової</w:t>
      </w:r>
      <w:r w:rsidR="00AC25CD">
        <w:rPr>
          <w:rFonts w:ascii="Times New Roman" w:eastAsia="Times New Roman" w:hAnsi="Times New Roman" w:cs="Times New Roman"/>
          <w:sz w:val="24"/>
          <w:szCs w:val="24"/>
          <w:lang w:eastAsia="uk-UA"/>
        </w:rPr>
        <w:t xml:space="preserve"> </w:t>
      </w:r>
      <w:r w:rsidRPr="008E71CB">
        <w:rPr>
          <w:rFonts w:ascii="Times New Roman" w:eastAsia="Times New Roman" w:hAnsi="Times New Roman" w:cs="Times New Roman"/>
          <w:sz w:val="24"/>
          <w:szCs w:val="24"/>
          <w:lang w:eastAsia="uk-UA"/>
        </w:rPr>
        <w:t>енергії та постачання гарячої води в опалювальному періоді 2021/2022 р.р., підписаного 30.09.2021, для установ та організацій, що фінансуються з державного або місцевих бюджетів, та використовують природний газ для забезпечення всіх свої потреб, запропоновано укладати договори постачання природного газу із строком поставки до 31.12.2021 та на весь 2022 рік із постачальником ТОВ «Газопостачальна компанія «Нафтогаз Трейдинг».</w:t>
      </w:r>
    </w:p>
    <w:p w14:paraId="75DCB719"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Враховуючи викладене, оскільки постачання природного газу (код ДК 021:2015 09120000-6: Газове паливо) може бути запропоноване лише ТОВ «Газопостачальна компанія «Нафтогаз Трейдинг», код ЄДРПОУ 42399676, тому згідно з пунктом 3 частини 2 статті 40 Закону України «Про публічні закупівлі» для закупівлі природного газу (код ДК 021:2015 09120000-6: Газове паливо) може бути застосована переговорна процедура закупівлі з даним учасником. Умова застосування переговорної процедури закупівлі відповідно до частини другої статті 40 Закону України «Про публічні закупівлі»: пункт 3 частини 2 статті 40 Закону України «Про публічні закупівлі», а саме: у замовника виникла нагальна потреба здійснити закупівлю у зв’язку з виникненням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14:paraId="2F693EEE" w14:textId="4014072C" w:rsid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b/>
          <w:bCs/>
          <w:sz w:val="24"/>
          <w:szCs w:val="24"/>
          <w:lang w:eastAsia="uk-UA"/>
        </w:rPr>
        <w:t>Обсяг закупівлі</w:t>
      </w:r>
      <w:r w:rsidRPr="008E71CB">
        <w:rPr>
          <w:rFonts w:ascii="Times New Roman" w:eastAsia="Times New Roman" w:hAnsi="Times New Roman" w:cs="Times New Roman"/>
          <w:sz w:val="24"/>
          <w:szCs w:val="24"/>
          <w:lang w:eastAsia="uk-UA"/>
        </w:rPr>
        <w:t xml:space="preserve"> природного газу </w:t>
      </w:r>
      <w:r w:rsidR="008C243E">
        <w:rPr>
          <w:rFonts w:ascii="Times New Roman" w:eastAsia="Times New Roman" w:hAnsi="Times New Roman" w:cs="Times New Roman"/>
          <w:sz w:val="24"/>
          <w:szCs w:val="24"/>
          <w:lang w:eastAsia="uk-UA"/>
        </w:rPr>
        <w:t>23</w:t>
      </w:r>
      <w:r w:rsidRPr="008E71CB">
        <w:rPr>
          <w:rFonts w:ascii="Times New Roman" w:eastAsia="Times New Roman" w:hAnsi="Times New Roman" w:cs="Times New Roman"/>
          <w:sz w:val="24"/>
          <w:szCs w:val="24"/>
          <w:lang w:eastAsia="uk-UA"/>
        </w:rPr>
        <w:t>,</w:t>
      </w:r>
      <w:r w:rsidR="008C243E">
        <w:rPr>
          <w:rFonts w:ascii="Times New Roman" w:eastAsia="Times New Roman" w:hAnsi="Times New Roman" w:cs="Times New Roman"/>
          <w:sz w:val="24"/>
          <w:szCs w:val="24"/>
          <w:lang w:eastAsia="uk-UA"/>
        </w:rPr>
        <w:t>00</w:t>
      </w:r>
      <w:r w:rsidRPr="008E71CB">
        <w:rPr>
          <w:rFonts w:ascii="Times New Roman" w:eastAsia="Times New Roman" w:hAnsi="Times New Roman" w:cs="Times New Roman"/>
          <w:sz w:val="24"/>
          <w:szCs w:val="24"/>
          <w:lang w:eastAsia="uk-UA"/>
        </w:rPr>
        <w:t xml:space="preserve"> тис. куб. м.</w:t>
      </w:r>
    </w:p>
    <w:p w14:paraId="5B64006B" w14:textId="3BA14730" w:rsidR="00AC25CD" w:rsidRPr="008E71CB" w:rsidRDefault="00AC25CD"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C25CD">
        <w:rPr>
          <w:rFonts w:ascii="Times New Roman" w:eastAsia="Times New Roman" w:hAnsi="Times New Roman" w:cs="Times New Roman"/>
          <w:b/>
          <w:bCs/>
          <w:sz w:val="24"/>
          <w:szCs w:val="24"/>
          <w:lang w:eastAsia="uk-UA"/>
        </w:rPr>
        <w:t>Очікувана вартість закупівлі</w:t>
      </w:r>
      <w:r>
        <w:rPr>
          <w:rFonts w:ascii="Times New Roman" w:eastAsia="Times New Roman" w:hAnsi="Times New Roman" w:cs="Times New Roman"/>
          <w:sz w:val="24"/>
          <w:szCs w:val="24"/>
          <w:lang w:eastAsia="uk-UA"/>
        </w:rPr>
        <w:t xml:space="preserve"> 380 742, 00 грн, з ПДВ.</w:t>
      </w:r>
    </w:p>
    <w:p w14:paraId="73A00C3F"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 </w:t>
      </w:r>
    </w:p>
    <w:p w14:paraId="5E02BA48" w14:textId="77777777" w:rsidR="008E71CB" w:rsidRPr="008E71CB" w:rsidRDefault="008E71CB" w:rsidP="00AC25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b/>
          <w:bCs/>
          <w:sz w:val="24"/>
          <w:szCs w:val="24"/>
          <w:lang w:eastAsia="uk-UA"/>
        </w:rPr>
        <w:t>Обґрунтування розміру бюджетних призначень та/або очікуваної вартості предмета закупівлі:</w:t>
      </w:r>
    </w:p>
    <w:p w14:paraId="29B13D7D"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У зв’язку надзвичайною ситуацією на газовому ринку України, а саме: різкому зростанні ціни, яка коливається від 33,6 до 35,7-37,00 гривень, 30 вересня 2021року на засіданні Конгресу місцевих та регіональних влад при Президенті України відбулося підписання Меморандуму, згідно з яким НАК «Нафтогаз України» оприлюднено інформацію щодо можливості укладення середньострокового контракту на постачання газу між НАК «Нафтогаз України» та бюджетними організаціями із фіксованою ціною на газ. Згідно Меморандуму Постачальником газу для потреб бюджетних установ обрано ТОВ «Газопостачальна компанія «Нафтогаз Трейдинг» з ціновою пропозицією за 1000 куб. м газу без ПДВ – 13 658,42 грн,</w:t>
      </w:r>
    </w:p>
    <w:p w14:paraId="0F90BC61"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lastRenderedPageBreak/>
        <w:t>крім того податок на додану вартість за ставкою 20%,</w:t>
      </w:r>
    </w:p>
    <w:p w14:paraId="3E979228"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 20% , всього з ПДВ – 163,89 грн за 1000 куб. м.</w:t>
      </w:r>
    </w:p>
    <w:p w14:paraId="57CED5DB" w14:textId="77777777" w:rsidR="008E71CB" w:rsidRPr="008E71CB" w:rsidRDefault="008E71CB"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E71CB">
        <w:rPr>
          <w:rFonts w:ascii="Times New Roman" w:eastAsia="Times New Roman" w:hAnsi="Times New Roman" w:cs="Times New Roman"/>
          <w:sz w:val="24"/>
          <w:szCs w:val="24"/>
          <w:lang w:eastAsia="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за цим Договором становить 16 554,00 грн, яка є в два ризи меншою за ринкову.</w:t>
      </w:r>
    </w:p>
    <w:p w14:paraId="0890D139" w14:textId="39694B1E" w:rsidR="008E71CB" w:rsidRPr="008E71CB" w:rsidRDefault="00AC25CD" w:rsidP="00AC25C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C25CD">
        <w:rPr>
          <w:rFonts w:ascii="Times New Roman" w:eastAsia="Times New Roman" w:hAnsi="Times New Roman" w:cs="Times New Roman"/>
          <w:sz w:val="24"/>
          <w:szCs w:val="24"/>
          <w:lang w:eastAsia="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Pr>
          <w:rFonts w:ascii="Times New Roman" w:eastAsia="Times New Roman" w:hAnsi="Times New Roman" w:cs="Times New Roman"/>
          <w:sz w:val="24"/>
          <w:szCs w:val="24"/>
          <w:lang w:eastAsia="uk-UA"/>
        </w:rPr>
        <w:t>.</w:t>
      </w:r>
    </w:p>
    <w:sectPr w:rsidR="008E71CB" w:rsidRPr="008E71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465"/>
    <w:multiLevelType w:val="multilevel"/>
    <w:tmpl w:val="47F4D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E7580"/>
    <w:multiLevelType w:val="multilevel"/>
    <w:tmpl w:val="EA161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D3"/>
    <w:rsid w:val="00497898"/>
    <w:rsid w:val="00572463"/>
    <w:rsid w:val="0066015C"/>
    <w:rsid w:val="008C243E"/>
    <w:rsid w:val="008E71CB"/>
    <w:rsid w:val="00AC25CD"/>
    <w:rsid w:val="00E46321"/>
    <w:rsid w:val="00F2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33EE"/>
  <w15:docId w15:val="{47B4F1A9-72B9-4E81-94F7-F67F4CE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438579">
      <w:bodyDiv w:val="1"/>
      <w:marLeft w:val="0"/>
      <w:marRight w:val="0"/>
      <w:marTop w:val="0"/>
      <w:marBottom w:val="0"/>
      <w:divBdr>
        <w:top w:val="none" w:sz="0" w:space="0" w:color="auto"/>
        <w:left w:val="none" w:sz="0" w:space="0" w:color="auto"/>
        <w:bottom w:val="none" w:sz="0" w:space="0" w:color="auto"/>
        <w:right w:val="none" w:sz="0" w:space="0" w:color="auto"/>
      </w:divBdr>
      <w:divsChild>
        <w:div w:id="422536863">
          <w:marLeft w:val="0"/>
          <w:marRight w:val="0"/>
          <w:marTop w:val="0"/>
          <w:marBottom w:val="0"/>
          <w:divBdr>
            <w:top w:val="none" w:sz="0" w:space="0" w:color="auto"/>
            <w:left w:val="none" w:sz="0" w:space="0" w:color="auto"/>
            <w:bottom w:val="none" w:sz="0" w:space="0" w:color="auto"/>
            <w:right w:val="none" w:sz="0" w:space="0" w:color="auto"/>
          </w:divBdr>
        </w:div>
        <w:div w:id="1009218813">
          <w:marLeft w:val="0"/>
          <w:marRight w:val="0"/>
          <w:marTop w:val="0"/>
          <w:marBottom w:val="0"/>
          <w:divBdr>
            <w:top w:val="none" w:sz="0" w:space="0" w:color="auto"/>
            <w:left w:val="none" w:sz="0" w:space="0" w:color="auto"/>
            <w:bottom w:val="none" w:sz="0" w:space="0" w:color="auto"/>
            <w:right w:val="none" w:sz="0" w:space="0" w:color="auto"/>
          </w:divBdr>
          <w:divsChild>
            <w:div w:id="2020807523">
              <w:marLeft w:val="0"/>
              <w:marRight w:val="0"/>
              <w:marTop w:val="0"/>
              <w:marBottom w:val="0"/>
              <w:divBdr>
                <w:top w:val="none" w:sz="0" w:space="0" w:color="auto"/>
                <w:left w:val="none" w:sz="0" w:space="0" w:color="auto"/>
                <w:bottom w:val="none" w:sz="0" w:space="0" w:color="auto"/>
                <w:right w:val="none" w:sz="0" w:space="0" w:color="auto"/>
              </w:divBdr>
              <w:divsChild>
                <w:div w:id="325673674">
                  <w:marLeft w:val="0"/>
                  <w:marRight w:val="0"/>
                  <w:marTop w:val="0"/>
                  <w:marBottom w:val="0"/>
                  <w:divBdr>
                    <w:top w:val="none" w:sz="0" w:space="0" w:color="auto"/>
                    <w:left w:val="none" w:sz="0" w:space="0" w:color="auto"/>
                    <w:bottom w:val="none" w:sz="0" w:space="0" w:color="auto"/>
                    <w:right w:val="none" w:sz="0" w:space="0" w:color="auto"/>
                  </w:divBdr>
                  <w:divsChild>
                    <w:div w:id="20882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1414">
      <w:bodyDiv w:val="1"/>
      <w:marLeft w:val="0"/>
      <w:marRight w:val="0"/>
      <w:marTop w:val="0"/>
      <w:marBottom w:val="0"/>
      <w:divBdr>
        <w:top w:val="none" w:sz="0" w:space="0" w:color="auto"/>
        <w:left w:val="none" w:sz="0" w:space="0" w:color="auto"/>
        <w:bottom w:val="none" w:sz="0" w:space="0" w:color="auto"/>
        <w:right w:val="none" w:sz="0" w:space="0" w:color="auto"/>
      </w:divBdr>
      <w:divsChild>
        <w:div w:id="97152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5117</Words>
  <Characters>2917</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4</cp:revision>
  <dcterms:created xsi:type="dcterms:W3CDTF">2022-01-20T13:52:00Z</dcterms:created>
  <dcterms:modified xsi:type="dcterms:W3CDTF">2022-01-20T14:16:00Z</dcterms:modified>
</cp:coreProperties>
</file>