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A0" w:rsidRDefault="00A04A19">
      <w:pPr>
        <w:tabs>
          <w:tab w:val="left" w:pos="13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Додаток  </w:t>
      </w:r>
    </w:p>
    <w:p w:rsidR="00C809A0" w:rsidRDefault="00C809A0">
      <w:pPr>
        <w:tabs>
          <w:tab w:val="left" w:pos="1350"/>
        </w:tabs>
        <w:spacing w:after="0"/>
        <w:rPr>
          <w:rFonts w:ascii="Times New Roman" w:hAnsi="Times New Roman"/>
          <w:sz w:val="24"/>
          <w:szCs w:val="24"/>
        </w:rPr>
      </w:pPr>
    </w:p>
    <w:p w:rsidR="00C809A0" w:rsidRDefault="00A04A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РОЗРАХУНОК</w:t>
      </w:r>
    </w:p>
    <w:p w:rsidR="00C809A0" w:rsidRDefault="00A04A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вартості навчання одного слухача</w:t>
      </w:r>
    </w:p>
    <w:p w:rsidR="00C809A0" w:rsidRDefault="00A04A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курсах підвищення кваліфікації на базі Тернопільського комунального методичного центру науково-освітніх інновацій та моніторингу</w:t>
      </w:r>
    </w:p>
    <w:p w:rsidR="00C809A0" w:rsidRDefault="00A04A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2021 році</w:t>
      </w:r>
    </w:p>
    <w:p w:rsidR="00C809A0" w:rsidRDefault="00C809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09A0" w:rsidRDefault="00A04A19">
      <w:pPr>
        <w:spacing w:after="0"/>
        <w:ind w:firstLine="439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Наповнюваність групи: 15 – 25 осіб</w:t>
      </w:r>
    </w:p>
    <w:p w:rsidR="00C809A0" w:rsidRDefault="00A04A19">
      <w:pPr>
        <w:spacing w:after="0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Середня наповнюваність групи:  20 осіб</w:t>
      </w:r>
    </w:p>
    <w:tbl>
      <w:tblPr>
        <w:tblStyle w:val="af2"/>
        <w:tblW w:w="0" w:type="auto"/>
        <w:tblLook w:val="04A0"/>
      </w:tblPr>
      <w:tblGrid>
        <w:gridCol w:w="4241"/>
        <w:gridCol w:w="2495"/>
        <w:gridCol w:w="2465"/>
      </w:tblGrid>
      <w:tr w:rsidR="00C809A0">
        <w:tc>
          <w:tcPr>
            <w:tcW w:w="4503" w:type="dxa"/>
          </w:tcPr>
          <w:p w:rsidR="00C809A0" w:rsidRDefault="00C809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01.01-30.06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01.07-31.12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Погодинна оплата праці викладача:</w:t>
            </w:r>
          </w:p>
        </w:tc>
        <w:tc>
          <w:tcPr>
            <w:tcW w:w="2693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без наукового ступеня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152,19 - 50%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164,90 -50%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кандидат наук, доцент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182,09 – 40%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197,30 – 40%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доктор наук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227,75 – 5%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246,77 – 5%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професор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287,83 – 5%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311,86 – 5%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Середнє: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174.69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192.29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Нарахування на оплату праці (22 відс.)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38.43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42.30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213,12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Вартість у розрахунку на 1 особу: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809A0">
        <w:tc>
          <w:tcPr>
            <w:tcW w:w="4503" w:type="dxa"/>
          </w:tcPr>
          <w:p w:rsidR="00C809A0" w:rsidRDefault="00C809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Придбання товарів і послуг: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канцтовари, заправка картриджів</w:t>
            </w:r>
          </w:p>
        </w:tc>
        <w:tc>
          <w:tcPr>
            <w:tcW w:w="2693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друк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сертифікатів</w:t>
            </w:r>
          </w:p>
        </w:tc>
        <w:tc>
          <w:tcPr>
            <w:tcW w:w="2693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A0">
        <w:tc>
          <w:tcPr>
            <w:tcW w:w="4503" w:type="dxa"/>
          </w:tcPr>
          <w:p w:rsidR="00C809A0" w:rsidRDefault="00C809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комунальні послуги: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водопостачання і водовідведення</w:t>
            </w:r>
          </w:p>
        </w:tc>
        <w:tc>
          <w:tcPr>
            <w:tcW w:w="2693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електроенергія</w:t>
            </w:r>
          </w:p>
        </w:tc>
        <w:tc>
          <w:tcPr>
            <w:tcW w:w="2693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теплопостачання</w:t>
            </w:r>
          </w:p>
        </w:tc>
        <w:tc>
          <w:tcPr>
            <w:tcW w:w="2693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A0">
        <w:tc>
          <w:tcPr>
            <w:tcW w:w="4503" w:type="dxa"/>
          </w:tcPr>
          <w:p w:rsidR="00C809A0" w:rsidRDefault="00C809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Інтернет: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</w:tr>
      <w:tr w:rsidR="00C809A0">
        <w:tc>
          <w:tcPr>
            <w:tcW w:w="4503" w:type="dxa"/>
          </w:tcPr>
          <w:p w:rsidR="00C809A0" w:rsidRDefault="00C809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 ВИДАТКІВ: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13,00</w:t>
            </w:r>
          </w:p>
        </w:tc>
      </w:tr>
    </w:tbl>
    <w:p w:rsidR="00C809A0" w:rsidRDefault="00A04A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КАЛЬКУЛЯЦІЯ</w:t>
      </w:r>
    </w:p>
    <w:p w:rsidR="00C809A0" w:rsidRDefault="00A04A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вартості навчання одного слухача за </w:t>
      </w:r>
      <w:r>
        <w:rPr>
          <w:rFonts w:ascii="Times New Roman" w:hAnsi="Times New Roman"/>
          <w:sz w:val="28"/>
          <w:szCs w:val="28"/>
        </w:rPr>
        <w:t>1 годину</w:t>
      </w:r>
    </w:p>
    <w:p w:rsidR="00C809A0" w:rsidRDefault="00A04A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курсах підвищення кваліфікації на базі ТКМЦНОІМ</w:t>
      </w:r>
    </w:p>
    <w:p w:rsidR="00C809A0" w:rsidRDefault="00A04A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2021 році</w:t>
      </w:r>
    </w:p>
    <w:p w:rsidR="00C809A0" w:rsidRDefault="00C809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09A0" w:rsidRDefault="00A04A19">
      <w:pPr>
        <w:spacing w:after="0"/>
        <w:ind w:firstLine="439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Наповнюваність групи: 15 – 25 осіб</w:t>
      </w:r>
    </w:p>
    <w:p w:rsidR="00C809A0" w:rsidRDefault="00A04A19">
      <w:pPr>
        <w:spacing w:after="0"/>
        <w:ind w:firstLine="439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Середня наповнюваність групи:  20 осіб</w:t>
      </w:r>
    </w:p>
    <w:p w:rsidR="00C809A0" w:rsidRDefault="00C809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4215"/>
        <w:gridCol w:w="2508"/>
        <w:gridCol w:w="2478"/>
      </w:tblGrid>
      <w:tr w:rsidR="00C809A0">
        <w:tc>
          <w:tcPr>
            <w:tcW w:w="4503" w:type="dxa"/>
          </w:tcPr>
          <w:p w:rsidR="00C809A0" w:rsidRDefault="00C809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01.01-30.06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01.07-31.12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праці 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9,61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Нарахування на оплату праці (22 відс.)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1,92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Придбання товарів і послуг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комунальні послуги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Інтернет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</w:tr>
      <w:tr w:rsidR="00C809A0">
        <w:tc>
          <w:tcPr>
            <w:tcW w:w="4503" w:type="dxa"/>
          </w:tcPr>
          <w:p w:rsidR="00C809A0" w:rsidRDefault="00C809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809A0" w:rsidRDefault="00C80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9A0">
        <w:tc>
          <w:tcPr>
            <w:tcW w:w="4503" w:type="dxa"/>
          </w:tcPr>
          <w:p w:rsidR="00C809A0" w:rsidRDefault="00A04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 ВИДАТКІВ:</w:t>
            </w:r>
          </w:p>
        </w:tc>
        <w:tc>
          <w:tcPr>
            <w:tcW w:w="2693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2659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13,00</w:t>
            </w:r>
          </w:p>
        </w:tc>
      </w:tr>
    </w:tbl>
    <w:p w:rsidR="00C809A0" w:rsidRDefault="00C809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09A0" w:rsidRDefault="00C809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09A0" w:rsidRDefault="00A04A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</w:t>
      </w:r>
    </w:p>
    <w:p w:rsidR="00C809A0" w:rsidRDefault="00A04A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розрахунку вартості навчання одного слухача за 1 годину</w:t>
      </w:r>
    </w:p>
    <w:p w:rsidR="00C809A0" w:rsidRDefault="00A04A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курсах підвищення кваліфікації на базі </w:t>
      </w:r>
      <w:r>
        <w:rPr>
          <w:rFonts w:ascii="Times New Roman" w:hAnsi="Times New Roman"/>
          <w:sz w:val="28"/>
          <w:szCs w:val="28"/>
        </w:rPr>
        <w:t>ТКМЦНОІМ</w:t>
      </w:r>
    </w:p>
    <w:p w:rsidR="00C809A0" w:rsidRDefault="00C809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09A0" w:rsidRDefault="00A04A1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складена на основі  ЄТС та додатку 16 наказу Міністерства освіти і науки України № 557 від 26.09.2005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 впорядкування умов оплати праці та затвердження схем тарифних розрядів працівників навчальних закладів, установ освіти та наукових </w:t>
      </w:r>
      <w:r>
        <w:rPr>
          <w:rFonts w:ascii="Times New Roman" w:hAnsi="Times New Roman"/>
          <w:bCs/>
          <w:color w:val="000000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», зареєстрованого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Міністерстві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юстиції України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03 жовтня 2005 р.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за № 1130/11410.</w:t>
      </w:r>
    </w:p>
    <w:p w:rsidR="00C809A0" w:rsidRDefault="00A04A1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Розмір ставки за 1 тарифним розрядом перемножується на коефіцієнт оплати праці викладача, встановлений у додатку 16, окремо для викладача без наукового ступеня </w:t>
      </w:r>
      <w:r>
        <w:rPr>
          <w:rFonts w:ascii="Times New Roman" w:hAnsi="Times New Roman"/>
          <w:bCs/>
          <w:color w:val="000000"/>
          <w:sz w:val="28"/>
          <w:szCs w:val="28"/>
        </w:rPr>
        <w:t>(коефіцієнт 5,7), кандидата наук/доцента (6,82), доктора наук (8,53), професора (10,78), ділиться на 100.</w:t>
      </w:r>
    </w:p>
    <w:p w:rsidR="00C809A0" w:rsidRDefault="00A04A1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Вартість 1 години = розмір ставки за 1 розрядом ЄТС х коефіцієнт : 100</w:t>
      </w:r>
    </w:p>
    <w:p w:rsidR="00C809A0" w:rsidRDefault="00A04A19">
      <w:pPr>
        <w:pStyle w:val="ShapkaDocumentu"/>
        <w:spacing w:after="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З отриманих чотирьох значень вартості визначається середнє з ур</w:t>
      </w:r>
      <w:r>
        <w:rPr>
          <w:rFonts w:ascii="Times New Roman" w:hAnsi="Times New Roman"/>
          <w:bCs/>
          <w:color w:val="000000"/>
          <w:sz w:val="28"/>
          <w:szCs w:val="28"/>
        </w:rPr>
        <w:t>ахуванням відсотків, встановлених п. 35 Ліцензійних умов провадження освітньої діяльності (в редакції постанови Кабінету Міністрів України від 24.03.2021 №363) щодо складу групи забезпечення освітньої діяльності.</w:t>
      </w:r>
    </w:p>
    <w:p w:rsidR="00C809A0" w:rsidRDefault="00A04A1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До отриманої середньої вартості навчання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додається сума нарахувань 22 відс.</w:t>
      </w:r>
    </w:p>
    <w:p w:rsidR="00C809A0" w:rsidRDefault="00A04A1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Отримана вартість навчання ділиться на середню кількість слухачів у навчальній групі 20.</w:t>
      </w:r>
    </w:p>
    <w:p w:rsidR="00C809A0" w:rsidRDefault="00C809A0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809A0" w:rsidRDefault="00A04A1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До середньої вартості навчання 1 слухача за 1 годину за вечірньою формою навчання додається 5-8 відс. на придбання товарів 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послуг, оплату комунальних послуг та Інтернету.</w:t>
      </w:r>
    </w:p>
    <w:p w:rsidR="00C809A0" w:rsidRDefault="00A04A1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 дистанційному навчанні оплата залишається без додаткових нарахувань.</w:t>
      </w:r>
    </w:p>
    <w:p w:rsidR="00C809A0" w:rsidRDefault="00C809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A0" w:rsidRDefault="00A04A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вартість 1 години навчання 1 слухача</w:t>
      </w:r>
    </w:p>
    <w:p w:rsidR="00C809A0" w:rsidRDefault="00A04A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– оплата праці за 1 тарифним розрядом ЄТС</w:t>
      </w:r>
    </w:p>
    <w:p w:rsidR="00C809A0" w:rsidRDefault="00A04A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коефіцієнт за додатком 16:</w:t>
      </w:r>
    </w:p>
    <w:p w:rsidR="00C809A0" w:rsidRDefault="00A04A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5,7 - викладач без на</w:t>
      </w:r>
      <w:r>
        <w:rPr>
          <w:rFonts w:ascii="Times New Roman" w:hAnsi="Times New Roman"/>
          <w:sz w:val="28"/>
          <w:szCs w:val="28"/>
        </w:rPr>
        <w:t>укового ступеня (k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C809A0" w:rsidRDefault="00A04A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6,82 - кандидат наук/доцента (k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C809A0" w:rsidRDefault="00A04A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8,53 - доктор наук (k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C809A0" w:rsidRDefault="00A04A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10,78 – професор (k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C809A0" w:rsidRDefault="00A04A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 k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k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 k</w:t>
      </w:r>
      <w:r>
        <w:rPr>
          <w:rFonts w:ascii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– кількість викладачів (у відсотках/частках від одиниці) </w:t>
      </w:r>
    </w:p>
    <w:p w:rsidR="00C809A0" w:rsidRDefault="00A04A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п. 35  Ліцензійних умов провадження освітньої діяльності: </w:t>
      </w:r>
    </w:p>
    <w:p w:rsidR="00C809A0" w:rsidRDefault="00A04A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sz w:val="28"/>
          <w:szCs w:val="28"/>
        </w:rPr>
        <w:t>= 0,5;</w:t>
      </w:r>
      <w:r>
        <w:rPr>
          <w:rFonts w:ascii="Times New Roman" w:hAnsi="Times New Roman"/>
          <w:sz w:val="28"/>
          <w:szCs w:val="28"/>
        </w:rPr>
        <w:t xml:space="preserve"> k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= 0,4; k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 0,05;  k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 0,05.</w:t>
      </w:r>
    </w:p>
    <w:p w:rsidR="00C809A0" w:rsidRDefault="00A04A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- нарахування на оплату праці</w:t>
      </w:r>
    </w:p>
    <w:p w:rsidR="00C809A0" w:rsidRDefault="00A04A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– середня кількість слухачів у групі</w:t>
      </w:r>
    </w:p>
    <w:p w:rsidR="00C809A0" w:rsidRDefault="00C809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A0" w:rsidRDefault="00A04A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 О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8"/>
          <w:szCs w:val="28"/>
        </w:rPr>
        <w:t xml:space="preserve"> 5,7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8"/>
          <w:szCs w:val="28"/>
        </w:rPr>
        <w:t xml:space="preserve"> k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+  О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8"/>
          <w:szCs w:val="28"/>
        </w:rPr>
        <w:t xml:space="preserve"> 6,82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8"/>
          <w:szCs w:val="28"/>
        </w:rPr>
        <w:t xml:space="preserve"> k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+ О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8"/>
          <w:szCs w:val="28"/>
        </w:rPr>
        <w:t xml:space="preserve"> 8,53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8"/>
          <w:szCs w:val="28"/>
        </w:rPr>
        <w:t xml:space="preserve"> k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+ О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8"/>
          <w:szCs w:val="28"/>
        </w:rPr>
        <w:t xml:space="preserve"> 10,78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8"/>
          <w:szCs w:val="28"/>
        </w:rPr>
        <w:t xml:space="preserve"> k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C809A0" w:rsidRDefault="00A04A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=                                                                                                      + Н  (+ 5-8 відс.)  </w:t>
      </w:r>
    </w:p>
    <w:p w:rsidR="00C809A0" w:rsidRDefault="00A04A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100 х 4 х 20 </w:t>
      </w:r>
    </w:p>
    <w:p w:rsidR="00C809A0" w:rsidRDefault="00C80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A0" w:rsidRDefault="00A04A19">
      <w:pPr>
        <w:spacing w:before="24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Нарахування здійснюється за додатком 16 Наказу Міністерства освіти і науки України в</w:t>
      </w:r>
      <w:r>
        <w:rPr>
          <w:rFonts w:ascii="Times New Roman" w:hAnsi="Times New Roman"/>
          <w:bCs/>
          <w:color w:val="000000"/>
          <w:sz w:val="28"/>
          <w:szCs w:val="28"/>
        </w:rPr>
        <w:t>ід 26.09.2005 №557 «Про впорядкування умов оплати праці та затвердження схем тарифних розрядів працівників навчальних закладів, установ освіти та наукових установ».</w:t>
      </w:r>
    </w:p>
    <w:p w:rsidR="00C809A0" w:rsidRDefault="00A04A19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2021 рік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01.01 – 30.06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тарифний розряд – 2670 грн.</w:t>
      </w:r>
    </w:p>
    <w:p w:rsidR="00C809A0" w:rsidRDefault="00C809A0">
      <w:pPr>
        <w:spacing w:after="0"/>
        <w:rPr>
          <w:rFonts w:ascii="Times New Roman" w:hAnsi="Times New Roman"/>
          <w:sz w:val="28"/>
          <w:szCs w:val="28"/>
        </w:rPr>
      </w:pP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додатком 16 коефіцієнт 5,7 для </w:t>
      </w:r>
      <w:r>
        <w:rPr>
          <w:rFonts w:ascii="Times New Roman" w:hAnsi="Times New Roman"/>
          <w:sz w:val="28"/>
          <w:szCs w:val="28"/>
        </w:rPr>
        <w:t>осіб без наукового ступеня, вченого звання.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Розрахунок за 1 годину: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2670 грн. х 5,7 : 100 = 152,19 грн./год. </w:t>
      </w:r>
    </w:p>
    <w:p w:rsidR="00C809A0" w:rsidRDefault="00C809A0">
      <w:pPr>
        <w:spacing w:after="0"/>
        <w:rPr>
          <w:rFonts w:ascii="Times New Roman" w:hAnsi="Times New Roman"/>
          <w:sz w:val="28"/>
          <w:szCs w:val="28"/>
        </w:rPr>
      </w:pP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додатком 16 коефіцієнт 6,82 для кандидатів наук, доцентів.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Розрахунок за 1 годину: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2670 грн. х 6,82 : 100 = 182,09 грн./год. 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додатком 16 к</w:t>
      </w:r>
      <w:r>
        <w:rPr>
          <w:rFonts w:ascii="Times New Roman" w:hAnsi="Times New Roman"/>
          <w:sz w:val="28"/>
          <w:szCs w:val="28"/>
        </w:rPr>
        <w:t xml:space="preserve">оефіцієнт </w:t>
      </w:r>
      <w:r>
        <w:rPr>
          <w:rFonts w:ascii="Times New Roman" w:hAnsi="Times New Roman"/>
          <w:color w:val="000000"/>
          <w:sz w:val="28"/>
          <w:szCs w:val="28"/>
        </w:rPr>
        <w:t>8,53</w:t>
      </w:r>
      <w:r>
        <w:rPr>
          <w:rFonts w:ascii="Times New Roman" w:hAnsi="Times New Roman"/>
          <w:sz w:val="28"/>
          <w:szCs w:val="28"/>
        </w:rPr>
        <w:t>для докторів наук.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Розрахунок за 1 годину: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2670 грн. х 8.53 : 100 = 227,75 грн./год. </w:t>
      </w:r>
    </w:p>
    <w:p w:rsidR="00C809A0" w:rsidRDefault="00C809A0">
      <w:pPr>
        <w:spacing w:after="0"/>
        <w:rPr>
          <w:rFonts w:ascii="Times New Roman" w:hAnsi="Times New Roman"/>
          <w:sz w:val="28"/>
          <w:szCs w:val="28"/>
        </w:rPr>
      </w:pP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додатком 16 коефіцієнт </w:t>
      </w:r>
      <w:r>
        <w:rPr>
          <w:rFonts w:ascii="Times New Roman" w:hAnsi="Times New Roman"/>
          <w:color w:val="000000"/>
          <w:sz w:val="28"/>
          <w:szCs w:val="28"/>
        </w:rPr>
        <w:t>10,78</w:t>
      </w:r>
      <w:r>
        <w:rPr>
          <w:rFonts w:ascii="Times New Roman" w:hAnsi="Times New Roman"/>
          <w:sz w:val="28"/>
          <w:szCs w:val="28"/>
        </w:rPr>
        <w:t>для професорів.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Розрахунок за 1 годину: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2670 грн. х 10.78 : 100 = 287.83 грн./год. </w:t>
      </w:r>
    </w:p>
    <w:p w:rsidR="00C809A0" w:rsidRDefault="00C809A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Відрахування</w:t>
      </w:r>
      <w:r>
        <w:rPr>
          <w:rFonts w:ascii="Times New Roman" w:hAnsi="Times New Roman"/>
          <w:sz w:val="28"/>
          <w:szCs w:val="28"/>
        </w:rPr>
        <w:t>:    18% - податок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1,5% - військовий збір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Виплата на руки</w:t>
      </w:r>
      <w:r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f2"/>
        <w:tblW w:w="0" w:type="auto"/>
        <w:tblLook w:val="04A0"/>
      </w:tblPr>
      <w:tblGrid>
        <w:gridCol w:w="4828"/>
        <w:gridCol w:w="2138"/>
        <w:gridCol w:w="2235"/>
      </w:tblGrid>
      <w:tr w:rsidR="00C809A0">
        <w:tc>
          <w:tcPr>
            <w:tcW w:w="5211" w:type="dxa"/>
          </w:tcPr>
          <w:p w:rsidR="00C809A0" w:rsidRDefault="00A04A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Категорія викладачів</w:t>
            </w:r>
          </w:p>
        </w:tc>
        <w:tc>
          <w:tcPr>
            <w:tcW w:w="2268" w:type="dxa"/>
          </w:tcPr>
          <w:p w:rsidR="00C809A0" w:rsidRDefault="00A04A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година</w:t>
            </w:r>
          </w:p>
        </w:tc>
        <w:tc>
          <w:tcPr>
            <w:tcW w:w="2376" w:type="dxa"/>
          </w:tcPr>
          <w:p w:rsidR="00C809A0" w:rsidRDefault="00A04A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години</w:t>
            </w:r>
          </w:p>
        </w:tc>
      </w:tr>
      <w:tr w:rsidR="00C809A0">
        <w:tc>
          <w:tcPr>
            <w:tcW w:w="5211" w:type="dxa"/>
          </w:tcPr>
          <w:p w:rsidR="00C809A0" w:rsidRDefault="00A04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наукового ступеня</w:t>
            </w:r>
          </w:p>
        </w:tc>
        <w:tc>
          <w:tcPr>
            <w:tcW w:w="2268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122,51 грн.</w:t>
            </w:r>
          </w:p>
        </w:tc>
        <w:tc>
          <w:tcPr>
            <w:tcW w:w="2376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245,02 грн.</w:t>
            </w:r>
          </w:p>
        </w:tc>
      </w:tr>
      <w:tr w:rsidR="00C809A0">
        <w:tc>
          <w:tcPr>
            <w:tcW w:w="5211" w:type="dxa"/>
          </w:tcPr>
          <w:p w:rsidR="00C809A0" w:rsidRDefault="00A04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наук, доцент</w:t>
            </w:r>
          </w:p>
        </w:tc>
        <w:tc>
          <w:tcPr>
            <w:tcW w:w="2268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146.58 грн.</w:t>
            </w:r>
          </w:p>
        </w:tc>
        <w:tc>
          <w:tcPr>
            <w:tcW w:w="2376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293.16 грн.</w:t>
            </w:r>
          </w:p>
        </w:tc>
      </w:tr>
      <w:tr w:rsidR="00C809A0">
        <w:tc>
          <w:tcPr>
            <w:tcW w:w="5211" w:type="dxa"/>
          </w:tcPr>
          <w:p w:rsidR="00C809A0" w:rsidRDefault="00A04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наук</w:t>
            </w:r>
          </w:p>
        </w:tc>
        <w:tc>
          <w:tcPr>
            <w:tcW w:w="2268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183.34 грн.</w:t>
            </w:r>
          </w:p>
        </w:tc>
        <w:tc>
          <w:tcPr>
            <w:tcW w:w="2376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366.68 грн.</w:t>
            </w:r>
          </w:p>
        </w:tc>
      </w:tr>
      <w:tr w:rsidR="00C809A0">
        <w:tc>
          <w:tcPr>
            <w:tcW w:w="5211" w:type="dxa"/>
          </w:tcPr>
          <w:p w:rsidR="00C809A0" w:rsidRDefault="00A04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професор</w:t>
            </w:r>
          </w:p>
        </w:tc>
        <w:tc>
          <w:tcPr>
            <w:tcW w:w="2268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231.70 </w:t>
            </w:r>
            <w:r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2376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463.40 грн.</w:t>
            </w:r>
          </w:p>
        </w:tc>
      </w:tr>
    </w:tbl>
    <w:p w:rsidR="00C809A0" w:rsidRDefault="00C809A0">
      <w:pPr>
        <w:spacing w:after="0"/>
        <w:rPr>
          <w:rFonts w:ascii="Times New Roman" w:hAnsi="Times New Roman"/>
          <w:sz w:val="28"/>
          <w:szCs w:val="28"/>
        </w:rPr>
      </w:pPr>
    </w:p>
    <w:p w:rsidR="00C809A0" w:rsidRDefault="00A04A1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01.07 – 31.12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тарифний розряд – 2893 грн.</w:t>
      </w:r>
    </w:p>
    <w:p w:rsidR="00C809A0" w:rsidRDefault="00C809A0">
      <w:pPr>
        <w:spacing w:after="0"/>
        <w:rPr>
          <w:rFonts w:ascii="Times New Roman" w:hAnsi="Times New Roman"/>
          <w:sz w:val="28"/>
          <w:szCs w:val="28"/>
        </w:rPr>
      </w:pP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додатком 16 коефіцієнт 5,7 для осіб без наукового ступеня, вченого звання.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Розрахунок за 1 годину: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2893 грн. х 5,7 : 100 = 164,90 грн./год. </w:t>
      </w:r>
    </w:p>
    <w:p w:rsidR="00C809A0" w:rsidRDefault="00C809A0">
      <w:pPr>
        <w:spacing w:after="0"/>
        <w:rPr>
          <w:rFonts w:ascii="Times New Roman" w:hAnsi="Times New Roman"/>
          <w:sz w:val="28"/>
          <w:szCs w:val="28"/>
        </w:rPr>
      </w:pP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додатком 16 коефіцієнт 6,82 для кандидатів </w:t>
      </w:r>
      <w:r>
        <w:rPr>
          <w:rFonts w:ascii="Times New Roman" w:hAnsi="Times New Roman"/>
          <w:sz w:val="28"/>
          <w:szCs w:val="28"/>
        </w:rPr>
        <w:t>наук, доцентів.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Розрахунок за 1 годину: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2893 грн. х 6,82 : 100 = 197,30 грн./год. </w:t>
      </w:r>
    </w:p>
    <w:p w:rsidR="00C809A0" w:rsidRDefault="00C809A0">
      <w:pPr>
        <w:spacing w:after="0"/>
        <w:rPr>
          <w:rFonts w:ascii="Times New Roman" w:hAnsi="Times New Roman"/>
          <w:sz w:val="28"/>
          <w:szCs w:val="28"/>
        </w:rPr>
      </w:pP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додатком 16 коефіцієнт </w:t>
      </w:r>
      <w:r>
        <w:rPr>
          <w:rFonts w:ascii="Times New Roman" w:hAnsi="Times New Roman"/>
          <w:color w:val="000000"/>
          <w:sz w:val="28"/>
          <w:szCs w:val="28"/>
        </w:rPr>
        <w:t>8,53</w:t>
      </w:r>
      <w:r>
        <w:rPr>
          <w:rFonts w:ascii="Times New Roman" w:hAnsi="Times New Roman"/>
          <w:sz w:val="28"/>
          <w:szCs w:val="28"/>
        </w:rPr>
        <w:t>для докторів наук.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Розрахунок за 1 годину: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2893 грн. х 8.53 : 100 = 246,77 грн./год. </w:t>
      </w:r>
    </w:p>
    <w:p w:rsidR="00C809A0" w:rsidRDefault="00C809A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додатком 16 коефіцієнт </w:t>
      </w:r>
      <w:r>
        <w:rPr>
          <w:rFonts w:ascii="Times New Roman" w:hAnsi="Times New Roman"/>
          <w:color w:val="000000"/>
          <w:sz w:val="28"/>
          <w:szCs w:val="28"/>
        </w:rPr>
        <w:t>10,78</w:t>
      </w:r>
      <w:r>
        <w:rPr>
          <w:rFonts w:ascii="Times New Roman" w:hAnsi="Times New Roman"/>
          <w:sz w:val="28"/>
          <w:szCs w:val="28"/>
        </w:rPr>
        <w:t>для професорів.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Розрахунок за 1 годину: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2893 грн. х 10.78 : 100 = 311.86 грн./год. </w:t>
      </w:r>
    </w:p>
    <w:p w:rsidR="00C809A0" w:rsidRDefault="00C809A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Відрахування</w:t>
      </w:r>
      <w:r>
        <w:rPr>
          <w:rFonts w:ascii="Times New Roman" w:hAnsi="Times New Roman"/>
          <w:sz w:val="28"/>
          <w:szCs w:val="28"/>
        </w:rPr>
        <w:t>:    18% - податок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1,5% - військовий збір</w:t>
      </w:r>
    </w:p>
    <w:p w:rsidR="00C809A0" w:rsidRDefault="00A04A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Виплата на руки</w:t>
      </w:r>
      <w:r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f2"/>
        <w:tblW w:w="0" w:type="auto"/>
        <w:tblLook w:val="04A0"/>
      </w:tblPr>
      <w:tblGrid>
        <w:gridCol w:w="4828"/>
        <w:gridCol w:w="2138"/>
        <w:gridCol w:w="2235"/>
      </w:tblGrid>
      <w:tr w:rsidR="00C809A0">
        <w:tc>
          <w:tcPr>
            <w:tcW w:w="5211" w:type="dxa"/>
          </w:tcPr>
          <w:p w:rsidR="00C809A0" w:rsidRDefault="00A04A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Категорія викладачів</w:t>
            </w:r>
          </w:p>
        </w:tc>
        <w:tc>
          <w:tcPr>
            <w:tcW w:w="2268" w:type="dxa"/>
          </w:tcPr>
          <w:p w:rsidR="00C809A0" w:rsidRDefault="00A04A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година</w:t>
            </w:r>
          </w:p>
        </w:tc>
        <w:tc>
          <w:tcPr>
            <w:tcW w:w="2376" w:type="dxa"/>
          </w:tcPr>
          <w:p w:rsidR="00C809A0" w:rsidRDefault="00A04A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години</w:t>
            </w:r>
          </w:p>
        </w:tc>
      </w:tr>
      <w:tr w:rsidR="00C809A0">
        <w:tc>
          <w:tcPr>
            <w:tcW w:w="5211" w:type="dxa"/>
          </w:tcPr>
          <w:p w:rsidR="00C809A0" w:rsidRDefault="00A04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наукового ступеня</w:t>
            </w:r>
          </w:p>
        </w:tc>
        <w:tc>
          <w:tcPr>
            <w:tcW w:w="2268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132,74 грн.</w:t>
            </w:r>
          </w:p>
        </w:tc>
        <w:tc>
          <w:tcPr>
            <w:tcW w:w="2376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265,48 грн.</w:t>
            </w:r>
          </w:p>
        </w:tc>
      </w:tr>
      <w:tr w:rsidR="00C809A0">
        <w:tc>
          <w:tcPr>
            <w:tcW w:w="5211" w:type="dxa"/>
          </w:tcPr>
          <w:p w:rsidR="00C809A0" w:rsidRDefault="00A04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наук, доцент</w:t>
            </w:r>
          </w:p>
        </w:tc>
        <w:tc>
          <w:tcPr>
            <w:tcW w:w="2268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158.83 грн.</w:t>
            </w:r>
          </w:p>
        </w:tc>
        <w:tc>
          <w:tcPr>
            <w:tcW w:w="2376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317.66 грн.</w:t>
            </w:r>
          </w:p>
        </w:tc>
      </w:tr>
      <w:tr w:rsidR="00C809A0">
        <w:tc>
          <w:tcPr>
            <w:tcW w:w="5211" w:type="dxa"/>
          </w:tcPr>
          <w:p w:rsidR="00C809A0" w:rsidRDefault="00A04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наук</w:t>
            </w:r>
          </w:p>
        </w:tc>
        <w:tc>
          <w:tcPr>
            <w:tcW w:w="2268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198.65 грн.</w:t>
            </w:r>
          </w:p>
        </w:tc>
        <w:tc>
          <w:tcPr>
            <w:tcW w:w="2376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397.30 грн.</w:t>
            </w:r>
          </w:p>
        </w:tc>
      </w:tr>
      <w:tr w:rsidR="00C809A0">
        <w:tc>
          <w:tcPr>
            <w:tcW w:w="5211" w:type="dxa"/>
          </w:tcPr>
          <w:p w:rsidR="00C809A0" w:rsidRDefault="00A04A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професор</w:t>
            </w:r>
          </w:p>
        </w:tc>
        <w:tc>
          <w:tcPr>
            <w:tcW w:w="2268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251.05 грн.</w:t>
            </w:r>
          </w:p>
        </w:tc>
        <w:tc>
          <w:tcPr>
            <w:tcW w:w="2376" w:type="dxa"/>
          </w:tcPr>
          <w:p w:rsidR="00C809A0" w:rsidRDefault="00A04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502.10 грн.</w:t>
            </w:r>
          </w:p>
        </w:tc>
      </w:tr>
    </w:tbl>
    <w:p w:rsidR="00C809A0" w:rsidRDefault="00C809A0">
      <w:pPr>
        <w:spacing w:after="0"/>
        <w:rPr>
          <w:rFonts w:ascii="Times New Roman" w:hAnsi="Times New Roman"/>
          <w:sz w:val="28"/>
          <w:szCs w:val="28"/>
        </w:rPr>
      </w:pPr>
    </w:p>
    <w:p w:rsidR="00C809A0" w:rsidRDefault="00A04A1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09A0" w:rsidRDefault="00C809A0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C809A0" w:rsidRDefault="00C809A0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C809A0" w:rsidRDefault="00A04A1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Сергій НАДАЛ</w:t>
      </w:r>
    </w:p>
    <w:p w:rsidR="00C809A0" w:rsidRDefault="00C809A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809A0" w:rsidSect="00C809A0">
      <w:headerReference w:type="default" r:id="rId6"/>
      <w:footerReference w:type="default" r:id="rId7"/>
      <w:footerReference w:type="first" r:id="rId8"/>
      <w:pgSz w:w="11906" w:h="16838"/>
      <w:pgMar w:top="850" w:right="1504" w:bottom="850" w:left="1417" w:header="708" w:footer="235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19" w:rsidRDefault="00A04A19">
      <w:pPr>
        <w:spacing w:after="0" w:line="240" w:lineRule="auto"/>
      </w:pPr>
    </w:p>
  </w:endnote>
  <w:endnote w:type="continuationSeparator" w:id="1">
    <w:p w:rsidR="00A04A19" w:rsidRDefault="00A04A1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A0" w:rsidRDefault="00C809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A0" w:rsidRDefault="00C809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19" w:rsidRDefault="00A04A19">
      <w:pPr>
        <w:spacing w:after="0" w:line="240" w:lineRule="auto"/>
      </w:pPr>
    </w:p>
  </w:footnote>
  <w:footnote w:type="continuationSeparator" w:id="1">
    <w:p w:rsidR="00A04A19" w:rsidRDefault="00A04A1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A0" w:rsidRDefault="00C809A0">
    <w:pPr>
      <w:pStyle w:val="a6"/>
      <w:jc w:val="center"/>
    </w:pPr>
    <w:r>
      <w:fldChar w:fldCharType="begin"/>
    </w:r>
    <w:r w:rsidR="00A04A19">
      <w:instrText>PAGE   \* MERGEFORMAT</w:instrText>
    </w:r>
    <w:r>
      <w:fldChar w:fldCharType="separate"/>
    </w:r>
    <w:r w:rsidR="00B33A36" w:rsidRPr="00B33A36">
      <w:rPr>
        <w:noProof/>
        <w:lang w:val="ru-RU"/>
      </w:rPr>
      <w:t>5</w:t>
    </w:r>
    <w:r>
      <w:fldChar w:fldCharType="end"/>
    </w:r>
  </w:p>
  <w:p w:rsidR="00C809A0" w:rsidRDefault="00C809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09A0"/>
    <w:rsid w:val="00A04A19"/>
    <w:rsid w:val="00B33A36"/>
    <w:rsid w:val="00C8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80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hapkaDocumentu">
    <w:name w:val="Shapka Documentu"/>
    <w:basedOn w:val="a"/>
    <w:rsid w:val="00C809A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Balloon Text"/>
    <w:basedOn w:val="a"/>
    <w:link w:val="a5"/>
    <w:semiHidden/>
    <w:rsid w:val="00C809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a6">
    <w:name w:val="header"/>
    <w:basedOn w:val="a"/>
    <w:link w:val="a7"/>
    <w:rsid w:val="00C809A0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rsid w:val="00C809A0"/>
    <w:pPr>
      <w:tabs>
        <w:tab w:val="center" w:pos="4819"/>
        <w:tab w:val="right" w:pos="9639"/>
      </w:tabs>
      <w:spacing w:after="0" w:line="240" w:lineRule="auto"/>
    </w:pPr>
  </w:style>
  <w:style w:type="paragraph" w:styleId="aa">
    <w:name w:val="footnote text"/>
    <w:link w:val="ab"/>
    <w:semiHidden/>
    <w:rsid w:val="00C809A0"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rsid w:val="00C809A0"/>
    <w:pPr>
      <w:spacing w:after="0" w:line="240" w:lineRule="auto"/>
    </w:pPr>
    <w:rPr>
      <w:sz w:val="20"/>
      <w:szCs w:val="20"/>
    </w:rPr>
  </w:style>
  <w:style w:type="character" w:customStyle="1" w:styleId="LineNumber">
    <w:name w:val="Line Number"/>
    <w:basedOn w:val="a0"/>
    <w:semiHidden/>
    <w:rsid w:val="00C809A0"/>
  </w:style>
  <w:style w:type="character" w:styleId="ae">
    <w:name w:val="Hyperlink"/>
    <w:rsid w:val="00C809A0"/>
    <w:rPr>
      <w:color w:val="0000FF"/>
      <w:u w:val="single"/>
    </w:rPr>
  </w:style>
  <w:style w:type="character" w:styleId="af">
    <w:name w:val="Emphasis"/>
    <w:basedOn w:val="a0"/>
    <w:qFormat/>
    <w:rsid w:val="00C809A0"/>
    <w:rPr>
      <w:i/>
      <w:iCs/>
    </w:rPr>
  </w:style>
  <w:style w:type="character" w:customStyle="1" w:styleId="a5">
    <w:name w:val="Текст выноски Знак"/>
    <w:basedOn w:val="a0"/>
    <w:link w:val="a4"/>
    <w:semiHidden/>
    <w:rsid w:val="00C809A0"/>
    <w:rPr>
      <w:rFonts w:ascii="Segoe UI" w:hAnsi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rsid w:val="00C809A0"/>
  </w:style>
  <w:style w:type="character" w:customStyle="1" w:styleId="a9">
    <w:name w:val="Нижний колонтитул Знак"/>
    <w:basedOn w:val="a0"/>
    <w:link w:val="a8"/>
    <w:rsid w:val="00C809A0"/>
  </w:style>
  <w:style w:type="character" w:styleId="af0">
    <w:name w:val="footnote reference"/>
    <w:semiHidden/>
    <w:rsid w:val="00C809A0"/>
    <w:rPr>
      <w:vertAlign w:val="superscript"/>
    </w:rPr>
  </w:style>
  <w:style w:type="character" w:customStyle="1" w:styleId="ab">
    <w:name w:val="Текст сноски Знак"/>
    <w:link w:val="aa"/>
    <w:semiHidden/>
    <w:rsid w:val="00C809A0"/>
    <w:rPr>
      <w:sz w:val="20"/>
      <w:szCs w:val="20"/>
    </w:rPr>
  </w:style>
  <w:style w:type="character" w:styleId="af1">
    <w:name w:val="endnote reference"/>
    <w:semiHidden/>
    <w:rsid w:val="00C809A0"/>
    <w:rPr>
      <w:vertAlign w:val="superscript"/>
    </w:rPr>
  </w:style>
  <w:style w:type="character" w:customStyle="1" w:styleId="ad">
    <w:name w:val="Текст концевой сноски Знак"/>
    <w:link w:val="ac"/>
    <w:semiHidden/>
    <w:rsid w:val="00C809A0"/>
    <w:rPr>
      <w:sz w:val="20"/>
      <w:szCs w:val="20"/>
    </w:rPr>
  </w:style>
  <w:style w:type="table" w:styleId="1">
    <w:name w:val="Table Simple 1"/>
    <w:basedOn w:val="a1"/>
    <w:rsid w:val="00C8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C809A0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3606</Words>
  <Characters>2056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d30-Vyhrushch</cp:lastModifiedBy>
  <cp:revision>2</cp:revision>
  <cp:lastPrinted>2021-10-06T08:07:00Z</cp:lastPrinted>
  <dcterms:created xsi:type="dcterms:W3CDTF">2021-10-07T10:49:00Z</dcterms:created>
  <dcterms:modified xsi:type="dcterms:W3CDTF">2021-10-07T10:49:00Z</dcterms:modified>
</cp:coreProperties>
</file>