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4E" w:rsidRDefault="00B84B80">
      <w:pPr>
        <w:pStyle w:val="1"/>
        <w:widowControl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Додаток </w:t>
      </w:r>
    </w:p>
    <w:p w:rsidR="0054164E" w:rsidRDefault="00B84B8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до рішення виконавчого комітету</w:t>
      </w:r>
    </w:p>
    <w:p w:rsidR="0054164E" w:rsidRDefault="0054164E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164E" w:rsidRDefault="0054164E">
      <w:pPr>
        <w:pStyle w:val="1"/>
        <w:widowControl/>
        <w:jc w:val="both"/>
        <w:rPr>
          <w:sz w:val="24"/>
          <w:szCs w:val="24"/>
        </w:rPr>
      </w:pP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функціонування та вимоги до автоматизованої системи обліку оплати проїзду </w:t>
      </w: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в міському пасажирському транспорті міста Тернополя</w:t>
      </w:r>
    </w:p>
    <w:p w:rsidR="0054164E" w:rsidRDefault="0054164E">
      <w:pPr>
        <w:pStyle w:val="1"/>
        <w:widowControl/>
        <w:jc w:val="both"/>
        <w:rPr>
          <w:sz w:val="24"/>
          <w:szCs w:val="24"/>
        </w:rPr>
      </w:pPr>
    </w:p>
    <w:p w:rsidR="0054164E" w:rsidRDefault="00B84B80">
      <w:pPr>
        <w:pStyle w:val="1"/>
        <w:widowControl/>
        <w:ind w:right="-585"/>
        <w:jc w:val="center"/>
        <w:rPr>
          <w:sz w:val="24"/>
          <w:szCs w:val="24"/>
        </w:rPr>
      </w:pPr>
      <w:r>
        <w:rPr>
          <w:sz w:val="24"/>
          <w:szCs w:val="24"/>
        </w:rPr>
        <w:t>Розділ І. Загальні положення</w:t>
      </w:r>
    </w:p>
    <w:p w:rsidR="0054164E" w:rsidRDefault="0054164E">
      <w:pPr>
        <w:pStyle w:val="1"/>
        <w:widowControl/>
        <w:jc w:val="center"/>
        <w:rPr>
          <w:sz w:val="24"/>
          <w:szCs w:val="24"/>
        </w:rPr>
      </w:pP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Цей Порядок визначає принципи та </w:t>
      </w:r>
      <w:r>
        <w:rPr>
          <w:sz w:val="24"/>
          <w:szCs w:val="24"/>
        </w:rPr>
        <w:t>організаційні засади побудови автоматизованої системи обліку оплати проїзду (АСООП) в місті Тернополі. Впровадження системи відбуватиметься на всьому міському громадському пасажирському транспорті (крім таксі)незалежно від форми власності та підпорядкуванн</w:t>
      </w:r>
      <w:r>
        <w:rPr>
          <w:sz w:val="24"/>
          <w:szCs w:val="24"/>
        </w:rPr>
        <w:t>я.</w:t>
      </w: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Структура АСООП у схематичних малюнках</w:t>
      </w: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29275" cy="2981325"/>
            <wp:effectExtent l="0" t="0" r="9525" b="9525"/>
            <wp:docPr id="18" name="Рисунок 18" descr="Документ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 descr="Документ11.jpg"/>
                    <pic:cNvPicPr>
                      <a:picLocks noChangeAspect="1" noChangeArrowheads="1"/>
                    </pic:cNvPicPr>
                  </pic:nvPicPr>
                  <pic:blipFill dpi="0"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АСООП повинна забезпечувати можливість її використання для реалізації проекту </w:t>
      </w:r>
      <w:proofErr w:type="spellStart"/>
      <w:r>
        <w:rPr>
          <w:sz w:val="24"/>
          <w:szCs w:val="24"/>
        </w:rPr>
        <w:t>“Соціальна</w:t>
      </w:r>
      <w:proofErr w:type="spellEnd"/>
      <w:r>
        <w:rPr>
          <w:sz w:val="24"/>
          <w:szCs w:val="24"/>
        </w:rPr>
        <w:t xml:space="preserve"> карта </w:t>
      </w:r>
      <w:proofErr w:type="spellStart"/>
      <w:r>
        <w:rPr>
          <w:sz w:val="24"/>
          <w:szCs w:val="24"/>
        </w:rPr>
        <w:t>Тернополянина”</w:t>
      </w:r>
      <w:proofErr w:type="spellEnd"/>
      <w:r>
        <w:rPr>
          <w:sz w:val="24"/>
          <w:szCs w:val="24"/>
        </w:rPr>
        <w:t xml:space="preserve"> із забезпеченням можливості доступу до окремих муніципальних послуг та функцій.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Технічне заб</w:t>
      </w:r>
      <w:r>
        <w:rPr>
          <w:sz w:val="24"/>
          <w:szCs w:val="24"/>
        </w:rPr>
        <w:t>езпечення АСООП здійснюється на умовах договору між Виконавчим комітетом Тернопільської міської ради, Оператором електронних систем у м. Тернопіль та Перевізниками.</w:t>
      </w: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Розділ ІІ. Засоби оплати/реєстрації проїзду</w:t>
      </w:r>
    </w:p>
    <w:p w:rsidR="0054164E" w:rsidRDefault="0054164E">
      <w:pPr>
        <w:pStyle w:val="1"/>
        <w:widowControl/>
        <w:jc w:val="center"/>
        <w:rPr>
          <w:sz w:val="24"/>
          <w:szCs w:val="24"/>
        </w:rPr>
      </w:pP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Електронний квиток – проїзний документ вс</w:t>
      </w:r>
      <w:r>
        <w:rPr>
          <w:sz w:val="24"/>
          <w:szCs w:val="24"/>
        </w:rPr>
        <w:t>тановленої форми, який після реєстрації в автоматизованій системі обліку оплати проїзду дає право пасажиру на одержання транспортних послуг.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Зокрема, таким є </w:t>
      </w:r>
      <w:r>
        <w:rPr>
          <w:sz w:val="24"/>
          <w:szCs w:val="24"/>
          <w:highlight w:val="white"/>
        </w:rPr>
        <w:t>картки стандарту ISO 14443 та модифікацій, виготовлені з полімерних матеріалів, які за фізичними х</w:t>
      </w:r>
      <w:r>
        <w:rPr>
          <w:sz w:val="24"/>
          <w:szCs w:val="24"/>
          <w:highlight w:val="white"/>
        </w:rPr>
        <w:t>арактеристиками підлягають персоналізації і гравіюванню відповідно до державних (національних) та міжнародних стандартів, і містять безконтактний електронний носій, серію та номер бланка.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>2.1.1. Електронні квитки поділяються:</w:t>
      </w:r>
    </w:p>
    <w:p w:rsidR="0054164E" w:rsidRDefault="00B84B80">
      <w:pPr>
        <w:pStyle w:val="1"/>
        <w:widowControl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 ознакою ідентифікації особи</w:t>
      </w:r>
      <w:r>
        <w:rPr>
          <w:sz w:val="24"/>
          <w:szCs w:val="24"/>
          <w:highlight w:val="white"/>
        </w:rPr>
        <w:t>: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персоніфіковані;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</w:t>
      </w:r>
      <w:proofErr w:type="spellStart"/>
      <w:r>
        <w:rPr>
          <w:sz w:val="24"/>
          <w:szCs w:val="24"/>
          <w:highlight w:val="white"/>
        </w:rPr>
        <w:t>неперсоніфіковані</w:t>
      </w:r>
      <w:proofErr w:type="spellEnd"/>
      <w:r>
        <w:rPr>
          <w:sz w:val="24"/>
          <w:szCs w:val="24"/>
          <w:highlight w:val="white"/>
        </w:rPr>
        <w:t>.</w:t>
      </w:r>
    </w:p>
    <w:p w:rsidR="0054164E" w:rsidRDefault="00B84B80">
      <w:pPr>
        <w:pStyle w:val="1"/>
        <w:widowControl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 ознакою межі використання: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уніфіковані по видах транспорту;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єдині на всі види транспорту.</w:t>
      </w:r>
    </w:p>
    <w:p w:rsidR="0054164E" w:rsidRDefault="00B84B80">
      <w:pPr>
        <w:pStyle w:val="1"/>
        <w:widowControl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 типом балансу:</w:t>
      </w:r>
    </w:p>
    <w:p w:rsidR="0054164E" w:rsidRDefault="00B84B80">
      <w:pPr>
        <w:pStyle w:val="1"/>
        <w:widowControl/>
        <w:ind w:left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на відповідну кількість їздок;</w:t>
      </w:r>
    </w:p>
    <w:p w:rsidR="0054164E" w:rsidRDefault="00B84B80">
      <w:pPr>
        <w:pStyle w:val="1"/>
        <w:widowControl/>
        <w:ind w:left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електронний гаманець.</w:t>
      </w:r>
    </w:p>
    <w:p w:rsidR="0054164E" w:rsidRDefault="00B84B80">
      <w:pPr>
        <w:pStyle w:val="1"/>
        <w:widowControl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 терміном дії: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з обмеженим терміном </w:t>
      </w:r>
      <w:r>
        <w:rPr>
          <w:sz w:val="24"/>
          <w:szCs w:val="24"/>
          <w:highlight w:val="white"/>
        </w:rPr>
        <w:t>дії;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без обмеження терміну дії.</w:t>
      </w:r>
    </w:p>
    <w:p w:rsidR="0054164E" w:rsidRDefault="00B84B80">
      <w:pPr>
        <w:pStyle w:val="1"/>
        <w:widowControl/>
        <w:ind w:left="720" w:hanging="15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2.1.2. Функції електронних квитків в залежності від їх типу:</w:t>
      </w:r>
    </w:p>
    <w:tbl>
      <w:tblPr>
        <w:bidiVisual/>
        <w:tblW w:w="9639" w:type="dxa"/>
        <w:tblInd w:w="108" w:type="dxa"/>
        <w:tblLayout w:type="fixed"/>
        <w:tblLook w:val="0000"/>
      </w:tblPr>
      <w:tblGrid>
        <w:gridCol w:w="3543"/>
        <w:gridCol w:w="3686"/>
        <w:gridCol w:w="2410"/>
      </w:tblGrid>
      <w:tr w:rsidR="0054164E">
        <w:tc>
          <w:tcPr>
            <w:tcW w:w="35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Додаткові функції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 функції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</w:tr>
      <w:tr w:rsidR="0054164E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Єдиний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квиток»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поїздки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можливістю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пересадок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пасажирського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транспорту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(автобус,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тролейбус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оплати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проїзду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межах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визначеного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часу</w:t>
            </w:r>
            <w:proofErr w:type="gramEnd"/>
          </w:p>
          <w:p w:rsidR="0054164E" w:rsidRDefault="0054164E">
            <w:pPr>
              <w:pStyle w:val="1"/>
              <w:widowControl/>
              <w:ind w:left="10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ind w:left="41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● запис на електронний квиток придбаної </w:t>
            </w:r>
            <w:r>
              <w:rPr>
                <w:sz w:val="24"/>
                <w:szCs w:val="24"/>
              </w:rPr>
              <w:t>кількості їздок;</w:t>
            </w:r>
          </w:p>
          <w:p w:rsidR="0054164E" w:rsidRDefault="00B84B80">
            <w:pPr>
              <w:pStyle w:val="1"/>
              <w:widowControl/>
              <w:ind w:left="414" w:hanging="360"/>
              <w:rPr>
                <w:strike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● списання їздки/їздок внаслідок </w:t>
            </w:r>
            <w:proofErr w:type="spellStart"/>
            <w:r>
              <w:rPr>
                <w:sz w:val="24"/>
                <w:szCs w:val="24"/>
              </w:rPr>
              <w:t>валідації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Електронний квиток на </w:t>
            </w:r>
            <w:proofErr w:type="spellStart"/>
            <w:r>
              <w:rPr>
                <w:sz w:val="24"/>
                <w:szCs w:val="24"/>
              </w:rPr>
              <w:t>передоплачену</w:t>
            </w:r>
            <w:proofErr w:type="spellEnd"/>
            <w:r>
              <w:rPr>
                <w:sz w:val="24"/>
                <w:szCs w:val="24"/>
              </w:rPr>
              <w:t xml:space="preserve"> кількість їздок</w:t>
            </w:r>
          </w:p>
        </w:tc>
      </w:tr>
      <w:tr w:rsidR="0054164E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Автоматичне продовження або припинення терміну дії на визначений період персоніфікованих електронних квитків для реєстрації безоплатного </w:t>
            </w:r>
            <w:r>
              <w:rPr>
                <w:sz w:val="24"/>
                <w:szCs w:val="24"/>
              </w:rPr>
              <w:t>проїзду;</w:t>
            </w:r>
          </w:p>
          <w:p w:rsidR="0054164E" w:rsidRDefault="0054164E">
            <w:pPr>
              <w:pStyle w:val="1"/>
              <w:widowControl/>
              <w:rPr>
                <w:sz w:val="24"/>
              </w:rPr>
            </w:pPr>
          </w:p>
          <w:p w:rsidR="0054164E" w:rsidRDefault="00B84B8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Єдиний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квиток»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поїздки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можливістю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пересадок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пасажирського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транспорту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(автобус,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тролейбус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оплати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проїзду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межах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визначеного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часу</w:t>
            </w:r>
            <w:proofErr w:type="gramEnd"/>
          </w:p>
          <w:p w:rsidR="0054164E" w:rsidRDefault="0054164E">
            <w:pPr>
              <w:pStyle w:val="1"/>
              <w:widowControl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ind w:left="41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за</w:t>
            </w:r>
            <w:r>
              <w:rPr>
                <w:sz w:val="24"/>
                <w:szCs w:val="24"/>
              </w:rPr>
              <w:t>пис терміну дії електронного квитка;</w:t>
            </w:r>
          </w:p>
          <w:p w:rsidR="0054164E" w:rsidRDefault="00B84B80">
            <w:pPr>
              <w:pStyle w:val="1"/>
              <w:widowControl/>
              <w:ind w:left="414" w:hanging="360"/>
              <w:rPr>
                <w:strike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● реєстрація проїзду</w:t>
            </w:r>
          </w:p>
          <w:p w:rsidR="0054164E" w:rsidRDefault="0054164E">
            <w:pPr>
              <w:pStyle w:val="1"/>
              <w:widowControl/>
              <w:ind w:left="414" w:right="-30" w:hanging="36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Електронний квиток на визначений термін дії</w:t>
            </w:r>
          </w:p>
        </w:tc>
      </w:tr>
      <w:tr w:rsidR="0054164E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Послуга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Єдиний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квиток»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поїздки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можливістю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пересадок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пасажирського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транспорту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(автобус,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тролейбус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оплати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проїзду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межах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визначеного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часу</w:t>
            </w:r>
            <w:proofErr w:type="gramEnd"/>
          </w:p>
          <w:p w:rsidR="0054164E" w:rsidRDefault="0054164E">
            <w:pPr>
              <w:pStyle w:val="1"/>
              <w:widowControl/>
              <w:ind w:left="10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ind w:left="41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● запис інформації  про суму коштів для </w:t>
            </w:r>
            <w:r>
              <w:rPr>
                <w:sz w:val="24"/>
                <w:szCs w:val="24"/>
              </w:rPr>
              <w:t>користування транспортними послугами;</w:t>
            </w:r>
          </w:p>
          <w:p w:rsidR="0054164E" w:rsidRDefault="00B84B80">
            <w:pPr>
              <w:pStyle w:val="1"/>
              <w:widowControl/>
              <w:ind w:left="41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● зменшення балансу відповідно до тарифу внаслідок </w:t>
            </w:r>
            <w:proofErr w:type="spellStart"/>
            <w:r>
              <w:rPr>
                <w:sz w:val="24"/>
                <w:szCs w:val="24"/>
              </w:rPr>
              <w:t>валідації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Електронний квиток у вигляді електронного гаманця</w:t>
            </w:r>
          </w:p>
        </w:tc>
      </w:tr>
      <w:tr w:rsidR="0054164E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Єдиний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квиток»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поїздки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можливістю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пересадок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засобам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пасажирського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транспорту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(автобус,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тролейбус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оплати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проїзду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межах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визначеного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часу</w:t>
            </w:r>
            <w:proofErr w:type="gramEnd"/>
          </w:p>
          <w:p w:rsidR="0054164E" w:rsidRDefault="0054164E">
            <w:pPr>
              <w:pStyle w:val="1"/>
              <w:widowControl/>
              <w:ind w:left="10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numPr>
                <w:ilvl w:val="0"/>
                <w:numId w:val="7"/>
              </w:numPr>
              <w:ind w:left="414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призначений для громадян міста а також для пасажирів, які користуються повною або частковою пільгою на оплату </w:t>
            </w:r>
            <w:r>
              <w:rPr>
                <w:sz w:val="24"/>
                <w:szCs w:val="24"/>
              </w:rPr>
              <w:t>транспортних послуг;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7"/>
              </w:numPr>
              <w:ind w:left="414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містить персональну інформацію володільця;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7"/>
              </w:numPr>
              <w:ind w:left="414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надає можливість користування транспортними послугами;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7"/>
              </w:numPr>
              <w:ind w:left="414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надає доступ до інших муніципальних послуг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Персоніфікований електронний квиток «Соціальна картка </w:t>
            </w:r>
            <w:proofErr w:type="spellStart"/>
            <w:r>
              <w:rPr>
                <w:sz w:val="24"/>
                <w:szCs w:val="24"/>
              </w:rPr>
              <w:t>Тернополянина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54164E" w:rsidRDefault="0054164E">
      <w:pPr>
        <w:pStyle w:val="1"/>
        <w:widowControl/>
        <w:ind w:firstLine="567"/>
        <w:jc w:val="both"/>
        <w:rPr>
          <w:sz w:val="24"/>
          <w:szCs w:val="24"/>
        </w:rPr>
      </w:pP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2.1.3. В залежності від</w:t>
      </w:r>
      <w:r>
        <w:rPr>
          <w:sz w:val="24"/>
          <w:szCs w:val="24"/>
        </w:rPr>
        <w:t xml:space="preserve"> типу електронний квиток повинен передбачати можливість пакетного поповнення визначеною кількістю їздок за визначеною вартістю такого пакету; різні періоди дії, різні тарифи на ці періоди включно з пільговими; списання їздок чи коштів; можливість зміни тип</w:t>
      </w:r>
      <w:r>
        <w:rPr>
          <w:sz w:val="24"/>
          <w:szCs w:val="24"/>
        </w:rPr>
        <w:t>ів та/або підвидів електронних квитків.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2.1.4. Універсальність електронних квитків забезпечується можливістю підтримки електронних квитків з різною технологією, в тому числі з відкритими стандартами, таких як </w:t>
      </w:r>
      <w:proofErr w:type="spellStart"/>
      <w:r>
        <w:rPr>
          <w:sz w:val="24"/>
          <w:szCs w:val="24"/>
          <w:highlight w:val="white"/>
        </w:rPr>
        <w:t>Mifare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Calipso</w:t>
      </w:r>
      <w:proofErr w:type="spellEnd"/>
      <w:r>
        <w:rPr>
          <w:sz w:val="24"/>
          <w:szCs w:val="24"/>
          <w:highlight w:val="white"/>
        </w:rPr>
        <w:t xml:space="preserve"> та </w:t>
      </w:r>
      <w:r>
        <w:rPr>
          <w:sz w:val="24"/>
          <w:szCs w:val="24"/>
        </w:rPr>
        <w:t>CIPURSE OSPT</w:t>
      </w:r>
      <w:r>
        <w:rPr>
          <w:sz w:val="24"/>
          <w:szCs w:val="24"/>
          <w:highlight w:val="white"/>
        </w:rPr>
        <w:t>, для забезпечен</w:t>
      </w:r>
      <w:r>
        <w:rPr>
          <w:sz w:val="24"/>
          <w:szCs w:val="24"/>
          <w:highlight w:val="white"/>
        </w:rPr>
        <w:t>ня гнучкості та подальшого розвитку системи</w:t>
      </w:r>
      <w:r>
        <w:rPr>
          <w:sz w:val="24"/>
          <w:szCs w:val="24"/>
        </w:rPr>
        <w:t>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2.1.5. До інших засобів оплати/реєстрації проїзду належать: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Безконтактна банківська картка (ББК), списання відповідно до тарифу коштів з ББК внаслідок </w:t>
      </w:r>
      <w:proofErr w:type="spellStart"/>
      <w:r>
        <w:rPr>
          <w:sz w:val="24"/>
          <w:szCs w:val="24"/>
        </w:rPr>
        <w:t>валідації</w:t>
      </w:r>
      <w:proofErr w:type="spellEnd"/>
      <w:r>
        <w:rPr>
          <w:sz w:val="24"/>
          <w:szCs w:val="24"/>
        </w:rPr>
        <w:t xml:space="preserve">, підтримка функції </w:t>
      </w:r>
      <w:proofErr w:type="spellStart"/>
      <w:r>
        <w:rPr>
          <w:sz w:val="24"/>
          <w:szCs w:val="24"/>
          <w:highlight w:val="white"/>
        </w:rPr>
        <w:t>PayPass</w:t>
      </w:r>
      <w:r>
        <w:rPr>
          <w:sz w:val="24"/>
          <w:szCs w:val="24"/>
        </w:rPr>
        <w:t>таPayWare</w:t>
      </w:r>
      <w:proofErr w:type="spellEnd"/>
      <w:r>
        <w:rPr>
          <w:sz w:val="24"/>
          <w:szCs w:val="24"/>
          <w:highlight w:val="white"/>
        </w:rPr>
        <w:t xml:space="preserve"> чи іншої под</w:t>
      </w:r>
      <w:r>
        <w:rPr>
          <w:sz w:val="24"/>
          <w:szCs w:val="24"/>
          <w:highlight w:val="white"/>
        </w:rPr>
        <w:t>ібної технологі</w:t>
      </w:r>
      <w:r>
        <w:rPr>
          <w:sz w:val="24"/>
          <w:szCs w:val="24"/>
        </w:rPr>
        <w:t>ї.</w:t>
      </w:r>
    </w:p>
    <w:p w:rsidR="0054164E" w:rsidRDefault="00B84B80">
      <w:pPr>
        <w:pStyle w:val="1"/>
        <w:widowControl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NFC</w:t>
      </w:r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NearFieldCommunication</w:t>
      </w:r>
      <w:proofErr w:type="spellEnd"/>
      <w:r>
        <w:rPr>
          <w:bCs/>
          <w:sz w:val="24"/>
          <w:szCs w:val="24"/>
        </w:rPr>
        <w:t>) – ближнє поле зв'язку,</w:t>
      </w:r>
      <w:r>
        <w:rPr>
          <w:sz w:val="24"/>
          <w:szCs w:val="24"/>
        </w:rPr>
        <w:t>технологія за допомогою якої проводиться списання вартості проїзду із відповідного рахунку.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Квиток – проїзний документ встановленої форми, який надає право пасажиру на одержання </w:t>
      </w:r>
      <w:r>
        <w:rPr>
          <w:sz w:val="24"/>
          <w:szCs w:val="24"/>
        </w:rPr>
        <w:t>транспортних послуг.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2.2.1. Квиток </w:t>
      </w:r>
      <w:r>
        <w:rPr>
          <w:sz w:val="24"/>
          <w:szCs w:val="24"/>
        </w:rPr>
        <w:t xml:space="preserve">виготовляється друкарським способом за допомогою обладнання АСООП та отримується пасажиром при здійсненні реєстрації проїзду або купівлі разового проїзного </w:t>
      </w:r>
      <w:proofErr w:type="spellStart"/>
      <w:r>
        <w:rPr>
          <w:sz w:val="24"/>
          <w:szCs w:val="24"/>
        </w:rPr>
        <w:t>квиткав</w:t>
      </w:r>
      <w:proofErr w:type="spellEnd"/>
      <w:r>
        <w:rPr>
          <w:sz w:val="24"/>
          <w:szCs w:val="24"/>
        </w:rPr>
        <w:t xml:space="preserve"> автоматах самообслуговування (за їх наявності).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 Ра</w:t>
      </w:r>
      <w:r>
        <w:rPr>
          <w:sz w:val="24"/>
          <w:szCs w:val="24"/>
        </w:rPr>
        <w:t>зовий проїзний квиток впроваджується як елемент разової оплати проїзду та надає можливість одноразового використання транспортної послуги.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 Взірці, види, порядок обігу, реєстрації, термін дії та інші параметри електронних квитків та квитків затверджуют</w:t>
      </w:r>
      <w:r>
        <w:rPr>
          <w:sz w:val="24"/>
          <w:szCs w:val="24"/>
        </w:rPr>
        <w:t>ься рішенням виконавчого комітету Тернопільської міської ради.</w:t>
      </w:r>
    </w:p>
    <w:p w:rsidR="0054164E" w:rsidRDefault="0054164E">
      <w:pPr>
        <w:pStyle w:val="1"/>
        <w:widowControl/>
        <w:ind w:firstLine="567"/>
        <w:jc w:val="both"/>
        <w:rPr>
          <w:sz w:val="24"/>
          <w:szCs w:val="24"/>
        </w:rPr>
      </w:pP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Розділ ІІІ Обладнання АСООП</w:t>
      </w:r>
    </w:p>
    <w:p w:rsidR="0054164E" w:rsidRDefault="0054164E">
      <w:pPr>
        <w:pStyle w:val="1"/>
        <w:widowControl/>
        <w:jc w:val="center"/>
        <w:rPr>
          <w:sz w:val="24"/>
          <w:szCs w:val="24"/>
        </w:rPr>
      </w:pP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Обладнання для транспортних засобів:</w:t>
      </w:r>
    </w:p>
    <w:tbl>
      <w:tblPr>
        <w:bidiVisual/>
        <w:tblW w:w="9713" w:type="dxa"/>
        <w:tblInd w:w="-108" w:type="dxa"/>
        <w:tblLayout w:type="fixed"/>
        <w:tblLook w:val="0000"/>
      </w:tblPr>
      <w:tblGrid>
        <w:gridCol w:w="7020"/>
        <w:gridCol w:w="2693"/>
      </w:tblGrid>
      <w:tr w:rsidR="0054164E"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 функції: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 електронними квитками;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функціонування в поєднанні з іншими </w:t>
            </w:r>
            <w:proofErr w:type="spellStart"/>
            <w:r>
              <w:rPr>
                <w:sz w:val="24"/>
                <w:szCs w:val="24"/>
              </w:rPr>
              <w:t>валідаторами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модуль передачі даних</w:t>
            </w:r>
            <w:r>
              <w:rPr>
                <w:sz w:val="24"/>
                <w:szCs w:val="24"/>
              </w:rPr>
              <w:t>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можливість відкриття/закриття зміни, введення даних про маршрут та реєстрацію водія/кондуктора;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можливість </w:t>
            </w:r>
            <w:proofErr w:type="spellStart"/>
            <w:r>
              <w:rPr>
                <w:sz w:val="24"/>
                <w:szCs w:val="24"/>
              </w:rPr>
              <w:t>обраннянеобхідної</w:t>
            </w:r>
            <w:proofErr w:type="spellEnd"/>
            <w:r>
              <w:rPr>
                <w:sz w:val="24"/>
                <w:szCs w:val="24"/>
              </w:rPr>
              <w:t xml:space="preserve"> кількості їздок для списання за одну </w:t>
            </w:r>
            <w:proofErr w:type="spellStart"/>
            <w:r>
              <w:rPr>
                <w:sz w:val="24"/>
                <w:szCs w:val="24"/>
              </w:rPr>
              <w:t>валідацію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підтримка технології NFC;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наявність  сертифікованого </w:t>
            </w:r>
            <w:proofErr w:type="spellStart"/>
            <w:r>
              <w:rPr>
                <w:sz w:val="24"/>
                <w:szCs w:val="24"/>
              </w:rPr>
              <w:t>рідера</w:t>
            </w:r>
            <w:proofErr w:type="spellEnd"/>
            <w:r>
              <w:rPr>
                <w:sz w:val="24"/>
                <w:szCs w:val="24"/>
              </w:rPr>
              <w:t xml:space="preserve"> та програмного забезп</w:t>
            </w:r>
            <w:r>
              <w:rPr>
                <w:sz w:val="24"/>
                <w:szCs w:val="24"/>
              </w:rPr>
              <w:t>ечення для роботи з банківськими картками;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друк квитка внаслідок </w:t>
            </w:r>
            <w:proofErr w:type="spellStart"/>
            <w:r>
              <w:rPr>
                <w:sz w:val="24"/>
                <w:szCs w:val="24"/>
              </w:rPr>
              <w:t>валідації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4164E" w:rsidRDefault="00B84B80">
            <w:pPr>
              <w:pStyle w:val="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характеристики: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живлення автономне з вхідним постійним струмом 12/24 вольт, з забезпеченням роботи на автономному живленні не менше ніж 60 хв.;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температурний режим роботи </w:t>
            </w:r>
            <w:r>
              <w:rPr>
                <w:sz w:val="24"/>
                <w:szCs w:val="24"/>
              </w:rPr>
              <w:t>від -20 до +50 градусів за Цельсієм;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інформаційний </w:t>
            </w:r>
            <w:proofErr w:type="spellStart"/>
            <w:r>
              <w:rPr>
                <w:sz w:val="24"/>
                <w:szCs w:val="24"/>
              </w:rPr>
              <w:t>висококонтрастний</w:t>
            </w:r>
            <w:proofErr w:type="spellEnd"/>
            <w:r>
              <w:rPr>
                <w:sz w:val="24"/>
                <w:szCs w:val="24"/>
              </w:rPr>
              <w:t xml:space="preserve"> дисплей;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1"/>
              </w:numPr>
              <w:ind w:hanging="36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термопринтер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автообрізкоютермопаперу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зчитувач безконтактних карток стандарту ISO/IEC 14443 та його модифікацій, що забезпечує разом з програмним забезпеченням читання/запис е-</w:t>
            </w:r>
            <w:r>
              <w:rPr>
                <w:sz w:val="24"/>
                <w:szCs w:val="24"/>
              </w:rPr>
              <w:t>квитка&lt;0.5 секунди;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передачі даних GPRS та/або 3G та </w:t>
            </w:r>
            <w:proofErr w:type="spellStart"/>
            <w:r>
              <w:rPr>
                <w:sz w:val="24"/>
                <w:szCs w:val="24"/>
              </w:rPr>
              <w:t>WiFі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пам’яті для зберігання даних про транзакції та «гарячі листи»;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1"/>
              </w:numPr>
              <w:ind w:hanging="36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вандалостійкий</w:t>
            </w:r>
            <w:proofErr w:type="spellEnd"/>
            <w:r>
              <w:rPr>
                <w:sz w:val="24"/>
                <w:szCs w:val="24"/>
              </w:rPr>
              <w:t xml:space="preserve"> корпус зі ступенем захисту не менше IP53;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захист від фізичного втручання з системою блокування даних та </w:t>
            </w:r>
            <w:r>
              <w:rPr>
                <w:sz w:val="24"/>
                <w:szCs w:val="24"/>
              </w:rPr>
              <w:t>передачі інформації про факт втручання в ЦБД;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сенсорні елементи управління.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Стаціонарний </w:t>
            </w:r>
            <w:proofErr w:type="spellStart"/>
            <w:r>
              <w:rPr>
                <w:sz w:val="24"/>
                <w:szCs w:val="24"/>
              </w:rPr>
              <w:t>валідатор</w:t>
            </w:r>
            <w:proofErr w:type="spellEnd"/>
            <w:r>
              <w:rPr>
                <w:sz w:val="24"/>
                <w:szCs w:val="24"/>
              </w:rPr>
              <w:t xml:space="preserve"> для транспортних засобів</w:t>
            </w:r>
          </w:p>
          <w:p w:rsidR="0054164E" w:rsidRDefault="0054164E">
            <w:pPr>
              <w:pStyle w:val="1"/>
              <w:widowControl/>
              <w:ind w:firstLine="932"/>
              <w:jc w:val="center"/>
              <w:rPr>
                <w:sz w:val="24"/>
                <w:szCs w:val="24"/>
              </w:rPr>
            </w:pPr>
          </w:p>
          <w:p w:rsidR="0054164E" w:rsidRDefault="0054164E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14097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64E"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 функції: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hanging="360"/>
              <w:contextualSpacing/>
            </w:pPr>
            <w:r>
              <w:rPr>
                <w:sz w:val="24"/>
                <w:szCs w:val="24"/>
              </w:rPr>
              <w:t>робота з електронними квитками;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hanging="360"/>
              <w:contextualSpacing/>
            </w:pPr>
            <w:r>
              <w:rPr>
                <w:sz w:val="24"/>
                <w:szCs w:val="24"/>
              </w:rPr>
              <w:t xml:space="preserve">друк квитка внаслідок </w:t>
            </w:r>
            <w:proofErr w:type="spellStart"/>
            <w:r>
              <w:rPr>
                <w:sz w:val="24"/>
                <w:szCs w:val="24"/>
              </w:rPr>
              <w:t>валідації</w:t>
            </w:r>
            <w:proofErr w:type="spellEnd"/>
            <w:r>
              <w:rPr>
                <w:sz w:val="24"/>
                <w:szCs w:val="24"/>
              </w:rPr>
              <w:t xml:space="preserve"> електронного квитка;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hanging="360"/>
              <w:contextualSpacing/>
            </w:pPr>
            <w:r>
              <w:rPr>
                <w:sz w:val="24"/>
                <w:szCs w:val="24"/>
              </w:rPr>
              <w:t xml:space="preserve">можливість </w:t>
            </w:r>
            <w:r>
              <w:rPr>
                <w:sz w:val="24"/>
                <w:szCs w:val="24"/>
              </w:rPr>
              <w:t>відкриття/закриття зміни;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hanging="360"/>
              <w:contextualSpacing/>
            </w:pPr>
            <w:r>
              <w:rPr>
                <w:sz w:val="24"/>
                <w:szCs w:val="24"/>
              </w:rPr>
              <w:t>підтримка технології NFC.</w:t>
            </w:r>
          </w:p>
          <w:p w:rsidR="0054164E" w:rsidRDefault="00B84B80">
            <w:pPr>
              <w:pStyle w:val="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характеристики: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left="15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живлення автономне з вхідним постійним струмом 12/24/ вольти, з забезпеченням роботи на автономному живленні не менше ніж 60хв. 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left="15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температурний режим роботи від -20 до +50 градусі</w:t>
            </w:r>
            <w:r>
              <w:rPr>
                <w:sz w:val="24"/>
                <w:szCs w:val="24"/>
              </w:rPr>
              <w:t xml:space="preserve">в за </w:t>
            </w:r>
            <w:r>
              <w:rPr>
                <w:sz w:val="24"/>
                <w:szCs w:val="24"/>
              </w:rPr>
              <w:lastRenderedPageBreak/>
              <w:t>Цельсієм;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left="15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інформаційний дисплей;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left="150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термопринтер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left="15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зчитувач безконтактних карток стандарту ISO/IEC 14443 та його модифікацій, що забезпечує разом з програмним забезпеченням читання/запис е-квитка&lt;0.5 секунди;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hanging="544"/>
              <w:contextualSpacing/>
            </w:pPr>
            <w:r>
              <w:rPr>
                <w:sz w:val="24"/>
                <w:szCs w:val="24"/>
              </w:rPr>
              <w:t xml:space="preserve">модуль передачі даних GPRS та/або 3G та </w:t>
            </w:r>
            <w:proofErr w:type="spellStart"/>
            <w:r>
              <w:rPr>
                <w:sz w:val="24"/>
                <w:szCs w:val="24"/>
              </w:rPr>
              <w:t>WiFі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hanging="544"/>
              <w:contextualSpacing/>
            </w:pPr>
            <w:r>
              <w:rPr>
                <w:sz w:val="24"/>
                <w:szCs w:val="24"/>
              </w:rPr>
              <w:t>модуль пам’яті для зберігання даних про транзакції та гарячі листи;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hanging="544"/>
              <w:contextualSpacing/>
            </w:pPr>
            <w:r>
              <w:rPr>
                <w:sz w:val="24"/>
                <w:szCs w:val="24"/>
              </w:rPr>
              <w:t>EMV сертифікат для роботи з банківськими картками;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6"/>
              </w:numPr>
              <w:ind w:left="15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від фізичного втручання з системою блокування даних та передачі інформації про факт втручання в ЦБД.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Ручний </w:t>
            </w:r>
            <w:proofErr w:type="spellStart"/>
            <w:r>
              <w:rPr>
                <w:sz w:val="24"/>
                <w:szCs w:val="24"/>
              </w:rPr>
              <w:t>валідатор</w:t>
            </w:r>
            <w:proofErr w:type="spellEnd"/>
          </w:p>
          <w:p w:rsidR="0054164E" w:rsidRDefault="00B84B80">
            <w:pPr>
              <w:pStyle w:val="1"/>
              <w:widowControl/>
              <w:ind w:left="-108"/>
              <w:jc w:val="center"/>
            </w:pPr>
            <w:r>
              <w:rPr>
                <w:sz w:val="24"/>
                <w:szCs w:val="24"/>
              </w:rPr>
              <w:t xml:space="preserve">з друком </w:t>
            </w:r>
            <w:r>
              <w:rPr>
                <w:sz w:val="24"/>
                <w:szCs w:val="24"/>
              </w:rPr>
              <w:t>квитка</w:t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066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64E" w:rsidRDefault="0054164E">
      <w:pPr>
        <w:pStyle w:val="1"/>
        <w:widowControl/>
        <w:jc w:val="both"/>
        <w:rPr>
          <w:sz w:val="24"/>
          <w:szCs w:val="24"/>
        </w:rPr>
      </w:pP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3.1.1. Параметри програмного забезпечення обладнання для транспортних засобів: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забезпечення реєстрації користувача для відкриття/закриття зміни за допомогою БСК;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забезпечення об’єднання (синхронізації) </w:t>
      </w:r>
      <w:proofErr w:type="spellStart"/>
      <w:r>
        <w:rPr>
          <w:sz w:val="24"/>
          <w:szCs w:val="24"/>
          <w:highlight w:val="white"/>
        </w:rPr>
        <w:t>валідаторів</w:t>
      </w:r>
      <w:proofErr w:type="spellEnd"/>
      <w:r>
        <w:rPr>
          <w:sz w:val="24"/>
          <w:szCs w:val="24"/>
          <w:highlight w:val="white"/>
        </w:rPr>
        <w:t xml:space="preserve"> між собою в одному транспортном</w:t>
      </w:r>
      <w:r>
        <w:rPr>
          <w:sz w:val="24"/>
          <w:szCs w:val="24"/>
          <w:highlight w:val="white"/>
        </w:rPr>
        <w:t>у засобі;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відображення на екрані статусу електронного квитка, а також інформації про результат </w:t>
      </w:r>
      <w:proofErr w:type="spellStart"/>
      <w:r>
        <w:rPr>
          <w:sz w:val="24"/>
          <w:szCs w:val="24"/>
          <w:highlight w:val="white"/>
        </w:rPr>
        <w:t>валідації</w:t>
      </w:r>
      <w:proofErr w:type="spellEnd"/>
      <w:r>
        <w:rPr>
          <w:sz w:val="24"/>
          <w:szCs w:val="24"/>
          <w:highlight w:val="white"/>
        </w:rPr>
        <w:t xml:space="preserve">, що супроводжується характерним </w:t>
      </w:r>
      <w:r>
        <w:rPr>
          <w:sz w:val="24"/>
          <w:szCs w:val="24"/>
        </w:rPr>
        <w:t>візуально - звуковим ефектом</w:t>
      </w:r>
      <w:r>
        <w:rPr>
          <w:sz w:val="24"/>
          <w:szCs w:val="24"/>
          <w:highlight w:val="white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можливість налаштування тайм-ауту для запобігання випадкового списання з балансу;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можливі</w:t>
      </w:r>
      <w:r>
        <w:rPr>
          <w:sz w:val="24"/>
          <w:szCs w:val="24"/>
          <w:highlight w:val="white"/>
        </w:rPr>
        <w:t>сть додаткового списання балансу відповідного транспортного продукту, при оплаті за кількох пасажирів;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при кожній </w:t>
      </w:r>
      <w:proofErr w:type="spellStart"/>
      <w:r>
        <w:rPr>
          <w:sz w:val="24"/>
          <w:szCs w:val="24"/>
          <w:highlight w:val="white"/>
        </w:rPr>
        <w:t>валідаціївалідатор</w:t>
      </w:r>
      <w:proofErr w:type="spellEnd"/>
      <w:r>
        <w:rPr>
          <w:sz w:val="24"/>
          <w:szCs w:val="24"/>
          <w:highlight w:val="white"/>
        </w:rPr>
        <w:t xml:space="preserve"> записує на електронний квиток наступні дані: номер </w:t>
      </w:r>
      <w:proofErr w:type="spellStart"/>
      <w:r>
        <w:rPr>
          <w:sz w:val="24"/>
          <w:szCs w:val="24"/>
          <w:highlight w:val="white"/>
        </w:rPr>
        <w:t>валідатора</w:t>
      </w:r>
      <w:proofErr w:type="spellEnd"/>
      <w:r>
        <w:rPr>
          <w:sz w:val="24"/>
          <w:szCs w:val="24"/>
          <w:highlight w:val="white"/>
        </w:rPr>
        <w:t>,номер транспортного засобу, маршрут, тип, списаний баланс, да</w:t>
      </w:r>
      <w:r>
        <w:rPr>
          <w:sz w:val="24"/>
          <w:szCs w:val="24"/>
          <w:highlight w:val="white"/>
        </w:rPr>
        <w:t xml:space="preserve">ту та час фіксації </w:t>
      </w:r>
      <w:proofErr w:type="spellStart"/>
      <w:r>
        <w:rPr>
          <w:sz w:val="24"/>
          <w:szCs w:val="24"/>
          <w:highlight w:val="white"/>
        </w:rPr>
        <w:t>проїздув</w:t>
      </w:r>
      <w:proofErr w:type="spellEnd"/>
      <w:r>
        <w:rPr>
          <w:sz w:val="24"/>
          <w:szCs w:val="24"/>
          <w:highlight w:val="white"/>
        </w:rPr>
        <w:t xml:space="preserve"> тому числі під час пересадки в термін дії послуги «Єдиний квиток»;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підтримка використання електронного квитка з різною технологією, в тому числі і електронного квитка з відкритими стандартами, таких як </w:t>
      </w:r>
      <w:proofErr w:type="spellStart"/>
      <w:r>
        <w:rPr>
          <w:sz w:val="24"/>
          <w:szCs w:val="24"/>
          <w:highlight w:val="white"/>
        </w:rPr>
        <w:t>Mifare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Calipso</w:t>
      </w:r>
      <w:proofErr w:type="spellEnd"/>
      <w:r>
        <w:rPr>
          <w:sz w:val="24"/>
          <w:szCs w:val="24"/>
          <w:highlight w:val="white"/>
        </w:rPr>
        <w:t xml:space="preserve"> та </w:t>
      </w:r>
      <w:r>
        <w:rPr>
          <w:sz w:val="24"/>
          <w:szCs w:val="24"/>
        </w:rPr>
        <w:t>CIPURSE</w:t>
      </w:r>
      <w:r>
        <w:rPr>
          <w:sz w:val="24"/>
          <w:szCs w:val="24"/>
        </w:rPr>
        <w:t xml:space="preserve"> OSPT;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при виявлені під час </w:t>
      </w:r>
      <w:proofErr w:type="spellStart"/>
      <w:r>
        <w:rPr>
          <w:sz w:val="24"/>
          <w:szCs w:val="24"/>
          <w:highlight w:val="white"/>
        </w:rPr>
        <w:t>валідації</w:t>
      </w:r>
      <w:proofErr w:type="spellEnd"/>
      <w:r>
        <w:rPr>
          <w:sz w:val="24"/>
          <w:szCs w:val="24"/>
          <w:highlight w:val="white"/>
        </w:rPr>
        <w:t xml:space="preserve"> електронного квитка, який знаходиться у стоп - листі, </w:t>
      </w:r>
      <w:proofErr w:type="spellStart"/>
      <w:r>
        <w:rPr>
          <w:sz w:val="24"/>
          <w:szCs w:val="24"/>
          <w:highlight w:val="white"/>
        </w:rPr>
        <w:t>валідатор</w:t>
      </w:r>
      <w:proofErr w:type="spellEnd"/>
      <w:r>
        <w:rPr>
          <w:sz w:val="24"/>
          <w:szCs w:val="24"/>
          <w:highlight w:val="white"/>
        </w:rPr>
        <w:t xml:space="preserve"> проводить </w:t>
      </w:r>
      <w:proofErr w:type="spellStart"/>
      <w:r>
        <w:rPr>
          <w:sz w:val="24"/>
          <w:szCs w:val="24"/>
          <w:highlight w:val="white"/>
        </w:rPr>
        <w:t>“фізичне”</w:t>
      </w:r>
      <w:proofErr w:type="spellEnd"/>
      <w:r>
        <w:rPr>
          <w:sz w:val="24"/>
          <w:szCs w:val="24"/>
          <w:highlight w:val="white"/>
        </w:rPr>
        <w:t xml:space="preserve"> блокування е-квитка та передає дані про це в центральну базу даних (ЦБД);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друк квитка внаслідок </w:t>
      </w:r>
      <w:proofErr w:type="spellStart"/>
      <w:r>
        <w:rPr>
          <w:sz w:val="24"/>
          <w:szCs w:val="24"/>
          <w:highlight w:val="white"/>
        </w:rPr>
        <w:t>валідації</w:t>
      </w:r>
      <w:proofErr w:type="spellEnd"/>
      <w:r>
        <w:rPr>
          <w:sz w:val="24"/>
          <w:szCs w:val="24"/>
          <w:highlight w:val="white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автоматичне поповнення або </w:t>
      </w:r>
      <w:r>
        <w:rPr>
          <w:sz w:val="24"/>
          <w:szCs w:val="24"/>
          <w:highlight w:val="white"/>
        </w:rPr>
        <w:t xml:space="preserve">продовження терміну дії електронного квитка при наявності відповідної інформації з ЦБД, з відповідним записом в електронному квитку, для запобігання повторного поповнення або продовження терміну дії на іншому </w:t>
      </w:r>
      <w:proofErr w:type="spellStart"/>
      <w:r>
        <w:rPr>
          <w:sz w:val="24"/>
          <w:szCs w:val="24"/>
          <w:highlight w:val="white"/>
        </w:rPr>
        <w:t>валідаторі</w:t>
      </w:r>
      <w:proofErr w:type="spellEnd"/>
      <w:r>
        <w:rPr>
          <w:sz w:val="24"/>
          <w:szCs w:val="24"/>
          <w:highlight w:val="white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накопичення даних про транзакції пі</w:t>
      </w:r>
      <w:r>
        <w:rPr>
          <w:sz w:val="24"/>
          <w:szCs w:val="24"/>
          <w:highlight w:val="white"/>
        </w:rPr>
        <w:t xml:space="preserve">д час тимчасової втрати зв’язку з </w:t>
      </w:r>
      <w:proofErr w:type="spellStart"/>
      <w:r>
        <w:rPr>
          <w:sz w:val="24"/>
          <w:szCs w:val="24"/>
          <w:highlight w:val="white"/>
        </w:rPr>
        <w:t>центромобробки</w:t>
      </w:r>
      <w:proofErr w:type="spellEnd"/>
      <w:r>
        <w:rPr>
          <w:sz w:val="24"/>
          <w:szCs w:val="24"/>
          <w:highlight w:val="white"/>
        </w:rPr>
        <w:t xml:space="preserve"> даних (ЦОД), та передача накопичених даних про транзакції в ЦОД при відновленні зв’язку;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автоматична синхронізація з ЦБД;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інформація що передається до ЦБД містить: тип, дату та час кожної транзакції;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мова </w:t>
      </w:r>
      <w:r>
        <w:rPr>
          <w:sz w:val="24"/>
          <w:szCs w:val="24"/>
          <w:highlight w:val="white"/>
        </w:rPr>
        <w:t>інтерфейсу - українська;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EMV-сертифіковане програмне забезпечення.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Обладнання повинно відповідати електромагнітній сумісності, тобто, не </w:t>
      </w:r>
      <w:proofErr w:type="spellStart"/>
      <w:r>
        <w:rPr>
          <w:sz w:val="24"/>
          <w:szCs w:val="24"/>
        </w:rPr>
        <w:t>втручатисьв</w:t>
      </w:r>
      <w:proofErr w:type="spellEnd"/>
      <w:r>
        <w:rPr>
          <w:sz w:val="24"/>
          <w:szCs w:val="24"/>
        </w:rPr>
        <w:t xml:space="preserve"> роботу інших електронних пристроїв і систем (мобільні телефони, радіо або </w:t>
      </w:r>
      <w:r>
        <w:rPr>
          <w:sz w:val="24"/>
          <w:szCs w:val="24"/>
        </w:rPr>
        <w:lastRenderedPageBreak/>
        <w:t>телебачення, система управ</w:t>
      </w:r>
      <w:r>
        <w:rPr>
          <w:sz w:val="24"/>
          <w:szCs w:val="24"/>
        </w:rPr>
        <w:t xml:space="preserve">ління світлофорів, пристрої Інтернет </w:t>
      </w:r>
      <w:proofErr w:type="spellStart"/>
      <w:r>
        <w:rPr>
          <w:sz w:val="24"/>
          <w:szCs w:val="24"/>
        </w:rPr>
        <w:t>“Hotspot”</w:t>
      </w:r>
      <w:proofErr w:type="spellEnd"/>
      <w:r>
        <w:rPr>
          <w:sz w:val="24"/>
          <w:szCs w:val="24"/>
        </w:rPr>
        <w:t xml:space="preserve"> в транспортних засобах) і </w:t>
      </w:r>
      <w:proofErr w:type="spellStart"/>
      <w:r>
        <w:rPr>
          <w:sz w:val="24"/>
          <w:szCs w:val="24"/>
        </w:rPr>
        <w:t>навпаки.Обладнання</w:t>
      </w:r>
      <w:proofErr w:type="spellEnd"/>
      <w:r>
        <w:rPr>
          <w:sz w:val="24"/>
          <w:szCs w:val="24"/>
        </w:rPr>
        <w:t xml:space="preserve"> повинно бути ергономічним,забезпечувати можливість використання всіх типів електронних квитків пасажирами, мати можливість працювати в суворих умовах, характерних д</w:t>
      </w:r>
      <w:r>
        <w:rPr>
          <w:sz w:val="24"/>
          <w:szCs w:val="24"/>
        </w:rPr>
        <w:t>ля транспортних засобів загального користування (вібрації, низькі і високі температури, вологість, частинки пилу, механічні удари, електромагнітні поля, тощо).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Обладнання для  продажу/поповнення електронних квитків</w:t>
      </w:r>
    </w:p>
    <w:tbl>
      <w:tblPr>
        <w:tblpPr w:leftFromText="180" w:rightFromText="180" w:vertAnchor="text" w:horzAnchor="margin" w:tblpY="323"/>
        <w:bidiVisual/>
        <w:tblW w:w="9214" w:type="dxa"/>
        <w:tblLayout w:type="fixed"/>
        <w:tblLook w:val="0000"/>
      </w:tblPr>
      <w:tblGrid>
        <w:gridCol w:w="5670"/>
        <w:gridCol w:w="3544"/>
      </w:tblGrid>
      <w:tr w:rsidR="0054164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numPr>
                <w:ilvl w:val="0"/>
                <w:numId w:val="23"/>
              </w:num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Має можливість поповнення електронни</w:t>
            </w:r>
            <w:r>
              <w:rPr>
                <w:sz w:val="24"/>
                <w:szCs w:val="24"/>
              </w:rPr>
              <w:t>х квитків (фіксування факту продажу транспортних послуг).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технічними характеристиками відповідає ручному </w:t>
            </w:r>
            <w:proofErr w:type="spellStart"/>
            <w:r>
              <w:rPr>
                <w:sz w:val="24"/>
                <w:szCs w:val="24"/>
              </w:rPr>
              <w:t>валідатору</w:t>
            </w:r>
            <w:proofErr w:type="spellEnd"/>
            <w:r>
              <w:rPr>
                <w:sz w:val="24"/>
                <w:szCs w:val="24"/>
              </w:rPr>
              <w:t xml:space="preserve"> для транспортних засобів.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center"/>
            </w:pPr>
            <w:r>
              <w:rPr>
                <w:sz w:val="24"/>
                <w:szCs w:val="24"/>
              </w:rPr>
              <w:t xml:space="preserve">Ручний </w:t>
            </w:r>
            <w:proofErr w:type="spellStart"/>
            <w:r>
              <w:rPr>
                <w:sz w:val="24"/>
                <w:szCs w:val="24"/>
              </w:rPr>
              <w:t>валідатор</w:t>
            </w:r>
            <w:proofErr w:type="spellEnd"/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28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64E">
        <w:trPr>
          <w:trHeight w:val="2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 функції: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поповнення електронних </w:t>
            </w:r>
            <w:proofErr w:type="spellStart"/>
            <w:r>
              <w:rPr>
                <w:sz w:val="24"/>
                <w:szCs w:val="24"/>
              </w:rPr>
              <w:t>квитківз</w:t>
            </w:r>
            <w:proofErr w:type="spellEnd"/>
            <w:r>
              <w:rPr>
                <w:sz w:val="24"/>
                <w:szCs w:val="24"/>
              </w:rPr>
              <w:t xml:space="preserve"> інкасацією коштів;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можливість зарахування </w:t>
            </w:r>
            <w:r>
              <w:rPr>
                <w:sz w:val="24"/>
                <w:szCs w:val="24"/>
              </w:rPr>
              <w:t>решти як поповнення рахунку мобільного телефону або інших послуг;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миттєве поповнення електронних квитків за наявності безконтактного </w:t>
            </w:r>
            <w:proofErr w:type="spellStart"/>
            <w:r>
              <w:rPr>
                <w:sz w:val="24"/>
                <w:szCs w:val="24"/>
              </w:rPr>
              <w:t>рідера</w:t>
            </w:r>
            <w:proofErr w:type="spellEnd"/>
            <w:r>
              <w:rPr>
                <w:sz w:val="24"/>
                <w:szCs w:val="24"/>
              </w:rPr>
              <w:t xml:space="preserve"> та відповідного програмного забезпечення;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поповнення електронних квитків за відсутності </w:t>
            </w:r>
            <w:proofErr w:type="spellStart"/>
            <w:r>
              <w:rPr>
                <w:sz w:val="24"/>
                <w:szCs w:val="24"/>
              </w:rPr>
              <w:t>рідера</w:t>
            </w:r>
            <w:proofErr w:type="spellEnd"/>
            <w:r>
              <w:rPr>
                <w:sz w:val="24"/>
                <w:szCs w:val="24"/>
              </w:rPr>
              <w:t xml:space="preserve"> та відповідного прогр</w:t>
            </w:r>
            <w:r>
              <w:rPr>
                <w:sz w:val="24"/>
                <w:szCs w:val="24"/>
              </w:rPr>
              <w:t xml:space="preserve">амного забезпечення (інформація про поповнення може надходити на </w:t>
            </w:r>
            <w:proofErr w:type="spellStart"/>
            <w:r>
              <w:rPr>
                <w:sz w:val="24"/>
                <w:szCs w:val="24"/>
              </w:rPr>
              <w:t>валідатори</w:t>
            </w:r>
            <w:proofErr w:type="spellEnd"/>
            <w:r>
              <w:rPr>
                <w:sz w:val="24"/>
                <w:szCs w:val="24"/>
              </w:rPr>
              <w:t xml:space="preserve"> з деякою затримкою ).</w:t>
            </w:r>
          </w:p>
          <w:p w:rsidR="0054164E" w:rsidRDefault="0054164E">
            <w:pPr>
              <w:pStyle w:val="1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center"/>
            </w:pPr>
            <w:r>
              <w:rPr>
                <w:sz w:val="24"/>
                <w:szCs w:val="24"/>
              </w:rPr>
              <w:t>Автомат з продажу/поповнення</w:t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2287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64E" w:rsidRDefault="00B84B80">
            <w:pPr>
              <w:pStyle w:val="1"/>
              <w:widowControl/>
              <w:jc w:val="center"/>
            </w:pPr>
            <w:r>
              <w:rPr>
                <w:sz w:val="24"/>
                <w:szCs w:val="24"/>
              </w:rPr>
              <w:t>Автомати для поповнення інших операторів</w:t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 для поповнення інших осіб</w:t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0650" cy="8667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64E" w:rsidRDefault="0054164E">
      <w:pPr>
        <w:pStyle w:val="1"/>
        <w:widowControl/>
        <w:jc w:val="both"/>
        <w:rPr>
          <w:sz w:val="24"/>
          <w:szCs w:val="24"/>
        </w:rPr>
      </w:pPr>
    </w:p>
    <w:p w:rsidR="0054164E" w:rsidRDefault="0054164E">
      <w:pPr>
        <w:pStyle w:val="1"/>
        <w:widowControl/>
        <w:jc w:val="both"/>
        <w:rPr>
          <w:sz w:val="24"/>
          <w:szCs w:val="24"/>
        </w:rPr>
      </w:pP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Зупинки та обладнання для </w:t>
      </w:r>
      <w:r>
        <w:rPr>
          <w:sz w:val="24"/>
          <w:szCs w:val="24"/>
        </w:rPr>
        <w:t>продажу/поповнення засобів оплати проїзду:</w:t>
      </w:r>
    </w:p>
    <w:tbl>
      <w:tblPr>
        <w:bidiVisual/>
        <w:tblW w:w="9997" w:type="dxa"/>
        <w:tblInd w:w="-108" w:type="dxa"/>
        <w:tblLayout w:type="fixed"/>
        <w:tblLook w:val="0000"/>
      </w:tblPr>
      <w:tblGrid>
        <w:gridCol w:w="6311"/>
        <w:gridCol w:w="3686"/>
      </w:tblGrid>
      <w:tr w:rsidR="0054164E"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9620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71525" cy="9620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390650" cy="7905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5"/>
              </w:numPr>
              <w:ind w:left="0" w:hanging="360"/>
            </w:pPr>
            <w:r>
              <w:rPr>
                <w:sz w:val="24"/>
                <w:szCs w:val="24"/>
              </w:rPr>
              <w:t xml:space="preserve">Ручні </w:t>
            </w:r>
            <w:proofErr w:type="spellStart"/>
            <w:r>
              <w:rPr>
                <w:sz w:val="24"/>
                <w:szCs w:val="24"/>
              </w:rPr>
              <w:t>валідатори</w:t>
            </w:r>
            <w:proofErr w:type="spellEnd"/>
            <w:r>
              <w:rPr>
                <w:sz w:val="24"/>
                <w:szCs w:val="24"/>
              </w:rPr>
              <w:t xml:space="preserve"> розміщуються у торгових точках, які знаходяться безпосередньо на зупинках громадського транспорту,у торгових мережах, відділеннях банків,поштових відділеннях та інших об’єктах,що знаходяться </w:t>
            </w:r>
            <w:r>
              <w:rPr>
                <w:sz w:val="24"/>
                <w:szCs w:val="24"/>
              </w:rPr>
              <w:t>біля зупинок.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5"/>
              </w:numPr>
              <w:ind w:left="0" w:hanging="360"/>
            </w:pPr>
            <w:r>
              <w:rPr>
                <w:sz w:val="24"/>
                <w:szCs w:val="24"/>
              </w:rPr>
              <w:t>Автомати з продажу/поповнення повинні забезпечувати цілодобову роботу.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15"/>
              </w:numPr>
              <w:ind w:left="0" w:hanging="360"/>
            </w:pPr>
            <w:r>
              <w:rPr>
                <w:sz w:val="24"/>
                <w:szCs w:val="24"/>
              </w:rPr>
              <w:t>Автомати для поповнення інших операторів розміщуються на зупинках з великим пасажиропотоком із забезпеченням миттєвого поповнення електронних квитків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Категорія</w:t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638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зупин</w:t>
            </w:r>
            <w:r>
              <w:rPr>
                <w:sz w:val="24"/>
                <w:szCs w:val="24"/>
              </w:rPr>
              <w:t xml:space="preserve">ки з максимальним пасажиропотоком: центральні </w:t>
            </w:r>
            <w:r>
              <w:rPr>
                <w:sz w:val="24"/>
                <w:szCs w:val="24"/>
              </w:rPr>
              <w:lastRenderedPageBreak/>
              <w:t xml:space="preserve">зупинки через які проходять </w:t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50і більше % маршрутів міста</w:t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 зупинки, що знаходяться неподалік центральних </w:t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(великих) ринків, вокзалів</w:t>
            </w:r>
          </w:p>
          <w:p w:rsidR="0054164E" w:rsidRDefault="0054164E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4164E" w:rsidRDefault="0054164E">
            <w:pPr>
              <w:pStyle w:val="1"/>
              <w:widowControl/>
              <w:jc w:val="center"/>
            </w:pPr>
          </w:p>
        </w:tc>
      </w:tr>
      <w:tr w:rsidR="0054164E" w:rsidRPr="00B84B80"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52550" cy="962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47725" cy="1000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64E" w:rsidRDefault="00B84B80">
            <w:pPr>
              <w:pStyle w:val="1"/>
              <w:widowControl/>
              <w:rPr>
                <w:strike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Ручні </w:t>
            </w:r>
            <w:proofErr w:type="spellStart"/>
            <w:r>
              <w:rPr>
                <w:sz w:val="24"/>
                <w:szCs w:val="24"/>
              </w:rPr>
              <w:t>валідатори</w:t>
            </w:r>
            <w:proofErr w:type="spellEnd"/>
            <w:r>
              <w:rPr>
                <w:sz w:val="24"/>
                <w:szCs w:val="24"/>
              </w:rPr>
              <w:t xml:space="preserve"> розміщуються у торгових точках, які знаходяться </w:t>
            </w:r>
            <w:r>
              <w:rPr>
                <w:sz w:val="24"/>
                <w:szCs w:val="24"/>
              </w:rPr>
              <w:t>безпосередньо на зупинках громадського транспорту.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4"/>
              </w:numPr>
              <w:ind w:left="0" w:hanging="360"/>
            </w:pPr>
            <w:r>
              <w:rPr>
                <w:sz w:val="24"/>
                <w:szCs w:val="24"/>
              </w:rPr>
              <w:t>Автомати для поповнення інших операторів розміщуються на зупинках з великим пасажиропотоком із забезпеченням миттєвого поповнення електронного квитка</w:t>
            </w:r>
          </w:p>
          <w:p w:rsidR="0054164E" w:rsidRDefault="0054164E">
            <w:pPr>
              <w:pStyle w:val="1"/>
              <w:widowControl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Категорія</w:t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666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зупинки з максимальним пасажиропотоком</w:t>
            </w:r>
            <w:r>
              <w:rPr>
                <w:sz w:val="24"/>
                <w:szCs w:val="24"/>
              </w:rPr>
              <w:t xml:space="preserve"> у часи пік: зупинки, що знаходяться у </w:t>
            </w:r>
            <w:proofErr w:type="spellStart"/>
            <w:r>
              <w:rPr>
                <w:sz w:val="24"/>
                <w:szCs w:val="24"/>
              </w:rPr>
              <w:t>“спальних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районах”</w:t>
            </w:r>
            <w:proofErr w:type="spellEnd"/>
            <w:r>
              <w:rPr>
                <w:sz w:val="24"/>
                <w:szCs w:val="24"/>
              </w:rPr>
              <w:t xml:space="preserve"> та місцях розташування (скупчення) підприємств які забезпечують значну кількість робочих місць для населення міста</w:t>
            </w:r>
          </w:p>
        </w:tc>
      </w:tr>
      <w:tr w:rsidR="0054164E" w:rsidRPr="00B84B80"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962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64E" w:rsidRDefault="00B84B80">
            <w:pPr>
              <w:pStyle w:val="1"/>
              <w:widowControl/>
              <w:rPr>
                <w:strike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(за наявності торгової площі/кіоску) Ручні </w:t>
            </w:r>
            <w:proofErr w:type="spellStart"/>
            <w:r>
              <w:rPr>
                <w:sz w:val="24"/>
                <w:szCs w:val="24"/>
              </w:rPr>
              <w:t>валідатори</w:t>
            </w:r>
            <w:proofErr w:type="spellEnd"/>
            <w:r>
              <w:rPr>
                <w:sz w:val="24"/>
                <w:szCs w:val="24"/>
              </w:rPr>
              <w:t xml:space="preserve"> розміщуються у торгових то</w:t>
            </w:r>
            <w:r>
              <w:rPr>
                <w:sz w:val="24"/>
                <w:szCs w:val="24"/>
              </w:rPr>
              <w:t>чках, які знаходяться безпосередньо на зупинках громадського транспорту</w:t>
            </w:r>
          </w:p>
          <w:p w:rsidR="0054164E" w:rsidRDefault="0054164E">
            <w:pPr>
              <w:pStyle w:val="1"/>
              <w:widowControl/>
              <w:numPr>
                <w:ilvl w:val="0"/>
                <w:numId w:val="4"/>
              </w:numPr>
              <w:ind w:left="0" w:hanging="36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Категорія </w:t>
            </w:r>
          </w:p>
          <w:p w:rsidR="0054164E" w:rsidRDefault="00B84B80">
            <w:pPr>
              <w:pStyle w:val="1"/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з малим пасажиропотоком: проміжні та віддалені зупинки, через які проходить невелика кількість маршрутів. В зоні дії таких зупинок проживає невелика кількість населен</w:t>
            </w:r>
            <w:r>
              <w:rPr>
                <w:sz w:val="24"/>
                <w:szCs w:val="24"/>
              </w:rPr>
              <w:t>ня та немає підприємств, які забезпечують велику кількість робочих місць</w:t>
            </w:r>
          </w:p>
        </w:tc>
      </w:tr>
    </w:tbl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Технічні характеристики обладнання для продажу/поповнення засобів оплати проїзду:</w:t>
      </w:r>
    </w:p>
    <w:p w:rsidR="0054164E" w:rsidRDefault="00B84B80">
      <w:pPr>
        <w:pStyle w:val="1"/>
        <w:widowControl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живлення стаціонарне, вхідний змінний струм 220 вольт;</w:t>
      </w:r>
    </w:p>
    <w:p w:rsidR="0054164E" w:rsidRDefault="00B84B80">
      <w:pPr>
        <w:pStyle w:val="1"/>
        <w:widowControl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корпус відповідає рівню захисту IP53;</w:t>
      </w:r>
    </w:p>
    <w:p w:rsidR="0054164E" w:rsidRDefault="00B84B80">
      <w:pPr>
        <w:pStyle w:val="1"/>
        <w:widowControl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інформаційний повно колірний сенсорний дисплей;</w:t>
      </w:r>
    </w:p>
    <w:p w:rsidR="0054164E" w:rsidRDefault="00B84B80">
      <w:pPr>
        <w:pStyle w:val="1"/>
        <w:widowControl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термопринтер</w:t>
      </w:r>
      <w:proofErr w:type="spellEnd"/>
      <w:r>
        <w:rPr>
          <w:sz w:val="24"/>
          <w:szCs w:val="24"/>
        </w:rPr>
        <w:t xml:space="preserve"> з авто обрізкою </w:t>
      </w:r>
      <w:proofErr w:type="spellStart"/>
      <w:r>
        <w:rPr>
          <w:sz w:val="24"/>
          <w:szCs w:val="24"/>
        </w:rPr>
        <w:t>термопаперу</w:t>
      </w:r>
      <w:proofErr w:type="spellEnd"/>
      <w:r>
        <w:rPr>
          <w:sz w:val="24"/>
          <w:szCs w:val="24"/>
        </w:rPr>
        <w:t xml:space="preserve"> або без неї;</w:t>
      </w:r>
    </w:p>
    <w:p w:rsidR="0054164E" w:rsidRDefault="00B84B80">
      <w:pPr>
        <w:pStyle w:val="1"/>
        <w:widowControl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приймач купюр та бункер для зберігання купюр;</w:t>
      </w:r>
    </w:p>
    <w:p w:rsidR="0054164E" w:rsidRDefault="00B84B80">
      <w:pPr>
        <w:pStyle w:val="1"/>
        <w:widowControl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видає здачі;</w:t>
      </w:r>
    </w:p>
    <w:p w:rsidR="0054164E" w:rsidRDefault="00B84B80">
      <w:pPr>
        <w:pStyle w:val="1"/>
        <w:widowControl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зчитувач безконтактних карток стандарту </w:t>
      </w:r>
      <w:r>
        <w:rPr>
          <w:sz w:val="24"/>
          <w:szCs w:val="24"/>
          <w:highlight w:val="white"/>
        </w:rPr>
        <w:t>ISO/IEC 14443 та його модифікацій;</w:t>
      </w:r>
    </w:p>
    <w:p w:rsidR="0054164E" w:rsidRDefault="00B84B80">
      <w:pPr>
        <w:pStyle w:val="1"/>
        <w:widowControl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модуль передачі д</w:t>
      </w:r>
      <w:r>
        <w:rPr>
          <w:sz w:val="24"/>
          <w:szCs w:val="24"/>
        </w:rPr>
        <w:t>аних GPRS та/або 3G;</w:t>
      </w:r>
    </w:p>
    <w:p w:rsidR="0054164E" w:rsidRDefault="00B84B80">
      <w:pPr>
        <w:pStyle w:val="1"/>
        <w:widowControl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модуль пам’яті для зберігання даних про транзакції та гарячі листи;</w:t>
      </w:r>
    </w:p>
    <w:p w:rsidR="0054164E" w:rsidRDefault="00B84B80">
      <w:pPr>
        <w:pStyle w:val="1"/>
        <w:widowControl/>
        <w:numPr>
          <w:ilvl w:val="0"/>
          <w:numId w:val="5"/>
        </w:numPr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температурний режим роботи від  -25 до +50 градусів за Цельсієм;</w:t>
      </w:r>
    </w:p>
    <w:p w:rsidR="0054164E" w:rsidRDefault="00B84B80">
      <w:pPr>
        <w:pStyle w:val="1"/>
        <w:widowControl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захист від фізичного втручання з системою блокування даних та передачі інформації про факт втручання в</w:t>
      </w:r>
      <w:r>
        <w:rPr>
          <w:sz w:val="24"/>
          <w:szCs w:val="24"/>
          <w:highlight w:val="white"/>
        </w:rPr>
        <w:t xml:space="preserve"> ЦБД.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3.4.Параметри програмного забезпечення для продажу/поповнення засобів оплати проїзду:</w:t>
      </w:r>
    </w:p>
    <w:p w:rsidR="0054164E" w:rsidRDefault="00B84B80">
      <w:pPr>
        <w:pStyle w:val="1"/>
        <w:widowControl/>
        <w:numPr>
          <w:ilvl w:val="0"/>
          <w:numId w:val="6"/>
        </w:numPr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відображення на дисплеї балансу та статусу е-квитків, а також усіх дій проведених з ними;</w:t>
      </w:r>
    </w:p>
    <w:p w:rsidR="0054164E" w:rsidRDefault="00B84B80">
      <w:pPr>
        <w:pStyle w:val="1"/>
        <w:widowControl/>
        <w:numPr>
          <w:ilvl w:val="0"/>
          <w:numId w:val="6"/>
        </w:numPr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можливість зміни кроків поповнення або продовження терміну дії е-квитків;</w:t>
      </w:r>
    </w:p>
    <w:p w:rsidR="0054164E" w:rsidRDefault="00B84B80">
      <w:pPr>
        <w:pStyle w:val="1"/>
        <w:widowControl/>
        <w:numPr>
          <w:ilvl w:val="0"/>
          <w:numId w:val="6"/>
        </w:numPr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можливість друку підтверджуючого документу для кожної операції;</w:t>
      </w:r>
    </w:p>
    <w:p w:rsidR="0054164E" w:rsidRDefault="00B84B80">
      <w:pPr>
        <w:pStyle w:val="1"/>
        <w:widowControl/>
        <w:numPr>
          <w:ilvl w:val="0"/>
          <w:numId w:val="6"/>
        </w:numPr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при виявлені під час поповнення е-квитка, який знаходиться у стоп-листі, проводиться </w:t>
      </w:r>
      <w:proofErr w:type="spellStart"/>
      <w:r>
        <w:rPr>
          <w:sz w:val="24"/>
          <w:szCs w:val="24"/>
          <w:highlight w:val="white"/>
        </w:rPr>
        <w:t>“фізичне”</w:t>
      </w:r>
      <w:proofErr w:type="spellEnd"/>
      <w:r>
        <w:rPr>
          <w:sz w:val="24"/>
          <w:szCs w:val="24"/>
          <w:highlight w:val="white"/>
        </w:rPr>
        <w:t xml:space="preserve"> блокування е-квитка та передаються дані про це в ЦБД;</w:t>
      </w:r>
    </w:p>
    <w:p w:rsidR="0054164E" w:rsidRDefault="00B84B80">
      <w:pPr>
        <w:pStyle w:val="1"/>
        <w:widowControl/>
        <w:numPr>
          <w:ilvl w:val="0"/>
          <w:numId w:val="6"/>
        </w:numPr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автоматична синхронізація з ЦБД;</w:t>
      </w:r>
    </w:p>
    <w:p w:rsidR="0054164E" w:rsidRDefault="00B84B80">
      <w:pPr>
        <w:pStyle w:val="1"/>
        <w:widowControl/>
        <w:numPr>
          <w:ilvl w:val="0"/>
          <w:numId w:val="6"/>
        </w:numPr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накопиченн</w:t>
      </w:r>
      <w:r>
        <w:rPr>
          <w:sz w:val="24"/>
          <w:szCs w:val="24"/>
          <w:highlight w:val="white"/>
        </w:rPr>
        <w:t>я даних про транзакції під час тимчасової втрати зв’язку з ЦОД та передача накопичених даних про транзакції в ЦОД при відновленні зв’язку;</w:t>
      </w:r>
    </w:p>
    <w:p w:rsidR="0054164E" w:rsidRDefault="00B84B80">
      <w:pPr>
        <w:pStyle w:val="1"/>
        <w:widowControl/>
        <w:numPr>
          <w:ilvl w:val="0"/>
          <w:numId w:val="6"/>
        </w:numPr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інформація, що передається до ЦБД містить: тип, дату та час кожної транзакції, наповненість готівкового бункера;</w:t>
      </w:r>
    </w:p>
    <w:p w:rsidR="0054164E" w:rsidRDefault="00B84B80">
      <w:pPr>
        <w:pStyle w:val="1"/>
        <w:widowControl/>
        <w:numPr>
          <w:ilvl w:val="0"/>
          <w:numId w:val="6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мова</w:t>
      </w:r>
      <w:r>
        <w:rPr>
          <w:sz w:val="24"/>
          <w:szCs w:val="24"/>
          <w:highlight w:val="white"/>
        </w:rPr>
        <w:t xml:space="preserve"> інтерфейсу - українська та англійська.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Автомати з продажу/поповнення інших осіб забезпечують додаткове розширення мережі пунктів продажу/поповнення, за умови </w:t>
      </w:r>
      <w:r>
        <w:rPr>
          <w:sz w:val="24"/>
          <w:szCs w:val="24"/>
          <w:highlight w:val="white"/>
        </w:rPr>
        <w:t>проведення інсталяції постачальником програмного забезпечення, та забезпечення належного рівня бе</w:t>
      </w:r>
      <w:r>
        <w:rPr>
          <w:sz w:val="24"/>
          <w:szCs w:val="24"/>
          <w:highlight w:val="white"/>
        </w:rPr>
        <w:t>зпеки інформації про транзакції</w:t>
      </w:r>
      <w:r>
        <w:rPr>
          <w:sz w:val="24"/>
          <w:szCs w:val="24"/>
        </w:rPr>
        <w:t>.</w:t>
      </w:r>
    </w:p>
    <w:p w:rsidR="0054164E" w:rsidRDefault="00B84B80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Рекомендовані технічні параметри, яким повинно відповідати обладнання:</w:t>
      </w:r>
    </w:p>
    <w:p w:rsidR="0054164E" w:rsidRDefault="00B84B80">
      <w:pPr>
        <w:pStyle w:val="1"/>
        <w:widowControl/>
        <w:numPr>
          <w:ilvl w:val="0"/>
          <w:numId w:val="17"/>
        </w:numPr>
        <w:ind w:left="426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інформаційний </w:t>
      </w:r>
      <w:proofErr w:type="spellStart"/>
      <w:r>
        <w:rPr>
          <w:sz w:val="24"/>
          <w:szCs w:val="24"/>
        </w:rPr>
        <w:t>повноколірний</w:t>
      </w:r>
      <w:proofErr w:type="spellEnd"/>
      <w:r>
        <w:rPr>
          <w:sz w:val="24"/>
          <w:szCs w:val="24"/>
        </w:rPr>
        <w:t xml:space="preserve"> сенсорний дисплей;</w:t>
      </w:r>
    </w:p>
    <w:p w:rsidR="0054164E" w:rsidRDefault="00B84B80">
      <w:pPr>
        <w:pStyle w:val="1"/>
        <w:widowControl/>
        <w:numPr>
          <w:ilvl w:val="0"/>
          <w:numId w:val="13"/>
        </w:numPr>
        <w:ind w:left="426"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термопринтер</w:t>
      </w:r>
      <w:proofErr w:type="spellEnd"/>
      <w:r>
        <w:rPr>
          <w:sz w:val="24"/>
          <w:szCs w:val="24"/>
        </w:rPr>
        <w:t xml:space="preserve"> з авто обрізкою </w:t>
      </w:r>
      <w:proofErr w:type="spellStart"/>
      <w:r>
        <w:rPr>
          <w:sz w:val="24"/>
          <w:szCs w:val="24"/>
        </w:rPr>
        <w:t>термопаперу</w:t>
      </w:r>
      <w:proofErr w:type="spellEnd"/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13"/>
        </w:numPr>
        <w:ind w:left="426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приймач купюр;</w:t>
      </w:r>
    </w:p>
    <w:p w:rsidR="0054164E" w:rsidRDefault="00B84B80">
      <w:pPr>
        <w:pStyle w:val="1"/>
        <w:widowControl/>
        <w:numPr>
          <w:ilvl w:val="0"/>
          <w:numId w:val="13"/>
        </w:numPr>
        <w:ind w:left="426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модуль передачі даних GPRS та/або 3G;</w:t>
      </w:r>
    </w:p>
    <w:p w:rsidR="0054164E" w:rsidRDefault="00B84B80">
      <w:pPr>
        <w:pStyle w:val="1"/>
        <w:widowControl/>
        <w:numPr>
          <w:ilvl w:val="0"/>
          <w:numId w:val="13"/>
        </w:numPr>
        <w:ind w:left="426"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модуль </w:t>
      </w:r>
      <w:r>
        <w:rPr>
          <w:sz w:val="24"/>
          <w:szCs w:val="24"/>
        </w:rPr>
        <w:t>пам’яті для зберігання даних про транзакції та «гарячі листи»;</w:t>
      </w:r>
    </w:p>
    <w:p w:rsidR="0054164E" w:rsidRDefault="00B84B80">
      <w:pPr>
        <w:pStyle w:val="1"/>
        <w:widowControl/>
        <w:numPr>
          <w:ilvl w:val="0"/>
          <w:numId w:val="13"/>
        </w:numPr>
        <w:ind w:left="426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захист від фізичного втручання з системою блокування даних та передачі інформації про факт втручання в ЦБД.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Пункти продажу/</w:t>
      </w:r>
      <w:proofErr w:type="spellStart"/>
      <w:r>
        <w:rPr>
          <w:sz w:val="24"/>
          <w:szCs w:val="24"/>
        </w:rPr>
        <w:t>поповнення</w:t>
      </w:r>
      <w:r>
        <w:rPr>
          <w:sz w:val="24"/>
          <w:szCs w:val="24"/>
          <w:highlight w:val="white"/>
        </w:rPr>
        <w:t>повинні</w:t>
      </w:r>
      <w:proofErr w:type="spellEnd"/>
      <w:r>
        <w:rPr>
          <w:sz w:val="24"/>
          <w:szCs w:val="24"/>
          <w:highlight w:val="white"/>
        </w:rPr>
        <w:t xml:space="preserve"> забезпечувати </w:t>
      </w:r>
      <w:r>
        <w:rPr>
          <w:sz w:val="24"/>
          <w:szCs w:val="24"/>
        </w:rPr>
        <w:t>можливість продажу, поповнення та прод</w:t>
      </w:r>
      <w:r>
        <w:rPr>
          <w:sz w:val="24"/>
          <w:szCs w:val="24"/>
        </w:rPr>
        <w:t xml:space="preserve">овження всіх типів електронних квитків, крім продажу/видачі персоніфікованих електронних квитків за допомогою ручних </w:t>
      </w:r>
      <w:proofErr w:type="spellStart"/>
      <w:r>
        <w:rPr>
          <w:sz w:val="24"/>
          <w:szCs w:val="24"/>
        </w:rPr>
        <w:t>валідаторів</w:t>
      </w:r>
      <w:proofErr w:type="spellEnd"/>
      <w:r>
        <w:rPr>
          <w:sz w:val="24"/>
          <w:szCs w:val="24"/>
        </w:rPr>
        <w:t>, надання інформації в межах повноважень.</w:t>
      </w:r>
    </w:p>
    <w:p w:rsidR="0054164E" w:rsidRDefault="0054164E">
      <w:pPr>
        <w:pStyle w:val="1"/>
        <w:widowControl/>
        <w:jc w:val="center"/>
        <w:rPr>
          <w:sz w:val="24"/>
          <w:szCs w:val="24"/>
        </w:rPr>
      </w:pP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Розділ IV. Основні вимоги до управління АСООП</w:t>
      </w:r>
    </w:p>
    <w:p w:rsidR="0054164E" w:rsidRDefault="0054164E">
      <w:pPr>
        <w:pStyle w:val="1"/>
        <w:widowControl/>
        <w:jc w:val="center"/>
        <w:rPr>
          <w:sz w:val="24"/>
          <w:szCs w:val="24"/>
        </w:rPr>
      </w:pP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Центральний офіс забезпечується у</w:t>
      </w:r>
      <w:r>
        <w:rPr>
          <w:sz w:val="24"/>
          <w:szCs w:val="24"/>
        </w:rPr>
        <w:t>сім необхідним обладнанням та програмним забезпеченням для його належного функціонування АСООП, зокрема:</w:t>
      </w:r>
    </w:p>
    <w:p w:rsidR="0054164E" w:rsidRDefault="00B84B80">
      <w:pPr>
        <w:pStyle w:val="1"/>
        <w:widowControl/>
        <w:numPr>
          <w:ilvl w:val="0"/>
          <w:numId w:val="14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обладнанням для Центральної бази даних (ЦБД), яке включає серверне обладнання (власне або орендоване), обладнання для безперебійного живлення та резерв</w:t>
      </w:r>
      <w:r>
        <w:rPr>
          <w:sz w:val="24"/>
          <w:szCs w:val="24"/>
        </w:rPr>
        <w:t xml:space="preserve">ного копіювання даних, а також мережеве обладнання та програмне </w:t>
      </w:r>
      <w:r>
        <w:rPr>
          <w:sz w:val="24"/>
          <w:szCs w:val="24"/>
        </w:rPr>
        <w:lastRenderedPageBreak/>
        <w:t>забезпечення, яке включає відповідні операційні системи, бази даних та інше ліцензоване програмне забезпечення для забезпечення належного функціонування ЦОД;</w:t>
      </w:r>
    </w:p>
    <w:p w:rsidR="0054164E" w:rsidRDefault="00B84B80">
      <w:pPr>
        <w:pStyle w:val="1"/>
        <w:widowControl/>
        <w:numPr>
          <w:ilvl w:val="0"/>
          <w:numId w:val="14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обладнанням автоматизованих робочи</w:t>
      </w:r>
      <w:r>
        <w:rPr>
          <w:sz w:val="24"/>
          <w:szCs w:val="24"/>
        </w:rPr>
        <w:t>х місць яке включає апаратно-програмні комплекси з відповідним ліцензійним програмним забезпеченням;</w:t>
      </w:r>
    </w:p>
    <w:p w:rsidR="0054164E" w:rsidRDefault="00B84B80">
      <w:pPr>
        <w:pStyle w:val="1"/>
        <w:widowControl/>
        <w:numPr>
          <w:ilvl w:val="0"/>
          <w:numId w:val="14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периферійне обладнання та ліцензійне програмне забезпечення для друку та програмування БСК та електронних квитків; 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Центральний офіс повинен забезпечу</w:t>
      </w:r>
      <w:r>
        <w:rPr>
          <w:sz w:val="24"/>
          <w:szCs w:val="24"/>
        </w:rPr>
        <w:t>вати:</w:t>
      </w:r>
    </w:p>
    <w:tbl>
      <w:tblPr>
        <w:bidiVisual/>
        <w:tblW w:w="9571" w:type="dxa"/>
        <w:tblInd w:w="-108" w:type="dxa"/>
        <w:tblLayout w:type="fixed"/>
        <w:tblLook w:val="0000"/>
      </w:tblPr>
      <w:tblGrid>
        <w:gridCol w:w="6594"/>
        <w:gridCol w:w="2977"/>
      </w:tblGrid>
      <w:tr w:rsidR="0054164E">
        <w:tc>
          <w:tcPr>
            <w:tcW w:w="6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both"/>
            </w:pPr>
            <w:r>
              <w:rPr>
                <w:sz w:val="24"/>
                <w:szCs w:val="24"/>
              </w:rPr>
              <w:t xml:space="preserve">керівництво всім обладнанням АСООП в транспорті та обладнанням для забезпечення електронними квитками пасажирів. Співпрацює з системою управління технічним обслуговуванням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активами</w:t>
            </w:r>
          </w:p>
        </w:tc>
      </w:tr>
      <w:tr w:rsidR="0054164E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ремонтно-профілактичні роботи згідно регламенту. Облік </w:t>
            </w:r>
            <w:r>
              <w:rPr>
                <w:sz w:val="24"/>
                <w:szCs w:val="24"/>
              </w:rPr>
              <w:t>запасних частин та планування їх закупок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технічним обслуговуванням</w:t>
            </w:r>
          </w:p>
        </w:tc>
      </w:tr>
      <w:tr w:rsidR="0054164E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both"/>
            </w:pPr>
            <w:r>
              <w:rPr>
                <w:sz w:val="24"/>
                <w:szCs w:val="24"/>
              </w:rPr>
              <w:t>програмування та облік усіх типів та підвидів електронних квитків, включаючи БСК. Персоналізація електронних квитків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Емісія електронних квитків</w:t>
            </w:r>
          </w:p>
        </w:tc>
      </w:tr>
      <w:tr w:rsidR="0054164E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both"/>
            </w:pPr>
            <w:r>
              <w:rPr>
                <w:sz w:val="24"/>
                <w:szCs w:val="24"/>
              </w:rPr>
              <w:t xml:space="preserve">забезпечення та адміністрування </w:t>
            </w:r>
            <w:proofErr w:type="spellStart"/>
            <w:r>
              <w:rPr>
                <w:sz w:val="24"/>
                <w:szCs w:val="24"/>
              </w:rPr>
              <w:t>веб-порталу</w:t>
            </w:r>
            <w:proofErr w:type="spellEnd"/>
            <w:r>
              <w:rPr>
                <w:sz w:val="24"/>
                <w:szCs w:val="24"/>
              </w:rPr>
              <w:t xml:space="preserve">, мобільних додатків,доступ до інформації про рух громадського транспорту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Інформування пасажирів</w:t>
            </w:r>
          </w:p>
        </w:tc>
      </w:tr>
      <w:tr w:rsidR="0054164E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both"/>
            </w:pPr>
            <w:r>
              <w:rPr>
                <w:sz w:val="24"/>
                <w:szCs w:val="24"/>
              </w:rPr>
              <w:t>запис, облік та звірка усіх транзакцій в АСООП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безпеки транзакцій</w:t>
            </w:r>
          </w:p>
        </w:tc>
      </w:tr>
      <w:tr w:rsidR="0054164E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both"/>
            </w:pPr>
            <w:r>
              <w:rPr>
                <w:sz w:val="24"/>
                <w:szCs w:val="24"/>
              </w:rPr>
              <w:t>контроль оплати/реєстрації проїзду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</w:t>
            </w:r>
            <w:r>
              <w:rPr>
                <w:sz w:val="24"/>
                <w:szCs w:val="24"/>
              </w:rPr>
              <w:t>діл контролю оплати проїзду</w:t>
            </w:r>
          </w:p>
        </w:tc>
      </w:tr>
      <w:tr w:rsidR="0054164E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правового та інформаційного забезпечення роботи АСООП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Інформаційно-правове забезпечення</w:t>
            </w:r>
          </w:p>
        </w:tc>
      </w:tr>
      <w:tr w:rsidR="0054164E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both"/>
            </w:pPr>
            <w:r>
              <w:rPr>
                <w:sz w:val="24"/>
                <w:szCs w:val="24"/>
              </w:rPr>
              <w:t xml:space="preserve">збір, аналіз, обробка інформації про всі операції з поповнення та використання е-квитків в транспортних засобах, а також </w:t>
            </w:r>
            <w:r>
              <w:rPr>
                <w:sz w:val="24"/>
                <w:szCs w:val="24"/>
              </w:rPr>
              <w:t>формування різноманітної фінансової та статистичної звітності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доходів та формування звітності</w:t>
            </w:r>
          </w:p>
        </w:tc>
      </w:tr>
      <w:tr w:rsidR="0054164E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both"/>
            </w:pPr>
            <w:r>
              <w:rPr>
                <w:sz w:val="24"/>
                <w:szCs w:val="24"/>
              </w:rPr>
              <w:t>збір, аналіз, обробка інформації про усі транзакції та формування списків розподілу коштів між усіма учасниками АСООП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 та розподіл доходів</w:t>
            </w:r>
          </w:p>
        </w:tc>
      </w:tr>
      <w:tr w:rsidR="0054164E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both"/>
            </w:pPr>
            <w:r>
              <w:rPr>
                <w:sz w:val="24"/>
                <w:szCs w:val="24"/>
              </w:rPr>
              <w:t>дові</w:t>
            </w:r>
            <w:r>
              <w:rPr>
                <w:sz w:val="24"/>
                <w:szCs w:val="24"/>
              </w:rPr>
              <w:t>дкова система, в тому числі інтерактивна голосова система. Можливість доступу та керування рахунками користувачів. Претензійний центр для подачі користувачами та обробки звернень, запитів, скарг, тощо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Підтримка користувачів та </w:t>
            </w:r>
            <w:proofErr w:type="spellStart"/>
            <w:r>
              <w:rPr>
                <w:sz w:val="24"/>
                <w:szCs w:val="24"/>
              </w:rPr>
              <w:t>кол-центр</w:t>
            </w:r>
            <w:proofErr w:type="spellEnd"/>
          </w:p>
        </w:tc>
      </w:tr>
      <w:tr w:rsidR="0054164E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роботи</w:t>
            </w:r>
            <w:r>
              <w:rPr>
                <w:sz w:val="24"/>
                <w:szCs w:val="24"/>
              </w:rPr>
              <w:t xml:space="preserve"> відділу контролю та інкасації,зберігання коштів на рахунку фінансової установи України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64E" w:rsidRDefault="00B84B8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 доходів</w:t>
            </w:r>
          </w:p>
        </w:tc>
      </w:tr>
    </w:tbl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Управління та організація безпеки Центральної бази даних (ЦБД) та інших елементів і модулів АСООП:</w:t>
      </w:r>
    </w:p>
    <w:p w:rsidR="0054164E" w:rsidRDefault="00B84B80">
      <w:pPr>
        <w:pStyle w:val="1"/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розподілений захищений доступ до ЦБД, інших </w:t>
      </w:r>
      <w:r>
        <w:rPr>
          <w:sz w:val="24"/>
          <w:szCs w:val="24"/>
        </w:rPr>
        <w:t xml:space="preserve">елементів та модулів АСООП з подальшим </w:t>
      </w:r>
      <w:proofErr w:type="spellStart"/>
      <w:r>
        <w:rPr>
          <w:sz w:val="24"/>
          <w:szCs w:val="24"/>
        </w:rPr>
        <w:t>логуванням</w:t>
      </w:r>
      <w:proofErr w:type="spellEnd"/>
      <w:r>
        <w:rPr>
          <w:sz w:val="24"/>
          <w:szCs w:val="24"/>
        </w:rPr>
        <w:t xml:space="preserve"> усіх дій персоналу в системі;</w:t>
      </w:r>
    </w:p>
    <w:p w:rsidR="0054164E" w:rsidRDefault="00B84B80">
      <w:pPr>
        <w:pStyle w:val="1"/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усі елементи та модулі АСООП повинні бути максимально незалежними одні від одних, щоб вихід з ладу одного не призводив до зупинки іншого;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ЦБД забезпечує виконання таких функці</w:t>
      </w:r>
      <w:r>
        <w:rPr>
          <w:sz w:val="24"/>
          <w:szCs w:val="24"/>
        </w:rPr>
        <w:t>й: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цілодобове ведення, накопичення та зберігання даних про всі електронні квитки та операції з ними;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планування додаткових емісій електронних квитків для різних транспортних продуктів;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формування фінансової, статистичної, технологічної звітності;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аналіз пр</w:t>
      </w:r>
      <w:r>
        <w:rPr>
          <w:sz w:val="24"/>
          <w:szCs w:val="24"/>
        </w:rPr>
        <w:t>оїзду пасажирів по електронних квитках з метою виявлення та подальшої заборони використання фальшивих та недійсних електронних квитків, ведення «гарячих листів»;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аналіз спроб підробки, видалення або фальсифікації інформації в межах системи;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збір і аналіз і</w:t>
      </w:r>
      <w:r>
        <w:rPr>
          <w:sz w:val="24"/>
          <w:szCs w:val="24"/>
        </w:rPr>
        <w:t>нформації про технічний стан пристроїв АСООП;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підтримка системи єдиного часу;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логування</w:t>
      </w:r>
      <w:proofErr w:type="spellEnd"/>
      <w:r>
        <w:rPr>
          <w:sz w:val="24"/>
          <w:szCs w:val="24"/>
        </w:rPr>
        <w:t xml:space="preserve"> дій обслуговуючого персоналу;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адміністрування об’єктів та ресурсів системи, а саме:</w:t>
      </w:r>
    </w:p>
    <w:p w:rsidR="0054164E" w:rsidRDefault="00B84B80">
      <w:pPr>
        <w:pStyle w:val="1"/>
        <w:widowControl/>
        <w:numPr>
          <w:ilvl w:val="1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електронних квитків,</w:t>
      </w:r>
    </w:p>
    <w:p w:rsidR="0054164E" w:rsidRDefault="00B84B80">
      <w:pPr>
        <w:pStyle w:val="1"/>
        <w:widowControl/>
        <w:numPr>
          <w:ilvl w:val="1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користувачів системи;</w:t>
      </w:r>
    </w:p>
    <w:p w:rsidR="0054164E" w:rsidRDefault="00B84B80">
      <w:pPr>
        <w:pStyle w:val="1"/>
        <w:widowControl/>
        <w:numPr>
          <w:ilvl w:val="1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пристроїв системи;</w:t>
      </w:r>
    </w:p>
    <w:p w:rsidR="0054164E" w:rsidRDefault="00B84B80">
      <w:pPr>
        <w:pStyle w:val="1"/>
        <w:widowControl/>
        <w:numPr>
          <w:ilvl w:val="1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ресурсів системи;</w:t>
      </w:r>
    </w:p>
    <w:p w:rsidR="0054164E" w:rsidRDefault="00B84B80">
      <w:pPr>
        <w:pStyle w:val="1"/>
        <w:widowControl/>
        <w:numPr>
          <w:ilvl w:val="1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маршрутів транспортних засобів в рамках системи;</w:t>
      </w:r>
    </w:p>
    <w:p w:rsidR="0054164E" w:rsidRDefault="00B84B80">
      <w:pPr>
        <w:pStyle w:val="1"/>
        <w:widowControl/>
        <w:numPr>
          <w:ilvl w:val="1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пунктів продажу поповнення електронних квитків;</w:t>
      </w:r>
    </w:p>
    <w:p w:rsidR="0054164E" w:rsidRDefault="00B84B80">
      <w:pPr>
        <w:pStyle w:val="1"/>
        <w:widowControl/>
        <w:numPr>
          <w:ilvl w:val="1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тарифної політики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облік усіх проданих електронних квитків;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облік втрачених, недійсних та інших електронних квитків, що вилучаються з обігу;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bookmarkStart w:id="1" w:name="_gjdgxs"/>
      <w:bookmarkEnd w:id="1"/>
      <w:r>
        <w:rPr>
          <w:sz w:val="24"/>
          <w:szCs w:val="24"/>
        </w:rPr>
        <w:t>щоденний облік обся</w:t>
      </w:r>
      <w:r>
        <w:rPr>
          <w:sz w:val="24"/>
          <w:szCs w:val="24"/>
        </w:rPr>
        <w:t>гів транспортних послуг, наданих пасажирам;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bookmarkStart w:id="2" w:name="_30j0zll"/>
      <w:bookmarkEnd w:id="2"/>
      <w:r>
        <w:rPr>
          <w:sz w:val="24"/>
          <w:szCs w:val="24"/>
        </w:rPr>
        <w:t>моніторинг поточного стану обладнання системи в частині працездатності;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bookmarkStart w:id="3" w:name="_1fob9te"/>
      <w:bookmarkEnd w:id="3"/>
      <w:r>
        <w:rPr>
          <w:sz w:val="24"/>
          <w:szCs w:val="24"/>
        </w:rPr>
        <w:t>аналіз пасажиропотоку.</w:t>
      </w:r>
    </w:p>
    <w:p w:rsidR="0054164E" w:rsidRDefault="00B84B80">
      <w:pPr>
        <w:pStyle w:val="1"/>
        <w:widowControl/>
        <w:ind w:left="720" w:hanging="153"/>
        <w:jc w:val="both"/>
        <w:rPr>
          <w:sz w:val="24"/>
          <w:szCs w:val="24"/>
        </w:rPr>
      </w:pPr>
      <w:bookmarkStart w:id="4" w:name="_3znysh7"/>
      <w:bookmarkEnd w:id="4"/>
      <w:r>
        <w:rPr>
          <w:sz w:val="24"/>
          <w:szCs w:val="24"/>
        </w:rPr>
        <w:t>4.4. Управління АСООП забезпечує такі елементи захисту: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безпечне управління даними, електронними квитками і транспорт</w:t>
      </w:r>
      <w:r>
        <w:rPr>
          <w:sz w:val="24"/>
          <w:szCs w:val="24"/>
        </w:rPr>
        <w:t>ними продуктами на них з допомогою спеціальних ключів шифрування;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використання найбільш економічно ефективних і безпечних технологій АСООП;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використання модулів </w:t>
      </w:r>
      <w:proofErr w:type="spellStart"/>
      <w:r>
        <w:rPr>
          <w:sz w:val="24"/>
          <w:szCs w:val="24"/>
        </w:rPr>
        <w:t>Secure</w:t>
      </w:r>
      <w:proofErr w:type="spellEnd"/>
      <w:r>
        <w:rPr>
          <w:sz w:val="24"/>
          <w:szCs w:val="24"/>
        </w:rPr>
        <w:t xml:space="preserve"> Access (</w:t>
      </w:r>
      <w:proofErr w:type="spellStart"/>
      <w:r>
        <w:rPr>
          <w:sz w:val="24"/>
          <w:szCs w:val="24"/>
        </w:rPr>
        <w:t>Sams</w:t>
      </w:r>
      <w:proofErr w:type="spellEnd"/>
      <w:r>
        <w:rPr>
          <w:sz w:val="24"/>
          <w:szCs w:val="24"/>
        </w:rPr>
        <w:t>);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виконання загальних критеріїв оцінки рівня довіри (EAL) 4, промислового с</w:t>
      </w:r>
      <w:r>
        <w:rPr>
          <w:sz w:val="24"/>
          <w:szCs w:val="24"/>
        </w:rPr>
        <w:t>тандарту для систем АСООП;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запобігання використанню несанкціонованих е-квитків та службових БСК в системі АСООП;</w:t>
      </w:r>
    </w:p>
    <w:p w:rsidR="0054164E" w:rsidRDefault="00B84B80">
      <w:pPr>
        <w:pStyle w:val="1"/>
        <w:widowControl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виявлення несанкціонованих операцій з електронними квитками та службовими картками.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4.4.1. Структура системи безпеки буде забезпечена за рахун</w:t>
      </w:r>
      <w:r>
        <w:rPr>
          <w:sz w:val="24"/>
          <w:szCs w:val="24"/>
        </w:rPr>
        <w:t>ок:</w:t>
      </w:r>
    </w:p>
    <w:p w:rsidR="0054164E" w:rsidRDefault="00B84B80">
      <w:pPr>
        <w:pStyle w:val="1"/>
        <w:widowControl/>
        <w:numPr>
          <w:ilvl w:val="0"/>
          <w:numId w:val="19"/>
        </w:numPr>
        <w:ind w:left="405"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IPSec</w:t>
      </w:r>
      <w:proofErr w:type="spellEnd"/>
      <w:r>
        <w:rPr>
          <w:sz w:val="24"/>
          <w:szCs w:val="24"/>
        </w:rPr>
        <w:t xml:space="preserve"> для запобігання несанкціонованого доступу до бортових систем, центрального офісу, пунктів продажу/поповнення та інших об’єктів автоматизації.</w:t>
      </w:r>
    </w:p>
    <w:p w:rsidR="0054164E" w:rsidRDefault="00B84B80">
      <w:pPr>
        <w:pStyle w:val="1"/>
        <w:widowControl/>
        <w:numPr>
          <w:ilvl w:val="0"/>
          <w:numId w:val="19"/>
        </w:numPr>
        <w:ind w:left="405"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SecureVirtualPrivateNetwork</w:t>
      </w:r>
      <w:proofErr w:type="spellEnd"/>
      <w:r>
        <w:rPr>
          <w:sz w:val="24"/>
          <w:szCs w:val="24"/>
        </w:rPr>
        <w:t xml:space="preserve"> для запобігання несанкціонованому доступу.</w:t>
      </w:r>
    </w:p>
    <w:p w:rsidR="0054164E" w:rsidRDefault="00B84B80">
      <w:pPr>
        <w:pStyle w:val="1"/>
        <w:widowControl/>
        <w:numPr>
          <w:ilvl w:val="0"/>
          <w:numId w:val="19"/>
        </w:numPr>
        <w:ind w:left="405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Основних засобів і механізмів </w:t>
      </w:r>
      <w:r>
        <w:rPr>
          <w:sz w:val="24"/>
          <w:szCs w:val="24"/>
        </w:rPr>
        <w:t>мобільної мережевої безпеки для забезпечення доступу до бортових систем, пунктів продажу/поповнення та інших об’єктів автоматизації.</w:t>
      </w:r>
    </w:p>
    <w:p w:rsidR="0054164E" w:rsidRDefault="00B84B80">
      <w:pPr>
        <w:pStyle w:val="1"/>
        <w:widowControl/>
        <w:numPr>
          <w:ilvl w:val="0"/>
          <w:numId w:val="19"/>
        </w:numPr>
        <w:ind w:left="405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Надійних сховищ готівки в межах автоматів з продажу/поповнення для протистояння вандалізму і забезпечення легкої заміни схо</w:t>
      </w:r>
      <w:r>
        <w:rPr>
          <w:sz w:val="24"/>
          <w:szCs w:val="24"/>
        </w:rPr>
        <w:t>вищ та їх відновлення.</w:t>
      </w:r>
    </w:p>
    <w:p w:rsidR="0054164E" w:rsidRDefault="00B84B80">
      <w:pPr>
        <w:pStyle w:val="1"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глобального стандарту для захисту систем (ISO 27001) передбачається:</w:t>
      </w:r>
    </w:p>
    <w:p w:rsidR="0054164E" w:rsidRDefault="00B84B80">
      <w:pPr>
        <w:pStyle w:val="1"/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системи будуть працювати в захищених ЦОД з резервним копіюванням даних і забезпеченням безперервного належного функціонування;</w:t>
      </w:r>
    </w:p>
    <w:p w:rsidR="0054164E" w:rsidRDefault="00B84B80">
      <w:pPr>
        <w:pStyle w:val="1"/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наявність системи виявл</w:t>
      </w:r>
      <w:r>
        <w:rPr>
          <w:sz w:val="24"/>
          <w:szCs w:val="24"/>
        </w:rPr>
        <w:t xml:space="preserve">ення вторгнень і </w:t>
      </w:r>
      <w:proofErr w:type="spellStart"/>
      <w:r>
        <w:rPr>
          <w:sz w:val="24"/>
          <w:szCs w:val="24"/>
        </w:rPr>
        <w:t>фаєрволи</w:t>
      </w:r>
      <w:proofErr w:type="spellEnd"/>
      <w:r>
        <w:rPr>
          <w:sz w:val="24"/>
          <w:szCs w:val="24"/>
        </w:rPr>
        <w:t xml:space="preserve"> між зовнішніми і внутрішніми мережами;</w:t>
      </w:r>
    </w:p>
    <w:p w:rsidR="0054164E" w:rsidRDefault="00B84B80">
      <w:pPr>
        <w:pStyle w:val="1"/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наявність програмного забезпечення та здійснення заходів для запобігання вірусів;</w:t>
      </w:r>
    </w:p>
    <w:p w:rsidR="0054164E" w:rsidRDefault="00B84B80">
      <w:pPr>
        <w:pStyle w:val="1"/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повноваження персоналу транспортних підприємств та інших організацій, які матимуть відношення до АСООП переві</w:t>
      </w:r>
      <w:r>
        <w:rPr>
          <w:sz w:val="24"/>
          <w:szCs w:val="24"/>
        </w:rPr>
        <w:t>рятимуться на надійність та захищеність їх ідентифікаторів входу в систему;</w:t>
      </w:r>
    </w:p>
    <w:p w:rsidR="0054164E" w:rsidRDefault="00B84B80">
      <w:pPr>
        <w:pStyle w:val="1"/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належний захист персональних даних в цілях запобігання порушенню недоторканності персональних даних користувачів;</w:t>
      </w:r>
    </w:p>
    <w:p w:rsidR="0054164E" w:rsidRDefault="00B84B80">
      <w:pPr>
        <w:pStyle w:val="1"/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доступ до облікового запису клієнта на </w:t>
      </w:r>
      <w:proofErr w:type="spellStart"/>
      <w:r>
        <w:rPr>
          <w:sz w:val="24"/>
          <w:szCs w:val="24"/>
        </w:rPr>
        <w:t>веб-порталі</w:t>
      </w:r>
      <w:proofErr w:type="spellEnd"/>
      <w:r>
        <w:rPr>
          <w:sz w:val="24"/>
          <w:szCs w:val="24"/>
        </w:rPr>
        <w:t>, використовуєть</w:t>
      </w:r>
      <w:r>
        <w:rPr>
          <w:sz w:val="24"/>
          <w:szCs w:val="24"/>
        </w:rPr>
        <w:t xml:space="preserve">ся  доступ SSL встановлений на </w:t>
      </w:r>
      <w:proofErr w:type="spellStart"/>
      <w:r>
        <w:rPr>
          <w:sz w:val="24"/>
          <w:szCs w:val="24"/>
        </w:rPr>
        <w:t>веб-серверах</w:t>
      </w:r>
      <w:proofErr w:type="spellEnd"/>
      <w:r>
        <w:rPr>
          <w:sz w:val="24"/>
          <w:szCs w:val="24"/>
        </w:rPr>
        <w:t xml:space="preserve">; використовується сертифікат SSL для забезпечення </w:t>
      </w:r>
      <w:proofErr w:type="spellStart"/>
      <w:r>
        <w:rPr>
          <w:sz w:val="24"/>
          <w:szCs w:val="24"/>
        </w:rPr>
        <w:t>автентифікації</w:t>
      </w:r>
      <w:proofErr w:type="spellEnd"/>
      <w:r>
        <w:rPr>
          <w:sz w:val="24"/>
          <w:szCs w:val="24"/>
        </w:rPr>
        <w:t xml:space="preserve">, такий як </w:t>
      </w:r>
      <w:proofErr w:type="spellStart"/>
      <w:r>
        <w:rPr>
          <w:sz w:val="24"/>
          <w:szCs w:val="24"/>
        </w:rPr>
        <w:t>Verisign</w:t>
      </w:r>
      <w:proofErr w:type="spellEnd"/>
      <w:r>
        <w:rPr>
          <w:sz w:val="24"/>
          <w:szCs w:val="24"/>
        </w:rPr>
        <w:t xml:space="preserve"> або </w:t>
      </w:r>
      <w:proofErr w:type="spellStart"/>
      <w:r>
        <w:rPr>
          <w:sz w:val="24"/>
          <w:szCs w:val="24"/>
        </w:rPr>
        <w:t>Thawte</w:t>
      </w:r>
      <w:proofErr w:type="spellEnd"/>
      <w:r>
        <w:rPr>
          <w:sz w:val="24"/>
          <w:szCs w:val="24"/>
        </w:rPr>
        <w:t>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Зв’язок між об’єктами АСООП забезпечується з використанням:</w:t>
      </w:r>
    </w:p>
    <w:p w:rsidR="0054164E" w:rsidRDefault="00B84B80">
      <w:pPr>
        <w:pStyle w:val="1"/>
        <w:widowControl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програмного забезпечення;</w:t>
      </w:r>
    </w:p>
    <w:p w:rsidR="0054164E" w:rsidRDefault="00B84B80">
      <w:pPr>
        <w:pStyle w:val="1"/>
        <w:widowControl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стаціонарних або мобільни</w:t>
      </w:r>
      <w:r>
        <w:rPr>
          <w:sz w:val="24"/>
          <w:szCs w:val="24"/>
        </w:rPr>
        <w:t>х каналів зв’язку для інфраструктури пунктів продажу/поповнення, центрального офісу та перевізників;</w:t>
      </w:r>
    </w:p>
    <w:p w:rsidR="0054164E" w:rsidRDefault="00B84B80">
      <w:pPr>
        <w:pStyle w:val="1"/>
        <w:widowControl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мобільного зв’язку для обладнання АСООП всередині транспортних засобів;</w:t>
      </w:r>
    </w:p>
    <w:p w:rsidR="0054164E" w:rsidRDefault="00B84B80">
      <w:pPr>
        <w:pStyle w:val="1"/>
        <w:widowControl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інтеграції з іншими системами, наприклад, GPS-навігації, автоматизованої системи сповіщення пасажирів. </w:t>
      </w:r>
    </w:p>
    <w:p w:rsidR="0054164E" w:rsidRDefault="0054164E">
      <w:pPr>
        <w:pStyle w:val="1"/>
        <w:widowControl/>
        <w:jc w:val="both"/>
        <w:rPr>
          <w:sz w:val="24"/>
          <w:szCs w:val="24"/>
        </w:rPr>
      </w:pP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Розділ V. Система автоматизованого сповіщення пасажирів (САСП) та </w:t>
      </w: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система GPS - моніторингу за роботою транспортних засобів</w:t>
      </w:r>
    </w:p>
    <w:p w:rsidR="0054164E" w:rsidRDefault="0054164E">
      <w:pPr>
        <w:pStyle w:val="1"/>
        <w:widowControl/>
        <w:jc w:val="center"/>
        <w:rPr>
          <w:sz w:val="24"/>
          <w:szCs w:val="24"/>
        </w:rPr>
      </w:pP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bookmarkStart w:id="5" w:name="_vrpgxh44euu4"/>
      <w:bookmarkStart w:id="6" w:name="_y3f4yjel1l6d"/>
      <w:bookmarkEnd w:id="5"/>
      <w:bookmarkEnd w:id="6"/>
      <w:r>
        <w:rPr>
          <w:sz w:val="24"/>
          <w:szCs w:val="24"/>
        </w:rPr>
        <w:t>5.1. САСП – сукупність пр</w:t>
      </w:r>
      <w:r>
        <w:rPr>
          <w:sz w:val="24"/>
          <w:szCs w:val="24"/>
        </w:rPr>
        <w:t>ограмно-технічних засобів, що призначені для інформування пасажирів про рух та прибуття громадського транспорту на зупинки.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САСП забезпечує інформування пасажирів про систему АСООП та інші суспільно важливі події.  </w:t>
      </w:r>
      <w:bookmarkStart w:id="7" w:name="_6dl9jlttck8d"/>
      <w:bookmarkEnd w:id="7"/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САСП складається з трьох </w:t>
      </w:r>
      <w:r>
        <w:rPr>
          <w:sz w:val="24"/>
          <w:szCs w:val="24"/>
        </w:rPr>
        <w:t>складових:</w:t>
      </w:r>
    </w:p>
    <w:p w:rsidR="0054164E" w:rsidRDefault="00B84B80">
      <w:pPr>
        <w:pStyle w:val="1"/>
        <w:widowControl/>
        <w:numPr>
          <w:ilvl w:val="0"/>
          <w:numId w:val="9"/>
        </w:numPr>
        <w:ind w:hanging="360"/>
        <w:contextualSpacing/>
        <w:jc w:val="both"/>
        <w:rPr>
          <w:sz w:val="24"/>
          <w:szCs w:val="24"/>
        </w:rPr>
      </w:pPr>
      <w:bookmarkStart w:id="8" w:name="_r67ceatd5knh"/>
      <w:bookmarkEnd w:id="8"/>
      <w:r>
        <w:rPr>
          <w:sz w:val="24"/>
          <w:szCs w:val="24"/>
        </w:rPr>
        <w:t>інформаційні екрани в громадському транспорті;</w:t>
      </w:r>
    </w:p>
    <w:p w:rsidR="0054164E" w:rsidRDefault="00B84B80">
      <w:pPr>
        <w:pStyle w:val="1"/>
        <w:widowControl/>
        <w:numPr>
          <w:ilvl w:val="0"/>
          <w:numId w:val="9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інформаційні табло на зупинках громадського транспорту;</w:t>
      </w:r>
    </w:p>
    <w:p w:rsidR="0054164E" w:rsidRDefault="00B84B80">
      <w:pPr>
        <w:pStyle w:val="1"/>
        <w:widowControl/>
        <w:numPr>
          <w:ilvl w:val="0"/>
          <w:numId w:val="9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інформаційний </w:t>
      </w:r>
      <w:proofErr w:type="spellStart"/>
      <w:r>
        <w:rPr>
          <w:sz w:val="24"/>
          <w:szCs w:val="24"/>
        </w:rPr>
        <w:t>ВЕБ-портал</w:t>
      </w:r>
      <w:proofErr w:type="spellEnd"/>
      <w:r>
        <w:rPr>
          <w:sz w:val="24"/>
          <w:szCs w:val="24"/>
        </w:rPr>
        <w:t xml:space="preserve">. 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bookmarkStart w:id="9" w:name="_gp9d48fefii7"/>
      <w:bookmarkStart w:id="10" w:name="_n9ra0x2r51em"/>
      <w:bookmarkEnd w:id="9"/>
      <w:bookmarkEnd w:id="10"/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189865</wp:posOffset>
            </wp:positionV>
            <wp:extent cx="2771775" cy="1645920"/>
            <wp:effectExtent l="0" t="0" r="9525" b="0"/>
            <wp:wrapTight wrapText="bothSides">
              <wp:wrapPolygon edited="0">
                <wp:start x="0" y="0"/>
                <wp:lineTo x="0" y="21250"/>
                <wp:lineTo x="21526" y="21250"/>
                <wp:lineTo x="21526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>
                      <a:picLocks noChangeAspect="1" noChangeArrowheads="1"/>
                    </pic:cNvPicPr>
                  </pic:nvPicPr>
                  <pic:blipFill dpi="0"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Інформаційні екрани в громадському транспорті 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bookmarkStart w:id="11" w:name="_rn3lojlt4hve"/>
      <w:bookmarkStart w:id="12" w:name="_htpr8lmoxpsa"/>
      <w:bookmarkEnd w:id="11"/>
      <w:bookmarkEnd w:id="12"/>
      <w:r>
        <w:rPr>
          <w:sz w:val="24"/>
          <w:szCs w:val="24"/>
        </w:rPr>
        <w:t>Технічні характеристики обладнання: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живлення з вхідним постійним ст</w:t>
      </w:r>
      <w:r>
        <w:rPr>
          <w:sz w:val="24"/>
          <w:szCs w:val="24"/>
        </w:rPr>
        <w:t>румом 12/24 вольти;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температурний режим роботи від 0 до +50 градусів за Цельсієм;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інформаційний дисплей;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вандалостійкий</w:t>
      </w:r>
      <w:proofErr w:type="spellEnd"/>
      <w:r>
        <w:rPr>
          <w:sz w:val="24"/>
          <w:szCs w:val="24"/>
        </w:rPr>
        <w:t xml:space="preserve"> корпус зі ступенем захисту не менше IP 55;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підтримка бездротового з’єднання з мережею </w:t>
      </w:r>
      <w:proofErr w:type="spellStart"/>
      <w:r>
        <w:rPr>
          <w:sz w:val="24"/>
          <w:szCs w:val="24"/>
        </w:rPr>
        <w:t>інтернет</w:t>
      </w:r>
      <w:proofErr w:type="spellEnd"/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постійна пам’ять для зберігання контенту</w:t>
      </w:r>
      <w:r>
        <w:rPr>
          <w:sz w:val="24"/>
          <w:szCs w:val="24"/>
        </w:rPr>
        <w:t xml:space="preserve">;  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акустична система з додатковим підсилювачем звуку;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автоматичне увімкнення та запуск при виїзді рухомого складу на маршрути.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>Параметри програмного забезпечення: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автоматичне </w:t>
      </w:r>
      <w:proofErr w:type="spellStart"/>
      <w:r>
        <w:rPr>
          <w:sz w:val="24"/>
          <w:szCs w:val="24"/>
          <w:highlight w:val="white"/>
        </w:rPr>
        <w:t>аудіо-візуальне</w:t>
      </w:r>
      <w:proofErr w:type="spellEnd"/>
      <w:r>
        <w:rPr>
          <w:sz w:val="24"/>
          <w:szCs w:val="24"/>
          <w:highlight w:val="white"/>
        </w:rPr>
        <w:t xml:space="preserve"> оголошення зупинок громадського транспорту навіть при зміні марш</w:t>
      </w:r>
      <w:r>
        <w:rPr>
          <w:sz w:val="24"/>
          <w:szCs w:val="24"/>
          <w:highlight w:val="white"/>
        </w:rPr>
        <w:t>руту без участі водія;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програвання інформаційного та соціального </w:t>
      </w:r>
      <w:proofErr w:type="spellStart"/>
      <w:r>
        <w:rPr>
          <w:sz w:val="24"/>
          <w:szCs w:val="24"/>
          <w:highlight w:val="white"/>
        </w:rPr>
        <w:t>аудіо-візуального</w:t>
      </w:r>
      <w:proofErr w:type="spellEnd"/>
      <w:r>
        <w:rPr>
          <w:sz w:val="24"/>
          <w:szCs w:val="24"/>
          <w:highlight w:val="white"/>
        </w:rPr>
        <w:t xml:space="preserve"> контенту;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відображення на екрані такої інформації, як поточний час та текстові повідомлення </w:t>
      </w:r>
      <w:proofErr w:type="spellStart"/>
      <w:r>
        <w:rPr>
          <w:sz w:val="24"/>
          <w:szCs w:val="24"/>
          <w:highlight w:val="white"/>
        </w:rPr>
        <w:t>новинного</w:t>
      </w:r>
      <w:proofErr w:type="spellEnd"/>
      <w:r>
        <w:rPr>
          <w:sz w:val="24"/>
          <w:szCs w:val="24"/>
          <w:highlight w:val="white"/>
        </w:rPr>
        <w:t xml:space="preserve"> характеру, не залежно від програвання </w:t>
      </w:r>
      <w:proofErr w:type="spellStart"/>
      <w:r>
        <w:rPr>
          <w:sz w:val="24"/>
          <w:szCs w:val="24"/>
          <w:highlight w:val="white"/>
        </w:rPr>
        <w:t>аудіо-візуального</w:t>
      </w:r>
      <w:proofErr w:type="spellEnd"/>
      <w:r>
        <w:rPr>
          <w:sz w:val="24"/>
          <w:szCs w:val="24"/>
          <w:highlight w:val="white"/>
        </w:rPr>
        <w:t xml:space="preserve"> контенту;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доста</w:t>
      </w:r>
      <w:r>
        <w:rPr>
          <w:sz w:val="24"/>
          <w:szCs w:val="24"/>
          <w:highlight w:val="white"/>
        </w:rPr>
        <w:t>тній рівень звуку для чіткого оголошення зупинок;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збереження інформації про програний контент з подальшою передачею його у ЦБД;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режим автоматичного </w:t>
      </w:r>
      <w:proofErr w:type="spellStart"/>
      <w:r>
        <w:rPr>
          <w:sz w:val="24"/>
          <w:szCs w:val="24"/>
          <w:highlight w:val="white"/>
        </w:rPr>
        <w:t>аудіо-візуального</w:t>
      </w:r>
      <w:proofErr w:type="spellEnd"/>
      <w:r>
        <w:rPr>
          <w:sz w:val="24"/>
          <w:szCs w:val="24"/>
          <w:highlight w:val="white"/>
        </w:rPr>
        <w:t xml:space="preserve"> оголошення зупинок;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режим програвання контенту у випадковому порядку;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режим програвання ко</w:t>
      </w:r>
      <w:r>
        <w:rPr>
          <w:sz w:val="24"/>
          <w:szCs w:val="24"/>
          <w:highlight w:val="white"/>
        </w:rPr>
        <w:t>нтенту з заданою періодичністю;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режим припинення програвання контенту під час оголошення зупинки та подальшого відновлення програвання.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5.4. Оператор електронних систем у м. Тернопіль</w:t>
      </w:r>
      <w:r>
        <w:rPr>
          <w:sz w:val="24"/>
          <w:szCs w:val="24"/>
          <w:highlight w:val="white"/>
        </w:rPr>
        <w:t xml:space="preserve"> забезпечує наявність ЦБД для функціонування САСП в громадському транспорті.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ЦБД забезпечує виконання таких функцій: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цілодобове ведення та зберігання централізованої бази даних по всіх екранах САСП;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логування</w:t>
      </w:r>
      <w:proofErr w:type="spellEnd"/>
      <w:r>
        <w:rPr>
          <w:sz w:val="24"/>
          <w:szCs w:val="24"/>
          <w:highlight w:val="white"/>
        </w:rPr>
        <w:t xml:space="preserve"> усіх дій користувачів;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можливість підтримки буд</w:t>
      </w:r>
      <w:r>
        <w:rPr>
          <w:sz w:val="24"/>
          <w:szCs w:val="24"/>
          <w:highlight w:val="white"/>
        </w:rPr>
        <w:t>ь-якої кількості екранів в САСП;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наявність клієнтської частини для керування САСП в громадському транспорті.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5.5. Клієнтська частина являє собою частину програмного забезпечення ЦБД, яка дозволяє користувачам керувати САСП в громадському транспорті та забе</w:t>
      </w:r>
      <w:r>
        <w:rPr>
          <w:sz w:val="24"/>
          <w:szCs w:val="24"/>
          <w:highlight w:val="white"/>
        </w:rPr>
        <w:t>зпечувати: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керування екранами в рухомому складі підприємства</w:t>
      </w:r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створення/редагування бази даних зупинок та маршрутів (сценаріїв) для автоматичного оголошення зупинок</w:t>
      </w:r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завантаження контенту для </w:t>
      </w:r>
      <w:proofErr w:type="spellStart"/>
      <w:r>
        <w:rPr>
          <w:sz w:val="24"/>
          <w:szCs w:val="24"/>
          <w:highlight w:val="white"/>
        </w:rPr>
        <w:t>аудіо-візуального</w:t>
      </w:r>
      <w:proofErr w:type="spellEnd"/>
      <w:r>
        <w:rPr>
          <w:sz w:val="24"/>
          <w:szCs w:val="24"/>
          <w:highlight w:val="white"/>
        </w:rPr>
        <w:t xml:space="preserve"> оголошення зупинок та присвоєння його </w:t>
      </w:r>
      <w:r>
        <w:rPr>
          <w:sz w:val="24"/>
          <w:szCs w:val="24"/>
          <w:highlight w:val="white"/>
        </w:rPr>
        <w:t>відповідним зупинкам</w:t>
      </w:r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завантаження інформаційного та соціального контенту для програвання на екранах</w:t>
      </w:r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формування (планування) ефіру та сценаріїв програвання з завантаженого контенту</w:t>
      </w:r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перегляд статистики та звітності про завантажений та програний контент на</w:t>
      </w:r>
      <w:r>
        <w:rPr>
          <w:sz w:val="24"/>
          <w:szCs w:val="24"/>
          <w:highlight w:val="white"/>
        </w:rPr>
        <w:t xml:space="preserve"> екранах;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перегляд технічної інформації про екрани.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bookmarkStart w:id="13" w:name="_2f3gicz7c400"/>
      <w:bookmarkStart w:id="14" w:name="_p70risiytii"/>
      <w:bookmarkEnd w:id="13"/>
      <w:bookmarkEnd w:id="14"/>
      <w:r>
        <w:rPr>
          <w:noProof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margin">
              <wp:posOffset>4652010</wp:posOffset>
            </wp:positionH>
            <wp:positionV relativeFrom="paragraph">
              <wp:posOffset>52705</wp:posOffset>
            </wp:positionV>
            <wp:extent cx="1290320" cy="1924050"/>
            <wp:effectExtent l="0" t="0" r="5080" b="0"/>
            <wp:wrapTight wrapText="bothSides">
              <wp:wrapPolygon edited="0">
                <wp:start x="0" y="0"/>
                <wp:lineTo x="0" y="21386"/>
                <wp:lineTo x="21366" y="21386"/>
                <wp:lineTo x="21366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>
                      <a:picLocks noChangeAspect="1" noChangeArrowheads="1"/>
                    </pic:cNvPicPr>
                  </pic:nvPicPr>
                  <pic:blipFill dpi="0"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5.6. Інформаційні табло на зупинках громадського транспорту.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bookmarkStart w:id="15" w:name="_3xd1x41ldy6x"/>
      <w:bookmarkStart w:id="16" w:name="_2et92p0"/>
      <w:bookmarkStart w:id="17" w:name="_x7lsfrftr92p"/>
      <w:bookmarkEnd w:id="15"/>
      <w:bookmarkEnd w:id="16"/>
      <w:bookmarkEnd w:id="17"/>
      <w:r>
        <w:rPr>
          <w:sz w:val="24"/>
          <w:szCs w:val="24"/>
        </w:rPr>
        <w:t>Технічні характеристики обладнання: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живлення з вхідним змінним струмом 220 вольт;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температурний режим роботи від -25 до +50 градусів за Цельсі</w:t>
      </w:r>
      <w:r>
        <w:rPr>
          <w:sz w:val="24"/>
          <w:szCs w:val="24"/>
        </w:rPr>
        <w:t>єм;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високонтрастний</w:t>
      </w:r>
      <w:proofErr w:type="spellEnd"/>
      <w:r>
        <w:rPr>
          <w:sz w:val="24"/>
          <w:szCs w:val="24"/>
        </w:rPr>
        <w:t xml:space="preserve"> інформаційний дисплей;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вандалостійкий</w:t>
      </w:r>
      <w:proofErr w:type="spellEnd"/>
      <w:r>
        <w:rPr>
          <w:sz w:val="24"/>
          <w:szCs w:val="24"/>
        </w:rPr>
        <w:t xml:space="preserve"> корпус зі ступенем захисту не менше IP 65;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підтримка бездротового з’єднання з мережею Інтернет;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постійна пам’ять для зберігання контенту;  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акустична система з додатковим підсилювачем звуку;</w:t>
      </w:r>
    </w:p>
    <w:p w:rsidR="0054164E" w:rsidRDefault="00B84B80">
      <w:pPr>
        <w:pStyle w:val="1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автомат</w:t>
      </w:r>
      <w:r>
        <w:rPr>
          <w:sz w:val="24"/>
          <w:szCs w:val="24"/>
          <w:highlight w:val="white"/>
        </w:rPr>
        <w:t>ичне увімкнення та запуск за заданим часовим сценарієм.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>Параметри програмного забезпечення: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автоматичне відображення часу прибуття маршрутних транспортних засобів на обрану зупинку </w:t>
      </w:r>
      <w:proofErr w:type="spellStart"/>
      <w:r>
        <w:rPr>
          <w:sz w:val="24"/>
          <w:szCs w:val="24"/>
          <w:highlight w:val="white"/>
        </w:rPr>
        <w:t>помаршрутно</w:t>
      </w:r>
      <w:proofErr w:type="spellEnd"/>
      <w:r>
        <w:rPr>
          <w:sz w:val="24"/>
          <w:szCs w:val="24"/>
          <w:highlight w:val="white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програвання інформаційного та соціального </w:t>
      </w:r>
      <w:proofErr w:type="spellStart"/>
      <w:r>
        <w:rPr>
          <w:sz w:val="24"/>
          <w:szCs w:val="24"/>
          <w:highlight w:val="white"/>
        </w:rPr>
        <w:t>аудіо-візуального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контенту;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відображення на екрані поточного часу та текстових повідомлень </w:t>
      </w:r>
      <w:proofErr w:type="spellStart"/>
      <w:r>
        <w:rPr>
          <w:sz w:val="24"/>
          <w:szCs w:val="24"/>
          <w:highlight w:val="white"/>
        </w:rPr>
        <w:t>новинного</w:t>
      </w:r>
      <w:proofErr w:type="spellEnd"/>
      <w:r>
        <w:rPr>
          <w:sz w:val="24"/>
          <w:szCs w:val="24"/>
          <w:highlight w:val="white"/>
        </w:rPr>
        <w:t xml:space="preserve"> характеру, незалежно від програвання </w:t>
      </w:r>
      <w:proofErr w:type="spellStart"/>
      <w:r>
        <w:rPr>
          <w:sz w:val="24"/>
          <w:szCs w:val="24"/>
          <w:highlight w:val="white"/>
        </w:rPr>
        <w:t>аудіо-візуального</w:t>
      </w:r>
      <w:proofErr w:type="spellEnd"/>
      <w:r>
        <w:rPr>
          <w:sz w:val="24"/>
          <w:szCs w:val="24"/>
          <w:highlight w:val="white"/>
        </w:rPr>
        <w:t xml:space="preserve"> контенту;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збереження інформації про програний контент з подальшою передачею його у ЦБД;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режим програвання контенту в в</w:t>
      </w:r>
      <w:r>
        <w:rPr>
          <w:sz w:val="24"/>
          <w:szCs w:val="24"/>
          <w:highlight w:val="white"/>
        </w:rPr>
        <w:t>ипадковому порядку;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режим програвання контенту з заданою періодичністю.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5.7. Оператор електронних систем у м. Тернопіль</w:t>
      </w:r>
      <w:r>
        <w:rPr>
          <w:sz w:val="24"/>
          <w:szCs w:val="24"/>
          <w:highlight w:val="white"/>
        </w:rPr>
        <w:t xml:space="preserve"> забезпечує наявність ЦБД для функціонування САСП на зупинках громадського транспорту.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ЦБД забезпечує виконання таких функцій: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цілодобове</w:t>
      </w:r>
      <w:r>
        <w:rPr>
          <w:sz w:val="24"/>
          <w:szCs w:val="24"/>
          <w:highlight w:val="white"/>
        </w:rPr>
        <w:t xml:space="preserve"> ведення та зберігання централізованої бази даних по всіх табло САСП</w:t>
      </w:r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логування</w:t>
      </w:r>
      <w:proofErr w:type="spellEnd"/>
      <w:r>
        <w:rPr>
          <w:sz w:val="24"/>
          <w:szCs w:val="24"/>
          <w:highlight w:val="white"/>
        </w:rPr>
        <w:t xml:space="preserve"> усіх дій користувачів</w:t>
      </w:r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можливість підтримки будь-якої кількості табло в САСП</w:t>
      </w:r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наявність клієнтської частини для керування САСП на зупинках громадського транспорту.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5.8. Клієнтс</w:t>
      </w:r>
      <w:r>
        <w:rPr>
          <w:sz w:val="24"/>
          <w:szCs w:val="24"/>
          <w:highlight w:val="white"/>
        </w:rPr>
        <w:t>ька частина являє собою частину програмного забезпечення ЦБД яка дозволяє користувачам керувати САСП на зупинках громадського транспорту та забезпечувати: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керування усіма табло на зупинках громадського транспорту;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завантаження інформаційного та соціального</w:t>
      </w:r>
      <w:r>
        <w:rPr>
          <w:sz w:val="24"/>
          <w:szCs w:val="24"/>
          <w:highlight w:val="white"/>
        </w:rPr>
        <w:t xml:space="preserve"> контенту для програвання на табло</w:t>
      </w:r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формування (планування) ефіру та сценаріїв програвання з завантаженого контенту</w:t>
      </w:r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перегляд статистики та звітності про завантажений та програний контент на табло;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перегляд технічної інформації про табло.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bookmarkStart w:id="18" w:name="_nn52ubrdqrpq"/>
      <w:bookmarkEnd w:id="18"/>
      <w:r>
        <w:rPr>
          <w:sz w:val="24"/>
          <w:szCs w:val="24"/>
        </w:rPr>
        <w:t xml:space="preserve">5.9. </w:t>
      </w:r>
      <w:r>
        <w:rPr>
          <w:sz w:val="24"/>
          <w:szCs w:val="24"/>
        </w:rPr>
        <w:t xml:space="preserve">Інформаційний </w:t>
      </w:r>
      <w:proofErr w:type="spellStart"/>
      <w:r>
        <w:rPr>
          <w:sz w:val="24"/>
          <w:szCs w:val="24"/>
        </w:rPr>
        <w:t>ВЕБ-портал</w:t>
      </w:r>
      <w:proofErr w:type="spellEnd"/>
      <w:r>
        <w:rPr>
          <w:sz w:val="24"/>
          <w:szCs w:val="24"/>
        </w:rPr>
        <w:t>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124460</wp:posOffset>
            </wp:positionV>
            <wp:extent cx="1988820" cy="1442720"/>
            <wp:effectExtent l="19050" t="19050" r="11430" b="24130"/>
            <wp:wrapTight wrapText="bothSides">
              <wp:wrapPolygon edited="0">
                <wp:start x="-207" y="-285"/>
                <wp:lineTo x="-207" y="21676"/>
                <wp:lineTo x="21517" y="21676"/>
                <wp:lineTo x="21517" y="-285"/>
                <wp:lineTo x="-207" y="-285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>
                      <a:picLocks noChangeAspect="1" noChangeArrowheads="1"/>
                    </pic:cNvPicPr>
                  </pic:nvPicPr>
                  <pic:blipFill dpi="0"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427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Параметри програмного забезпечення: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відображення інформації про рух громадського транспорту у режимі реального часу;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відображення інформації про розміщення та назви зупинок громадського транспорту;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відображення інформації про мар</w:t>
      </w:r>
      <w:r>
        <w:rPr>
          <w:sz w:val="24"/>
          <w:szCs w:val="24"/>
          <w:highlight w:val="white"/>
        </w:rPr>
        <w:t>шрути громадського транспорту;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відображення інформації про розміщення пунктів продажу та поповнення електронних квитків;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фільтрування відображення інформації </w:t>
      </w:r>
      <w:proofErr w:type="spellStart"/>
      <w:r>
        <w:rPr>
          <w:sz w:val="24"/>
          <w:szCs w:val="24"/>
          <w:highlight w:val="white"/>
        </w:rPr>
        <w:t>помаршрутно</w:t>
      </w:r>
      <w:proofErr w:type="spellEnd"/>
      <w:r>
        <w:rPr>
          <w:sz w:val="24"/>
          <w:szCs w:val="24"/>
          <w:highlight w:val="white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відображення інформації про правила користування громадським транспортом та іншої інф</w:t>
      </w:r>
      <w:r>
        <w:rPr>
          <w:sz w:val="24"/>
          <w:szCs w:val="24"/>
          <w:highlight w:val="white"/>
        </w:rPr>
        <w:t>ормації стосовно роботи АСООП та її можливостей;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мобільні додатки для поповнення електронних квитків.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Програмне забезпечення для мобільних пристроїв на основі операційних систем </w:t>
      </w:r>
      <w:proofErr w:type="spellStart"/>
      <w:r>
        <w:rPr>
          <w:sz w:val="24"/>
          <w:szCs w:val="24"/>
          <w:highlight w:val="white"/>
        </w:rPr>
        <w:t>Android</w:t>
      </w:r>
      <w:proofErr w:type="spellEnd"/>
      <w:r>
        <w:rPr>
          <w:sz w:val="24"/>
          <w:szCs w:val="24"/>
          <w:highlight w:val="white"/>
        </w:rPr>
        <w:t xml:space="preserve"> та IOS забезпечує: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автоматичне відображення часу прибуття маршрутних </w:t>
      </w:r>
      <w:r>
        <w:rPr>
          <w:sz w:val="24"/>
          <w:szCs w:val="24"/>
          <w:highlight w:val="white"/>
        </w:rPr>
        <w:t xml:space="preserve">транспортних засобів на обрану зупинку </w:t>
      </w:r>
      <w:proofErr w:type="spellStart"/>
      <w:r>
        <w:rPr>
          <w:sz w:val="24"/>
          <w:szCs w:val="24"/>
          <w:highlight w:val="white"/>
        </w:rPr>
        <w:t>помаршрутно</w:t>
      </w:r>
      <w:proofErr w:type="spellEnd"/>
      <w:r>
        <w:rPr>
          <w:sz w:val="24"/>
          <w:szCs w:val="24"/>
          <w:highlight w:val="white"/>
        </w:rPr>
        <w:t>;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автоматичне позиціонування користувача відносно найближчої до нього зупинки за наявності GPS-приймача у мобільному пристрої.</w:t>
      </w:r>
    </w:p>
    <w:p w:rsidR="0054164E" w:rsidRDefault="00B84B80">
      <w:pPr>
        <w:pStyle w:val="1"/>
        <w:widowControl/>
        <w:numPr>
          <w:ilvl w:val="0"/>
          <w:numId w:val="2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можливості віддаленого поповнення електронних квитків. При використанні віддале</w:t>
      </w:r>
      <w:r>
        <w:rPr>
          <w:sz w:val="24"/>
          <w:szCs w:val="24"/>
          <w:highlight w:val="white"/>
        </w:rPr>
        <w:t xml:space="preserve">ного поповнення е-квитків інформація про поповнення синхронізується з </w:t>
      </w:r>
      <w:proofErr w:type="spellStart"/>
      <w:r>
        <w:rPr>
          <w:sz w:val="24"/>
          <w:szCs w:val="24"/>
          <w:highlight w:val="white"/>
        </w:rPr>
        <w:t>валідаторами</w:t>
      </w:r>
      <w:proofErr w:type="spellEnd"/>
      <w:r>
        <w:rPr>
          <w:sz w:val="24"/>
          <w:szCs w:val="24"/>
          <w:highlight w:val="white"/>
        </w:rPr>
        <w:t xml:space="preserve"> в салонах громадського транспорту та пунктами продажу/поповнення у найкоротші терміни, а користувачі сповіщаються про можливий час затримки передачі інформації про поповненн</w:t>
      </w:r>
      <w:r>
        <w:rPr>
          <w:sz w:val="24"/>
          <w:szCs w:val="24"/>
          <w:highlight w:val="white"/>
        </w:rPr>
        <w:t>я.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5.10. Оператор електронних систем у м. Тернопіль</w:t>
      </w:r>
      <w:r>
        <w:rPr>
          <w:sz w:val="24"/>
          <w:szCs w:val="24"/>
          <w:highlight w:val="white"/>
        </w:rPr>
        <w:t xml:space="preserve"> забезпечує наявність ЦБД для функціонування САСП на інформаційному ВЕБ – порталі.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5.11. Забезпечення GPS - моніторингу за роботою транспортних засобів, зокрема:</w:t>
      </w:r>
    </w:p>
    <w:p w:rsidR="0054164E" w:rsidRDefault="00B84B80">
      <w:pPr>
        <w:pStyle w:val="1"/>
        <w:widowControl/>
        <w:numPr>
          <w:ilvl w:val="0"/>
          <w:numId w:val="27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дотримання графіку руху та встановленого м</w:t>
      </w:r>
      <w:r>
        <w:rPr>
          <w:sz w:val="24"/>
          <w:szCs w:val="24"/>
          <w:highlight w:val="white"/>
        </w:rPr>
        <w:t>аршруту;</w:t>
      </w:r>
    </w:p>
    <w:p w:rsidR="0054164E" w:rsidRDefault="00B84B80">
      <w:pPr>
        <w:pStyle w:val="1"/>
        <w:widowControl/>
        <w:numPr>
          <w:ilvl w:val="0"/>
          <w:numId w:val="27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кількість виконаних рейсів;</w:t>
      </w:r>
    </w:p>
    <w:p w:rsidR="0054164E" w:rsidRDefault="00B84B80">
      <w:pPr>
        <w:pStyle w:val="1"/>
        <w:widowControl/>
        <w:numPr>
          <w:ilvl w:val="0"/>
          <w:numId w:val="27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середня швидкість транспортного засобу;</w:t>
      </w:r>
    </w:p>
    <w:p w:rsidR="0054164E" w:rsidRDefault="00B84B80">
      <w:pPr>
        <w:pStyle w:val="1"/>
        <w:widowControl/>
        <w:numPr>
          <w:ilvl w:val="0"/>
          <w:numId w:val="27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кількість </w:t>
      </w:r>
      <w:proofErr w:type="spellStart"/>
      <w:r>
        <w:rPr>
          <w:sz w:val="24"/>
          <w:szCs w:val="24"/>
          <w:highlight w:val="white"/>
        </w:rPr>
        <w:t>від'їжджених</w:t>
      </w:r>
      <w:proofErr w:type="spellEnd"/>
      <w:r>
        <w:rPr>
          <w:sz w:val="24"/>
          <w:szCs w:val="24"/>
          <w:highlight w:val="white"/>
        </w:rPr>
        <w:t xml:space="preserve"> транспортним засобом кілометрів на маршруті (лінії);</w:t>
      </w:r>
    </w:p>
    <w:p w:rsidR="0054164E" w:rsidRDefault="00B84B80">
      <w:pPr>
        <w:pStyle w:val="1"/>
        <w:widowControl/>
        <w:numPr>
          <w:ilvl w:val="0"/>
          <w:numId w:val="27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формування  звітності;</w:t>
      </w:r>
    </w:p>
    <w:p w:rsidR="0054164E" w:rsidRDefault="00B84B80">
      <w:pPr>
        <w:pStyle w:val="1"/>
        <w:widowControl/>
        <w:numPr>
          <w:ilvl w:val="0"/>
          <w:numId w:val="27"/>
        </w:num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відображення на </w:t>
      </w:r>
      <w:proofErr w:type="spellStart"/>
      <w:r>
        <w:rPr>
          <w:sz w:val="24"/>
          <w:szCs w:val="24"/>
        </w:rPr>
        <w:t>веб-порталі</w:t>
      </w:r>
      <w:proofErr w:type="spellEnd"/>
      <w:r>
        <w:rPr>
          <w:sz w:val="24"/>
          <w:szCs w:val="24"/>
        </w:rPr>
        <w:t xml:space="preserve"> </w:t>
      </w:r>
      <w:hyperlink r:id="rId22">
        <w:r>
          <w:rPr>
            <w:sz w:val="24"/>
            <w:szCs w:val="24"/>
            <w:u w:val="single"/>
          </w:rPr>
          <w:t>http://d</w:t>
        </w:r>
        <w:r>
          <w:rPr>
            <w:sz w:val="24"/>
            <w:szCs w:val="24"/>
            <w:u w:val="single"/>
          </w:rPr>
          <w:t>etransport.com.ua/</w:t>
        </w:r>
      </w:hyperlink>
      <w:r>
        <w:rPr>
          <w:sz w:val="24"/>
          <w:szCs w:val="24"/>
          <w:highlight w:val="white"/>
        </w:rPr>
        <w:t xml:space="preserve"> інформації </w:t>
      </w:r>
      <w:r>
        <w:rPr>
          <w:sz w:val="24"/>
          <w:szCs w:val="24"/>
        </w:rPr>
        <w:t>роботу громадського транспорту</w:t>
      </w:r>
      <w:r>
        <w:rPr>
          <w:sz w:val="24"/>
          <w:szCs w:val="24"/>
          <w:highlight w:val="white"/>
        </w:rPr>
        <w:t>.</w:t>
      </w:r>
    </w:p>
    <w:p w:rsidR="0054164E" w:rsidRDefault="0054164E">
      <w:pPr>
        <w:pStyle w:val="1"/>
        <w:widowControl/>
        <w:jc w:val="both"/>
        <w:rPr>
          <w:sz w:val="24"/>
          <w:szCs w:val="24"/>
          <w:highlight w:val="white"/>
        </w:rPr>
      </w:pP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Розділ VI. Обслуговування та підтримка користувачів АСООП. </w:t>
      </w: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Технічне обслуговування АСООП</w:t>
      </w:r>
    </w:p>
    <w:p w:rsidR="0054164E" w:rsidRDefault="0054164E">
      <w:pPr>
        <w:pStyle w:val="1"/>
        <w:widowControl/>
        <w:jc w:val="center"/>
        <w:rPr>
          <w:sz w:val="24"/>
          <w:szCs w:val="24"/>
        </w:rPr>
      </w:pP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Обслуговування АСООП включає забезпечення: </w:t>
      </w:r>
    </w:p>
    <w:p w:rsidR="0054164E" w:rsidRDefault="00B84B80">
      <w:pPr>
        <w:pStyle w:val="1"/>
        <w:widowControl/>
        <w:numPr>
          <w:ilvl w:val="0"/>
          <w:numId w:val="10"/>
        </w:numPr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розробки методичної документації для усіх учасників с</w:t>
      </w:r>
      <w:r>
        <w:rPr>
          <w:sz w:val="24"/>
          <w:szCs w:val="24"/>
        </w:rPr>
        <w:t>истеми, включаючи персонал транспортних підприємств, пунктів продажу/поповнення та інших підрозділів системи;</w:t>
      </w:r>
    </w:p>
    <w:p w:rsidR="0054164E" w:rsidRDefault="00B84B80">
      <w:pPr>
        <w:pStyle w:val="1"/>
        <w:widowControl/>
        <w:numPr>
          <w:ilvl w:val="0"/>
          <w:numId w:val="10"/>
        </w:numPr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навчання персоналу транспортних підприємств, підрядників пунктів продажу/поповнення та інших підрозділів системи;</w:t>
      </w:r>
    </w:p>
    <w:p w:rsidR="0054164E" w:rsidRDefault="00B84B80">
      <w:pPr>
        <w:pStyle w:val="1"/>
        <w:widowControl/>
        <w:numPr>
          <w:ilvl w:val="0"/>
          <w:numId w:val="10"/>
        </w:numPr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розробки довідкової системи кори</w:t>
      </w:r>
      <w:r>
        <w:rPr>
          <w:sz w:val="24"/>
          <w:szCs w:val="24"/>
        </w:rPr>
        <w:t xml:space="preserve">стувачів </w:t>
      </w:r>
      <w:proofErr w:type="spellStart"/>
      <w:r>
        <w:rPr>
          <w:sz w:val="24"/>
          <w:szCs w:val="24"/>
        </w:rPr>
        <w:t>веб-порталу</w:t>
      </w:r>
      <w:proofErr w:type="spellEnd"/>
      <w:r>
        <w:rPr>
          <w:sz w:val="24"/>
          <w:szCs w:val="24"/>
        </w:rPr>
        <w:t>;</w:t>
      </w:r>
    </w:p>
    <w:p w:rsidR="0054164E" w:rsidRDefault="00B84B80">
      <w:pPr>
        <w:pStyle w:val="1"/>
        <w:widowControl/>
        <w:numPr>
          <w:ilvl w:val="0"/>
          <w:numId w:val="10"/>
        </w:numPr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розробки реклами для пасажирів;</w:t>
      </w:r>
    </w:p>
    <w:p w:rsidR="0054164E" w:rsidRDefault="00B84B80">
      <w:pPr>
        <w:pStyle w:val="1"/>
        <w:widowControl/>
        <w:numPr>
          <w:ilvl w:val="0"/>
          <w:numId w:val="10"/>
        </w:numPr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розробки методів та алгоритмів усунення несправностей на всіх підрозділах та елементах АСООП;</w:t>
      </w:r>
    </w:p>
    <w:p w:rsidR="0054164E" w:rsidRDefault="00B84B80">
      <w:pPr>
        <w:pStyle w:val="1"/>
        <w:widowControl/>
        <w:ind w:left="66" w:firstLine="501"/>
        <w:jc w:val="both"/>
        <w:rPr>
          <w:sz w:val="24"/>
          <w:szCs w:val="24"/>
        </w:rPr>
      </w:pPr>
      <w:r>
        <w:rPr>
          <w:sz w:val="24"/>
          <w:szCs w:val="24"/>
        </w:rPr>
        <w:t>Усі матеріали на українській мові.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6.2. Підтримка користувачів АСООП.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Наявність центру підтримки </w:t>
      </w:r>
      <w:r>
        <w:rPr>
          <w:sz w:val="24"/>
          <w:szCs w:val="24"/>
        </w:rPr>
        <w:t>користувачів, який забезпечуватиме надання, в межах повноважень, повної та вичерпної інформації, яка стосується роботи громадського транспорту, оплати проїзду, отримання поповнення та користування електронним квитком.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Взаємодія користувачів (пасажирів</w:t>
      </w:r>
      <w:r>
        <w:rPr>
          <w:sz w:val="24"/>
          <w:szCs w:val="24"/>
        </w:rPr>
        <w:t>) з АСООП.</w:t>
      </w:r>
    </w:p>
    <w:tbl>
      <w:tblPr>
        <w:bidiVisual/>
        <w:tblW w:w="9713" w:type="dxa"/>
        <w:tblInd w:w="-108" w:type="dxa"/>
        <w:tblLayout w:type="fixed"/>
        <w:tblLook w:val="0000"/>
      </w:tblPr>
      <w:tblGrid>
        <w:gridCol w:w="6169"/>
        <w:gridCol w:w="3544"/>
      </w:tblGrid>
      <w:tr w:rsidR="0054164E">
        <w:tc>
          <w:tcPr>
            <w:tcW w:w="61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</w:pPr>
            <w:r>
              <w:rPr>
                <w:sz w:val="24"/>
                <w:szCs w:val="24"/>
              </w:rPr>
              <w:t>Ключові моменти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 в АСООП пов’язаний </w:t>
            </w:r>
          </w:p>
          <w:p w:rsidR="0054164E" w:rsidRDefault="00B84B80">
            <w:pPr>
              <w:pStyle w:val="1"/>
              <w:widowControl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е-квитком</w:t>
            </w:r>
          </w:p>
        </w:tc>
      </w:tr>
      <w:tr w:rsidR="0054164E"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згода з умовами використання;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правомочність у отриманні пільги (надання підтверджуючих документів);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персональних даних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Отримання персоніфікованого електронного квитка</w:t>
            </w:r>
          </w:p>
        </w:tc>
      </w:tr>
      <w:tr w:rsidR="0054164E"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згода з </w:t>
            </w:r>
            <w:r>
              <w:rPr>
                <w:sz w:val="24"/>
                <w:szCs w:val="24"/>
              </w:rPr>
              <w:t>умовами використання;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 типу електронного квитка;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у пунктах або автоматах продажу/поповнення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Отримання </w:t>
            </w:r>
            <w:proofErr w:type="spellStart"/>
            <w:r>
              <w:rPr>
                <w:sz w:val="24"/>
                <w:szCs w:val="24"/>
              </w:rPr>
              <w:t>неперсоніфікованого</w:t>
            </w:r>
            <w:proofErr w:type="spellEnd"/>
            <w:r>
              <w:rPr>
                <w:sz w:val="24"/>
                <w:szCs w:val="24"/>
              </w:rPr>
              <w:t xml:space="preserve"> електронного квитка</w:t>
            </w:r>
          </w:p>
        </w:tc>
      </w:tr>
      <w:tr w:rsidR="0054164E"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numPr>
                <w:ilvl w:val="0"/>
                <w:numId w:val="29"/>
              </w:numPr>
            </w:pPr>
            <w:proofErr w:type="spellStart"/>
            <w:r>
              <w:rPr>
                <w:sz w:val="24"/>
                <w:szCs w:val="24"/>
              </w:rPr>
              <w:lastRenderedPageBreak/>
              <w:t>валідація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Використання електронного квитка в транспорті</w:t>
            </w:r>
          </w:p>
        </w:tc>
      </w:tr>
      <w:tr w:rsidR="0054164E"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використання автоматів та пунктів продаж</w:t>
            </w:r>
            <w:r>
              <w:rPr>
                <w:sz w:val="24"/>
                <w:szCs w:val="24"/>
              </w:rPr>
              <w:t>у/ поповнення;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прийняття рішення щодо персоналізації та реєстрації облікового запису на </w:t>
            </w:r>
            <w:proofErr w:type="spellStart"/>
            <w:r>
              <w:rPr>
                <w:sz w:val="24"/>
                <w:szCs w:val="24"/>
              </w:rPr>
              <w:t>інтернет-порталі</w:t>
            </w:r>
            <w:proofErr w:type="spellEnd"/>
            <w:r>
              <w:rPr>
                <w:sz w:val="24"/>
                <w:szCs w:val="24"/>
              </w:rPr>
              <w:t xml:space="preserve"> користувача для віддаленого поповнення/ продовження терміну дії, перегляд балансу/ терміну дії та історії, у випадку втрати електронного квитка – відно</w:t>
            </w:r>
            <w:r>
              <w:rPr>
                <w:sz w:val="24"/>
                <w:szCs w:val="24"/>
              </w:rPr>
              <w:t>влення балансу/ терміну дії на іншому носії.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Поповнення / продовження терміну дії електронного квитка</w:t>
            </w:r>
          </w:p>
        </w:tc>
      </w:tr>
      <w:tr w:rsidR="0054164E"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numPr>
                <w:ilvl w:val="0"/>
                <w:numId w:val="31"/>
              </w:numPr>
            </w:pPr>
            <w:r>
              <w:rPr>
                <w:sz w:val="24"/>
                <w:szCs w:val="24"/>
              </w:rPr>
              <w:t xml:space="preserve">використання </w:t>
            </w:r>
            <w:proofErr w:type="spellStart"/>
            <w:r>
              <w:rPr>
                <w:sz w:val="24"/>
                <w:szCs w:val="24"/>
              </w:rPr>
              <w:t>веб-порталу</w:t>
            </w:r>
            <w:proofErr w:type="spellEnd"/>
            <w:r>
              <w:rPr>
                <w:sz w:val="24"/>
                <w:szCs w:val="24"/>
              </w:rPr>
              <w:t>, автоматів та обладнання пунктів продажу/поповнення для перегляду статусу облікового запису, балансу та терміну дії електронного</w:t>
            </w:r>
            <w:r>
              <w:rPr>
                <w:sz w:val="24"/>
                <w:szCs w:val="24"/>
              </w:rPr>
              <w:t xml:space="preserve"> квитка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та перевірка статусу облікового запису</w:t>
            </w:r>
          </w:p>
        </w:tc>
      </w:tr>
      <w:tr w:rsidR="0054164E"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разі зареєстрованого облікового запису, своєчасна подача заявки до відповідного підрозділу оператора;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перенесення балансу/терміну дії на новий носій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Втрата електронного квитка</w:t>
            </w:r>
          </w:p>
        </w:tc>
      </w:tr>
      <w:tr w:rsidR="0054164E"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Правил користув</w:t>
            </w:r>
            <w:r>
              <w:rPr>
                <w:sz w:val="24"/>
                <w:szCs w:val="24"/>
              </w:rPr>
              <w:t>ання міським пасажирським транспортом (тролейбусом, автобусом) у місті Тернополі та інших актів місцевого самоврядування та Оператора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Компенсація за ненадану послугу</w:t>
            </w:r>
          </w:p>
        </w:tc>
      </w:tr>
      <w:tr w:rsidR="0054164E"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numPr>
                <w:ilvl w:val="0"/>
                <w:numId w:val="32"/>
              </w:numPr>
            </w:pPr>
            <w:r>
              <w:rPr>
                <w:sz w:val="24"/>
                <w:szCs w:val="24"/>
              </w:rPr>
              <w:t>пред’явлення квитка, електронного квитка контролеру для перевірки оплати/реєстрації проїз</w:t>
            </w:r>
            <w:r>
              <w:rPr>
                <w:sz w:val="24"/>
                <w:szCs w:val="24"/>
              </w:rPr>
              <w:t>ду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оплати/реєстрації проїзду</w:t>
            </w:r>
          </w:p>
        </w:tc>
      </w:tr>
      <w:tr w:rsidR="0054164E"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numPr>
                <w:ilvl w:val="0"/>
                <w:numId w:val="32"/>
              </w:numPr>
            </w:pPr>
            <w:r>
              <w:rPr>
                <w:sz w:val="24"/>
                <w:szCs w:val="24"/>
              </w:rPr>
              <w:t>згідно чинного законодавства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</w:tr>
    </w:tbl>
    <w:p w:rsidR="0054164E" w:rsidRDefault="0054164E">
      <w:pPr>
        <w:pStyle w:val="1"/>
        <w:widowControl/>
        <w:jc w:val="both"/>
        <w:rPr>
          <w:sz w:val="24"/>
          <w:szCs w:val="24"/>
        </w:rPr>
      </w:pP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Технічне обслуговування та експлуатація АСООП включає: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6.4.1. Моніторинг працездатності елементів системи:</w:t>
      </w:r>
    </w:p>
    <w:p w:rsidR="0054164E" w:rsidRDefault="00B84B80">
      <w:pPr>
        <w:pStyle w:val="1"/>
        <w:widowControl/>
        <w:numPr>
          <w:ilvl w:val="0"/>
          <w:numId w:val="12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автоматизований моніторинг стану обладнання транспортних засобів;</w:t>
      </w:r>
    </w:p>
    <w:p w:rsidR="0054164E" w:rsidRDefault="00B84B80">
      <w:pPr>
        <w:pStyle w:val="1"/>
        <w:widowControl/>
        <w:numPr>
          <w:ilvl w:val="0"/>
          <w:numId w:val="12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автоматизований моніторинг стану автоматів та обладнання пунктів продажу/поповнення;</w:t>
      </w:r>
    </w:p>
    <w:p w:rsidR="0054164E" w:rsidRDefault="00B84B80">
      <w:pPr>
        <w:pStyle w:val="1"/>
        <w:widowControl/>
        <w:numPr>
          <w:ilvl w:val="0"/>
          <w:numId w:val="12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автоматизований моніторинг ЦОД та його підсистем.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6.4.2.Регламенті та ремонтні роботи:</w:t>
      </w:r>
    </w:p>
    <w:p w:rsidR="0054164E" w:rsidRDefault="00B84B80">
      <w:pPr>
        <w:pStyle w:val="1"/>
        <w:widowControl/>
        <w:numPr>
          <w:ilvl w:val="0"/>
          <w:numId w:val="8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проведення своєчасної заміни зношуваних елементів згідно показників систем </w:t>
      </w:r>
      <w:r>
        <w:rPr>
          <w:sz w:val="24"/>
          <w:szCs w:val="24"/>
        </w:rPr>
        <w:t>управління технічним обслуговуванням;</w:t>
      </w:r>
    </w:p>
    <w:p w:rsidR="0054164E" w:rsidRDefault="00B84B80">
      <w:pPr>
        <w:pStyle w:val="1"/>
        <w:widowControl/>
        <w:numPr>
          <w:ilvl w:val="0"/>
          <w:numId w:val="8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проведення ремонтних робіт з занесенням даних в систему управління активами з відповідними пріоритетами та часом реагування наведеними нижче в таблиці.</w:t>
      </w:r>
    </w:p>
    <w:p w:rsidR="0054164E" w:rsidRDefault="00B84B80">
      <w:pPr>
        <w:pStyle w:val="1"/>
        <w:widowControl/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6.4.3.Матеріальне забезпечення:</w:t>
      </w:r>
    </w:p>
    <w:p w:rsidR="0054164E" w:rsidRDefault="00B84B80">
      <w:pPr>
        <w:pStyle w:val="1"/>
        <w:widowControl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підмінний фонд для обладнання </w:t>
      </w:r>
      <w:r>
        <w:rPr>
          <w:sz w:val="24"/>
          <w:szCs w:val="24"/>
        </w:rPr>
        <w:t>транспорту, відділу контролю та пунктів продажу/поповнення повинен становити не менше 5% від загальної встановленої кількості;</w:t>
      </w:r>
    </w:p>
    <w:p w:rsidR="0054164E" w:rsidRDefault="00B84B80">
      <w:pPr>
        <w:pStyle w:val="1"/>
        <w:widowControl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запасні та зношувані частини для обладнання транспорту, пунктів продажу/поповнення повинні бути наявними в достатній кількості дл</w:t>
      </w:r>
      <w:r>
        <w:rPr>
          <w:sz w:val="24"/>
          <w:szCs w:val="24"/>
        </w:rPr>
        <w:t>я забезпечення своєчасного проведення регламентних та ремонтних робіт.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6.4.4.Доступне та своєчасне обслуговування: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Пріоритети та час реагування відповідно до типів поломок:</w:t>
      </w:r>
    </w:p>
    <w:tbl>
      <w:tblPr>
        <w:bidiVisual/>
        <w:tblW w:w="9713" w:type="dxa"/>
        <w:tblInd w:w="-108" w:type="dxa"/>
        <w:tblLayout w:type="fixed"/>
        <w:tblLook w:val="0000"/>
      </w:tblPr>
      <w:tblGrid>
        <w:gridCol w:w="2926"/>
        <w:gridCol w:w="3101"/>
        <w:gridCol w:w="1560"/>
        <w:gridCol w:w="2126"/>
      </w:tblGrid>
      <w:tr w:rsidR="0054164E">
        <w:tc>
          <w:tcPr>
            <w:tcW w:w="29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4164E" w:rsidRDefault="00B84B80">
            <w:pPr>
              <w:pStyle w:val="1"/>
              <w:widowControl/>
              <w:ind w:lef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Вплив на роботу АСООП</w:t>
            </w:r>
          </w:p>
          <w:p w:rsidR="0054164E" w:rsidRDefault="0054164E">
            <w:pPr>
              <w:pStyle w:val="1"/>
              <w:widowControl/>
              <w:ind w:left="-100"/>
              <w:jc w:val="center"/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54164E" w:rsidRDefault="00B84B80">
            <w:pPr>
              <w:pStyle w:val="1"/>
              <w:widowControl/>
              <w:ind w:lef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Невідкладність і забезпечення ремонту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54164E" w:rsidRDefault="00B84B80">
            <w:pPr>
              <w:pStyle w:val="1"/>
              <w:widowControl/>
              <w:ind w:lef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Пріоритет</w:t>
            </w:r>
          </w:p>
          <w:p w:rsidR="0054164E" w:rsidRDefault="0054164E">
            <w:pPr>
              <w:pStyle w:val="1"/>
              <w:widowControl/>
              <w:ind w:left="-10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54164E" w:rsidRDefault="00B84B80">
            <w:pPr>
              <w:pStyle w:val="1"/>
              <w:widowControl/>
              <w:ind w:lef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Елемент АСО</w:t>
            </w:r>
            <w:r>
              <w:rPr>
                <w:sz w:val="24"/>
                <w:szCs w:val="24"/>
              </w:rPr>
              <w:t>ОП</w:t>
            </w:r>
          </w:p>
        </w:tc>
      </w:tr>
      <w:tr w:rsidR="0054164E"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</w:pPr>
            <w:r>
              <w:rPr>
                <w:sz w:val="24"/>
                <w:szCs w:val="24"/>
              </w:rPr>
              <w:t>Часткова втрата доходів з плати за проїзд. Незручність оплати/реєстрації проїзду пасажирами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Недоцільно ремонтувати під час руху - заміна резервним, крім стаціонарного. Стаціонарний - ремонт або заміна на підприємстві</w:t>
            </w:r>
          </w:p>
          <w:p w:rsidR="0054164E" w:rsidRDefault="0054164E">
            <w:pPr>
              <w:pStyle w:val="1"/>
              <w:widowControl/>
              <w:ind w:left="-1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Вихід з ладу </w:t>
            </w:r>
            <w:proofErr w:type="spellStart"/>
            <w:r>
              <w:rPr>
                <w:sz w:val="24"/>
                <w:szCs w:val="24"/>
              </w:rPr>
              <w:t>валідатора</w:t>
            </w:r>
            <w:proofErr w:type="spellEnd"/>
          </w:p>
        </w:tc>
      </w:tr>
      <w:tr w:rsidR="0054164E"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</w:pPr>
            <w:r>
              <w:rPr>
                <w:sz w:val="24"/>
                <w:szCs w:val="24"/>
              </w:rPr>
              <w:t>Транспортні системи неможливо буде повністю оновити та отримати дані про транзакції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Впродовж 8 годин, але не пізніше ніж закриття </w:t>
            </w:r>
            <w:proofErr w:type="spellStart"/>
            <w:r>
              <w:rPr>
                <w:sz w:val="24"/>
                <w:szCs w:val="24"/>
              </w:rPr>
              <w:t>зміни\періоду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Обладнання для забезпечення зв’язку в транспорті та пунктах продажу/поповнення</w:t>
            </w:r>
          </w:p>
        </w:tc>
      </w:tr>
      <w:tr w:rsidR="0054164E"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</w:pPr>
            <w:r>
              <w:rPr>
                <w:sz w:val="24"/>
                <w:szCs w:val="24"/>
              </w:rPr>
              <w:t>Користувачі не зможуть з</w:t>
            </w:r>
            <w:r>
              <w:rPr>
                <w:sz w:val="24"/>
                <w:szCs w:val="24"/>
              </w:rPr>
              <w:t>дійснити поповнення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2 годин, оскільки обладнання знаходиться на зупинках першої категорії з високим пасажиропотоком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 з продажу/ поповнення</w:t>
            </w:r>
          </w:p>
        </w:tc>
      </w:tr>
      <w:tr w:rsidR="0054164E"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</w:pPr>
            <w:r>
              <w:rPr>
                <w:sz w:val="24"/>
                <w:szCs w:val="24"/>
              </w:rPr>
              <w:t>Оплату не можна буде прийняти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1 години – потрібна резервна система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Веб-портал</w:t>
            </w:r>
            <w:proofErr w:type="spellEnd"/>
          </w:p>
        </w:tc>
      </w:tr>
      <w:tr w:rsidR="0054164E"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</w:pPr>
            <w:r>
              <w:rPr>
                <w:sz w:val="24"/>
                <w:szCs w:val="24"/>
              </w:rPr>
              <w:t>Система повністю завмирає, не відбувається прийом та передача даних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30 хвилин  - наявна система резервного копіювання через "гарячий" резерв та кластер серверів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Дуже високий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ЦОД</w:t>
            </w:r>
          </w:p>
        </w:tc>
      </w:tr>
    </w:tbl>
    <w:p w:rsidR="0054164E" w:rsidRDefault="0054164E">
      <w:pPr>
        <w:pStyle w:val="1"/>
        <w:widowControl/>
        <w:rPr>
          <w:sz w:val="24"/>
          <w:szCs w:val="24"/>
        </w:rPr>
      </w:pPr>
    </w:p>
    <w:p w:rsidR="0054164E" w:rsidRDefault="00B84B80">
      <w:pPr>
        <w:pStyle w:val="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Розділ VII Контроль оплати проїзду</w:t>
      </w:r>
    </w:p>
    <w:p w:rsidR="0054164E" w:rsidRDefault="0054164E">
      <w:pPr>
        <w:pStyle w:val="1"/>
        <w:widowControl/>
        <w:jc w:val="center"/>
        <w:rPr>
          <w:sz w:val="24"/>
          <w:szCs w:val="24"/>
        </w:rPr>
      </w:pP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Методи контрол</w:t>
      </w:r>
      <w:r>
        <w:rPr>
          <w:sz w:val="24"/>
          <w:szCs w:val="24"/>
        </w:rPr>
        <w:t>ю.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Перевірка оплати/реєстрації проїзду проводиться шляхом візуального огляду квитка, е-квитка службою контролю в транспортному засобі, або на виході з транспортного засобу.</w:t>
      </w:r>
    </w:p>
    <w:p w:rsidR="0054164E" w:rsidRDefault="00B84B80">
      <w:pPr>
        <w:pStyle w:val="1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7.2. Контроль здійснюється із застосуванням службової картки контролера:</w:t>
      </w:r>
    </w:p>
    <w:tbl>
      <w:tblPr>
        <w:bidiVisual/>
        <w:tblW w:w="9214" w:type="dxa"/>
        <w:tblInd w:w="249" w:type="dxa"/>
        <w:tblLayout w:type="fixed"/>
        <w:tblLook w:val="0000"/>
      </w:tblPr>
      <w:tblGrid>
        <w:gridCol w:w="6048"/>
        <w:gridCol w:w="3166"/>
      </w:tblGrid>
      <w:tr w:rsidR="0054164E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  <w:numPr>
                <w:ilvl w:val="0"/>
                <w:numId w:val="20"/>
              </w:numPr>
              <w:ind w:hanging="360"/>
              <w:contextualSpacing/>
              <w:jc w:val="both"/>
            </w:pPr>
            <w:r>
              <w:rPr>
                <w:sz w:val="24"/>
                <w:szCs w:val="24"/>
              </w:rPr>
              <w:t>Виготовлена у вигляді посвідчення контролера.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0"/>
              </w:numPr>
              <w:ind w:hanging="360"/>
              <w:contextualSpacing/>
              <w:jc w:val="both"/>
            </w:pPr>
            <w:r>
              <w:rPr>
                <w:sz w:val="24"/>
                <w:szCs w:val="24"/>
              </w:rPr>
              <w:t xml:space="preserve">Дає можливість контролеру відмітитись на </w:t>
            </w:r>
            <w:proofErr w:type="spellStart"/>
            <w:r>
              <w:rPr>
                <w:sz w:val="24"/>
                <w:szCs w:val="24"/>
              </w:rPr>
              <w:t>валідаторах</w:t>
            </w:r>
            <w:proofErr w:type="spellEnd"/>
            <w:r>
              <w:rPr>
                <w:sz w:val="24"/>
                <w:szCs w:val="24"/>
              </w:rPr>
              <w:t xml:space="preserve"> транспортних засобів, для підтвердження виконання функцій контролю згідно встановлених графіків та маршрутів.</w:t>
            </w:r>
          </w:p>
          <w:p w:rsidR="0054164E" w:rsidRDefault="00B84B80">
            <w:pPr>
              <w:pStyle w:val="1"/>
              <w:widowControl/>
              <w:numPr>
                <w:ilvl w:val="0"/>
                <w:numId w:val="20"/>
              </w:numPr>
              <w:ind w:hanging="360"/>
              <w:contextualSpacing/>
              <w:jc w:val="both"/>
            </w:pPr>
            <w:r>
              <w:rPr>
                <w:sz w:val="24"/>
                <w:szCs w:val="24"/>
              </w:rPr>
              <w:t xml:space="preserve">(додатково) Дає можливість блокувати функцію </w:t>
            </w:r>
            <w:proofErr w:type="spellStart"/>
            <w:r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лідації</w:t>
            </w:r>
            <w:proofErr w:type="spellEnd"/>
            <w:r>
              <w:rPr>
                <w:sz w:val="24"/>
                <w:szCs w:val="24"/>
              </w:rPr>
              <w:t xml:space="preserve"> у стаціонарних </w:t>
            </w:r>
            <w:proofErr w:type="spellStart"/>
            <w:r>
              <w:rPr>
                <w:sz w:val="24"/>
                <w:szCs w:val="24"/>
              </w:rPr>
              <w:t>валідаторахдля</w:t>
            </w:r>
            <w:proofErr w:type="spellEnd"/>
            <w:r>
              <w:rPr>
                <w:sz w:val="24"/>
                <w:szCs w:val="24"/>
              </w:rPr>
              <w:t xml:space="preserve"> здійснення контролю під час руху між зупинками.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64E" w:rsidRDefault="00B84B80">
            <w:pPr>
              <w:pStyle w:val="1"/>
              <w:widowControl/>
            </w:pPr>
            <w:r>
              <w:rPr>
                <w:sz w:val="24"/>
                <w:szCs w:val="24"/>
              </w:rPr>
              <w:t>Службова картка контролера</w:t>
            </w:r>
          </w:p>
          <w:p w:rsidR="0054164E" w:rsidRDefault="00B84B80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419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64E" w:rsidRDefault="0054164E">
      <w:pPr>
        <w:pStyle w:val="1"/>
        <w:widowControl/>
        <w:jc w:val="both"/>
        <w:rPr>
          <w:sz w:val="24"/>
          <w:szCs w:val="24"/>
        </w:rPr>
      </w:pPr>
    </w:p>
    <w:p w:rsidR="0054164E" w:rsidRDefault="0054164E">
      <w:pPr>
        <w:pStyle w:val="1"/>
        <w:widowControl/>
        <w:jc w:val="both"/>
        <w:rPr>
          <w:sz w:val="24"/>
          <w:szCs w:val="24"/>
        </w:rPr>
      </w:pPr>
    </w:p>
    <w:p w:rsidR="0054164E" w:rsidRDefault="00B84B80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Сергій НАДАЛ</w:t>
      </w:r>
    </w:p>
    <w:p w:rsidR="0054164E" w:rsidRDefault="0054164E">
      <w:pPr>
        <w:rPr>
          <w:rFonts w:ascii="Times New Roman" w:hAnsi="Times New Roman"/>
          <w:color w:val="000000"/>
        </w:rPr>
      </w:pPr>
    </w:p>
    <w:sectPr w:rsidR="0054164E" w:rsidSect="0054164E">
      <w:headerReference w:type="default" r:id="rId24"/>
      <w:pgSz w:w="11906" w:h="16838"/>
      <w:pgMar w:top="1134" w:right="850" w:bottom="2552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4E" w:rsidRDefault="0054164E">
      <w:pPr>
        <w:spacing w:after="0" w:line="240" w:lineRule="auto"/>
      </w:pPr>
    </w:p>
  </w:endnote>
  <w:endnote w:type="continuationSeparator" w:id="1">
    <w:p w:rsidR="0054164E" w:rsidRDefault="0054164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4E" w:rsidRDefault="0054164E">
      <w:pPr>
        <w:spacing w:after="0" w:line="240" w:lineRule="auto"/>
      </w:pPr>
    </w:p>
  </w:footnote>
  <w:footnote w:type="continuationSeparator" w:id="1">
    <w:p w:rsidR="0054164E" w:rsidRDefault="0054164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4E" w:rsidRDefault="0054164E">
    <w:pPr>
      <w:pStyle w:val="a5"/>
      <w:jc w:val="center"/>
    </w:pPr>
    <w:r>
      <w:fldChar w:fldCharType="begin"/>
    </w:r>
    <w:r w:rsidR="00B84B80">
      <w:instrText xml:space="preserve"> PAGE   \* MERGEFORMAT </w:instrText>
    </w:r>
    <w:r>
      <w:fldChar w:fldCharType="separate"/>
    </w:r>
    <w:r w:rsidR="00B84B80">
      <w:rPr>
        <w:noProof/>
      </w:rPr>
      <w:t>2</w:t>
    </w:r>
    <w:r>
      <w:rPr>
        <w:noProof/>
      </w:rPr>
      <w:fldChar w:fldCharType="end"/>
    </w:r>
  </w:p>
  <w:p w:rsidR="0054164E" w:rsidRDefault="005416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4A6"/>
    <w:multiLevelType w:val="multilevel"/>
    <w:tmpl w:val="517EE312"/>
    <w:lvl w:ilvl="0">
      <w:start w:val="1"/>
      <w:numFmt w:val="bullet"/>
      <w:lvlText w:val="●"/>
      <w:lvlJc w:val="left"/>
      <w:pPr>
        <w:ind w:left="1080" w:firstLine="720"/>
      </w:pPr>
      <w:rPr>
        <w:rFonts w:ascii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hAnsi="Arial"/>
        <w:vertAlign w:val="baseline"/>
      </w:rPr>
    </w:lvl>
  </w:abstractNum>
  <w:abstractNum w:abstractNumId="1">
    <w:nsid w:val="06EB189E"/>
    <w:multiLevelType w:val="multilevel"/>
    <w:tmpl w:val="E9D65A6E"/>
    <w:lvl w:ilvl="0">
      <w:start w:val="1"/>
      <w:numFmt w:val="bullet"/>
      <w:lvlText w:val="●"/>
      <w:lvlJc w:val="left"/>
      <w:pPr>
        <w:ind w:left="1080" w:firstLine="720"/>
      </w:pPr>
      <w:rPr>
        <w:rFonts w:ascii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hAnsi="Arial"/>
        <w:vertAlign w:val="baseline"/>
      </w:rPr>
    </w:lvl>
  </w:abstractNum>
  <w:abstractNum w:abstractNumId="2">
    <w:nsid w:val="070A42AD"/>
    <w:multiLevelType w:val="multilevel"/>
    <w:tmpl w:val="A872C98A"/>
    <w:lvl w:ilvl="0">
      <w:start w:val="1"/>
      <w:numFmt w:val="bullet"/>
      <w:lvlText w:val="●"/>
      <w:lvlJc w:val="left"/>
      <w:pPr>
        <w:ind w:left="720" w:firstLine="1800"/>
      </w:pPr>
      <w:rPr>
        <w:rFonts w:ascii="Arial" w:hAnsi="Arial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3960"/>
      </w:pPr>
      <w:rPr>
        <w:rFonts w:ascii="Arial" w:hAnsi="Arial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hAnsi="Arial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hAnsi="Arial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10440"/>
      </w:pPr>
      <w:rPr>
        <w:rFonts w:ascii="Arial" w:hAnsi="Arial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hAnsi="Arial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hAnsi="Arial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6920"/>
      </w:pPr>
      <w:rPr>
        <w:rFonts w:ascii="Arial" w:hAnsi="Arial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hAnsi="Arial"/>
        <w:sz w:val="20"/>
        <w:u w:val="none"/>
        <w:vertAlign w:val="baseline"/>
      </w:rPr>
    </w:lvl>
  </w:abstractNum>
  <w:abstractNum w:abstractNumId="3">
    <w:nsid w:val="08264FA5"/>
    <w:multiLevelType w:val="multilevel"/>
    <w:tmpl w:val="2834BF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Microsoft YaHei" w:hAnsi="Microsoft YaHei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Microsoft YaHei" w:hAnsi="Microsoft YaHei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Microsoft YaHei" w:hAnsi="Microsoft YaHei"/>
        <w:u w:val="none"/>
      </w:rPr>
    </w:lvl>
  </w:abstractNum>
  <w:abstractNum w:abstractNumId="4">
    <w:nsid w:val="0C8F0B26"/>
    <w:multiLevelType w:val="hybridMultilevel"/>
    <w:tmpl w:val="9D869A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0757F4"/>
    <w:multiLevelType w:val="multilevel"/>
    <w:tmpl w:val="CB60DC22"/>
    <w:lvl w:ilvl="0">
      <w:start w:val="1"/>
      <w:numFmt w:val="bullet"/>
      <w:lvlText w:val="●"/>
      <w:lvlJc w:val="left"/>
      <w:pPr>
        <w:ind w:left="720" w:firstLine="1800"/>
      </w:pPr>
      <w:rPr>
        <w:rFonts w:ascii="Arial" w:hAnsi="Arial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3960"/>
      </w:pPr>
      <w:rPr>
        <w:rFonts w:ascii="Arial" w:hAnsi="Arial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hAnsi="Arial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hAnsi="Arial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10440"/>
      </w:pPr>
      <w:rPr>
        <w:rFonts w:ascii="Arial" w:hAnsi="Arial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hAnsi="Arial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hAnsi="Arial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6920"/>
      </w:pPr>
      <w:rPr>
        <w:rFonts w:ascii="Arial" w:hAnsi="Arial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hAnsi="Arial"/>
        <w:sz w:val="20"/>
        <w:u w:val="none"/>
        <w:vertAlign w:val="baseline"/>
      </w:rPr>
    </w:lvl>
  </w:abstractNum>
  <w:abstractNum w:abstractNumId="6">
    <w:nsid w:val="14471568"/>
    <w:multiLevelType w:val="multilevel"/>
    <w:tmpl w:val="B79A1A42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/>
        <w:vertAlign w:val="baseline"/>
      </w:rPr>
    </w:lvl>
  </w:abstractNum>
  <w:abstractNum w:abstractNumId="7">
    <w:nsid w:val="16270357"/>
    <w:multiLevelType w:val="multilevel"/>
    <w:tmpl w:val="CD6EAE60"/>
    <w:lvl w:ilvl="0">
      <w:start w:val="1"/>
      <w:numFmt w:val="bullet"/>
      <w:lvlText w:val="●"/>
      <w:lvlJc w:val="left"/>
      <w:pPr>
        <w:ind w:left="1080" w:firstLine="720"/>
      </w:pPr>
      <w:rPr>
        <w:rFonts w:ascii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hAnsi="Arial"/>
        <w:vertAlign w:val="baseline"/>
      </w:rPr>
    </w:lvl>
  </w:abstractNum>
  <w:abstractNum w:abstractNumId="8">
    <w:nsid w:val="187F6A9C"/>
    <w:multiLevelType w:val="multilevel"/>
    <w:tmpl w:val="353EEA82"/>
    <w:lvl w:ilvl="0">
      <w:start w:val="1"/>
      <w:numFmt w:val="bullet"/>
      <w:lvlText w:val="●"/>
      <w:lvlJc w:val="left"/>
      <w:pPr>
        <w:ind w:left="1080" w:firstLine="720"/>
      </w:pPr>
      <w:rPr>
        <w:rFonts w:ascii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hAnsi="Arial"/>
        <w:vertAlign w:val="baseline"/>
      </w:rPr>
    </w:lvl>
  </w:abstractNum>
  <w:abstractNum w:abstractNumId="9">
    <w:nsid w:val="1B5A0721"/>
    <w:multiLevelType w:val="multilevel"/>
    <w:tmpl w:val="3C9A5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Microsoft YaHei" w:hAnsi="Microsoft YaHei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Microsoft YaHei" w:hAnsi="Microsoft YaHei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Microsoft YaHei" w:hAnsi="Microsoft YaHei"/>
        <w:u w:val="none"/>
      </w:rPr>
    </w:lvl>
  </w:abstractNum>
  <w:abstractNum w:abstractNumId="10">
    <w:nsid w:val="203C4FFD"/>
    <w:multiLevelType w:val="multilevel"/>
    <w:tmpl w:val="4FD8689A"/>
    <w:lvl w:ilvl="0">
      <w:start w:val="1"/>
      <w:numFmt w:val="bullet"/>
      <w:lvlText w:val="●"/>
      <w:lvlJc w:val="left"/>
      <w:pPr>
        <w:ind w:left="1080" w:firstLine="720"/>
      </w:pPr>
      <w:rPr>
        <w:rFonts w:ascii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hAnsi="Arial"/>
        <w:vertAlign w:val="baseline"/>
      </w:rPr>
    </w:lvl>
  </w:abstractNum>
  <w:abstractNum w:abstractNumId="11">
    <w:nsid w:val="24656F0C"/>
    <w:multiLevelType w:val="hybridMultilevel"/>
    <w:tmpl w:val="7B3288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5334F90"/>
    <w:multiLevelType w:val="hybridMultilevel"/>
    <w:tmpl w:val="C8D8BB74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332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052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772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492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212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932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652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372" w:hanging="360"/>
      </w:pPr>
      <w:rPr>
        <w:rFonts w:ascii="Wingdings" w:hAnsi="Wingdings"/>
      </w:rPr>
    </w:lvl>
  </w:abstractNum>
  <w:abstractNum w:abstractNumId="13">
    <w:nsid w:val="2A5F453F"/>
    <w:multiLevelType w:val="hybridMultilevel"/>
    <w:tmpl w:val="EE90A4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AC16783"/>
    <w:multiLevelType w:val="multilevel"/>
    <w:tmpl w:val="E3AA7BC0"/>
    <w:lvl w:ilvl="0">
      <w:start w:val="1"/>
      <w:numFmt w:val="bullet"/>
      <w:lvlText w:val="●"/>
      <w:lvlJc w:val="left"/>
      <w:pPr>
        <w:ind w:left="1080" w:firstLine="720"/>
      </w:pPr>
      <w:rPr>
        <w:rFonts w:ascii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hAnsi="Arial"/>
        <w:vertAlign w:val="baseline"/>
      </w:rPr>
    </w:lvl>
  </w:abstractNum>
  <w:abstractNum w:abstractNumId="15">
    <w:nsid w:val="2CB7209F"/>
    <w:multiLevelType w:val="multilevel"/>
    <w:tmpl w:val="F7ECA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Microsoft YaHei" w:hAnsi="Microsoft YaHei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Microsoft YaHei" w:hAnsi="Microsoft YaHei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Microsoft YaHei" w:hAnsi="Microsoft YaHei"/>
        <w:u w:val="none"/>
      </w:rPr>
    </w:lvl>
  </w:abstractNum>
  <w:abstractNum w:abstractNumId="16">
    <w:nsid w:val="2EE1368D"/>
    <w:multiLevelType w:val="hybridMultilevel"/>
    <w:tmpl w:val="AF909B5E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332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052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772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492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212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932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652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372" w:hanging="360"/>
      </w:pPr>
      <w:rPr>
        <w:rFonts w:ascii="Wingdings" w:hAnsi="Wingdings"/>
      </w:rPr>
    </w:lvl>
  </w:abstractNum>
  <w:abstractNum w:abstractNumId="17">
    <w:nsid w:val="30252F48"/>
    <w:multiLevelType w:val="hybridMultilevel"/>
    <w:tmpl w:val="0CF46FEE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332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052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772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492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212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932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652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372" w:hanging="360"/>
      </w:pPr>
      <w:rPr>
        <w:rFonts w:ascii="Wingdings" w:hAnsi="Wingdings"/>
      </w:rPr>
    </w:lvl>
  </w:abstractNum>
  <w:abstractNum w:abstractNumId="18">
    <w:nsid w:val="30F27E3E"/>
    <w:multiLevelType w:val="hybridMultilevel"/>
    <w:tmpl w:val="12E64602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332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052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772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492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212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932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652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372" w:hanging="360"/>
      </w:pPr>
      <w:rPr>
        <w:rFonts w:ascii="Wingdings" w:hAnsi="Wingdings"/>
      </w:rPr>
    </w:lvl>
  </w:abstractNum>
  <w:abstractNum w:abstractNumId="19">
    <w:nsid w:val="35955AB2"/>
    <w:multiLevelType w:val="hybridMultilevel"/>
    <w:tmpl w:val="15E092C4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20">
    <w:nsid w:val="3A731B66"/>
    <w:multiLevelType w:val="multilevel"/>
    <w:tmpl w:val="7BBC7556"/>
    <w:lvl w:ilvl="0">
      <w:start w:val="1"/>
      <w:numFmt w:val="bullet"/>
      <w:lvlText w:val="●"/>
      <w:lvlJc w:val="left"/>
      <w:pPr>
        <w:ind w:left="360"/>
      </w:pPr>
      <w:rPr>
        <w:rFonts w:ascii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/>
        <w:vertAlign w:val="baseline"/>
      </w:rPr>
    </w:lvl>
  </w:abstractNum>
  <w:abstractNum w:abstractNumId="21">
    <w:nsid w:val="3CCD5521"/>
    <w:multiLevelType w:val="multilevel"/>
    <w:tmpl w:val="F26841DE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/>
        <w:vertAlign w:val="baseline"/>
      </w:rPr>
    </w:lvl>
  </w:abstractNum>
  <w:abstractNum w:abstractNumId="22">
    <w:nsid w:val="42DC2B04"/>
    <w:multiLevelType w:val="multilevel"/>
    <w:tmpl w:val="2E5A96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Microsoft YaHei" w:hAnsi="Microsoft YaHei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Microsoft YaHei" w:hAnsi="Microsoft YaHei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Microsoft YaHei" w:hAnsi="Microsoft YaHei"/>
        <w:u w:val="none"/>
      </w:rPr>
    </w:lvl>
  </w:abstractNum>
  <w:abstractNum w:abstractNumId="23">
    <w:nsid w:val="474029A4"/>
    <w:multiLevelType w:val="hybridMultilevel"/>
    <w:tmpl w:val="C53E8B2C"/>
    <w:lvl w:ilvl="0" w:tplc="04220001">
      <w:start w:val="1"/>
      <w:numFmt w:val="bullet"/>
      <w:lvlText w:val=""/>
      <w:lvlJc w:val="left"/>
      <w:pPr>
        <w:ind w:left="613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333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053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773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493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213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933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653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373" w:hanging="360"/>
      </w:pPr>
      <w:rPr>
        <w:rFonts w:ascii="Wingdings" w:hAnsi="Wingdings"/>
      </w:rPr>
    </w:lvl>
  </w:abstractNum>
  <w:abstractNum w:abstractNumId="24">
    <w:nsid w:val="53E66EB1"/>
    <w:multiLevelType w:val="multilevel"/>
    <w:tmpl w:val="F59AC478"/>
    <w:lvl w:ilvl="0">
      <w:start w:val="1"/>
      <w:numFmt w:val="bullet"/>
      <w:lvlText w:val="●"/>
      <w:lvlJc w:val="left"/>
      <w:pPr>
        <w:ind w:left="360"/>
      </w:pPr>
      <w:rPr>
        <w:rFonts w:ascii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/>
        <w:vertAlign w:val="baseline"/>
      </w:rPr>
    </w:lvl>
  </w:abstractNum>
  <w:abstractNum w:abstractNumId="25">
    <w:nsid w:val="58B279B1"/>
    <w:multiLevelType w:val="multilevel"/>
    <w:tmpl w:val="A46EBBA2"/>
    <w:lvl w:ilvl="0">
      <w:start w:val="1"/>
      <w:numFmt w:val="bullet"/>
      <w:lvlText w:val="●"/>
      <w:lvlJc w:val="left"/>
      <w:pPr>
        <w:ind w:left="1080" w:firstLine="720"/>
      </w:pPr>
      <w:rPr>
        <w:rFonts w:ascii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hAnsi="Arial"/>
        <w:vertAlign w:val="baseline"/>
      </w:rPr>
    </w:lvl>
  </w:abstractNum>
  <w:abstractNum w:abstractNumId="26">
    <w:nsid w:val="5BA22761"/>
    <w:multiLevelType w:val="hybridMultilevel"/>
    <w:tmpl w:val="DD269F36"/>
    <w:lvl w:ilvl="0" w:tplc="0422000F">
      <w:start w:val="1"/>
      <w:numFmt w:val="decimal"/>
      <w:lvlText w:val="%1."/>
      <w:lvlJc w:val="left"/>
      <w:pPr>
        <w:ind w:left="6390" w:hanging="360"/>
      </w:pPr>
    </w:lvl>
    <w:lvl w:ilvl="1" w:tplc="04220019">
      <w:start w:val="1"/>
      <w:numFmt w:val="lowerLetter"/>
      <w:lvlText w:val="%2."/>
      <w:lvlJc w:val="left"/>
      <w:pPr>
        <w:ind w:left="7110" w:hanging="360"/>
      </w:pPr>
    </w:lvl>
    <w:lvl w:ilvl="2" w:tplc="0422001B">
      <w:start w:val="1"/>
      <w:numFmt w:val="lowerRoman"/>
      <w:lvlText w:val="%3."/>
      <w:lvlJc w:val="right"/>
      <w:pPr>
        <w:ind w:left="7830" w:hanging="180"/>
      </w:pPr>
    </w:lvl>
    <w:lvl w:ilvl="3" w:tplc="0422000F">
      <w:start w:val="1"/>
      <w:numFmt w:val="decimal"/>
      <w:lvlText w:val="%4."/>
      <w:lvlJc w:val="left"/>
      <w:pPr>
        <w:ind w:left="8550" w:hanging="360"/>
      </w:pPr>
    </w:lvl>
    <w:lvl w:ilvl="4" w:tplc="04220019">
      <w:start w:val="1"/>
      <w:numFmt w:val="lowerLetter"/>
      <w:lvlText w:val="%5."/>
      <w:lvlJc w:val="left"/>
      <w:pPr>
        <w:ind w:left="9270" w:hanging="360"/>
      </w:pPr>
    </w:lvl>
    <w:lvl w:ilvl="5" w:tplc="0422001B">
      <w:start w:val="1"/>
      <w:numFmt w:val="lowerRoman"/>
      <w:lvlText w:val="%6."/>
      <w:lvlJc w:val="right"/>
      <w:pPr>
        <w:ind w:left="9990" w:hanging="180"/>
      </w:pPr>
    </w:lvl>
    <w:lvl w:ilvl="6" w:tplc="0422000F">
      <w:start w:val="1"/>
      <w:numFmt w:val="decimal"/>
      <w:lvlText w:val="%7."/>
      <w:lvlJc w:val="left"/>
      <w:pPr>
        <w:ind w:left="10710" w:hanging="360"/>
      </w:pPr>
    </w:lvl>
    <w:lvl w:ilvl="7" w:tplc="04220019">
      <w:start w:val="1"/>
      <w:numFmt w:val="lowerLetter"/>
      <w:lvlText w:val="%8."/>
      <w:lvlJc w:val="left"/>
      <w:pPr>
        <w:ind w:left="11430" w:hanging="360"/>
      </w:pPr>
    </w:lvl>
    <w:lvl w:ilvl="8" w:tplc="0422001B">
      <w:start w:val="1"/>
      <w:numFmt w:val="lowerRoman"/>
      <w:lvlText w:val="%9."/>
      <w:lvlJc w:val="right"/>
      <w:pPr>
        <w:ind w:left="12150" w:hanging="180"/>
      </w:pPr>
    </w:lvl>
  </w:abstractNum>
  <w:abstractNum w:abstractNumId="27">
    <w:nsid w:val="63AF0DFA"/>
    <w:multiLevelType w:val="multilevel"/>
    <w:tmpl w:val="FDE25704"/>
    <w:lvl w:ilvl="0">
      <w:start w:val="1"/>
      <w:numFmt w:val="bullet"/>
      <w:lvlText w:val="●"/>
      <w:lvlJc w:val="left"/>
      <w:pPr>
        <w:ind w:left="720" w:firstLine="1800"/>
      </w:pPr>
      <w:rPr>
        <w:rFonts w:ascii="Arial" w:hAnsi="Arial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hAnsi="Arial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hAnsi="Arial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hAnsi="Arial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hAnsi="Arial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hAnsi="Arial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hAnsi="Arial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hAnsi="Arial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hAnsi="Arial"/>
        <w:sz w:val="20"/>
        <w:u w:val="none"/>
        <w:vertAlign w:val="baseline"/>
      </w:rPr>
    </w:lvl>
  </w:abstractNum>
  <w:abstractNum w:abstractNumId="28">
    <w:nsid w:val="658F62E1"/>
    <w:multiLevelType w:val="hybridMultilevel"/>
    <w:tmpl w:val="A9B2A9A4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332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052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772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492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212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932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652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372" w:hanging="360"/>
      </w:pPr>
      <w:rPr>
        <w:rFonts w:ascii="Wingdings" w:hAnsi="Wingdings"/>
      </w:rPr>
    </w:lvl>
  </w:abstractNum>
  <w:abstractNum w:abstractNumId="29">
    <w:nsid w:val="740E0253"/>
    <w:multiLevelType w:val="hybridMultilevel"/>
    <w:tmpl w:val="D6F62A44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332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052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772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492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212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932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652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372" w:hanging="360"/>
      </w:pPr>
      <w:rPr>
        <w:rFonts w:ascii="Wingdings" w:hAnsi="Wingdings"/>
      </w:rPr>
    </w:lvl>
  </w:abstractNum>
  <w:abstractNum w:abstractNumId="30">
    <w:nsid w:val="77D9115B"/>
    <w:multiLevelType w:val="multilevel"/>
    <w:tmpl w:val="E7BE1B2A"/>
    <w:lvl w:ilvl="0">
      <w:start w:val="1"/>
      <w:numFmt w:val="bullet"/>
      <w:lvlText w:val="●"/>
      <w:lvlJc w:val="left"/>
      <w:pPr>
        <w:ind w:left="720" w:firstLine="1800"/>
      </w:pPr>
      <w:rPr>
        <w:rFonts w:ascii="Arial" w:hAnsi="Arial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3960"/>
      </w:pPr>
      <w:rPr>
        <w:rFonts w:ascii="Arial" w:hAnsi="Arial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hAnsi="Arial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hAnsi="Arial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10440"/>
      </w:pPr>
      <w:rPr>
        <w:rFonts w:ascii="Arial" w:hAnsi="Arial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hAnsi="Arial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hAnsi="Arial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6920"/>
      </w:pPr>
      <w:rPr>
        <w:rFonts w:ascii="Arial" w:hAnsi="Arial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hAnsi="Arial"/>
        <w:sz w:val="20"/>
        <w:u w:val="none"/>
        <w:vertAlign w:val="baseline"/>
      </w:rPr>
    </w:lvl>
  </w:abstractNum>
  <w:abstractNum w:abstractNumId="31">
    <w:nsid w:val="77DF6AA0"/>
    <w:multiLevelType w:val="multilevel"/>
    <w:tmpl w:val="89C4BE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Microsoft YaHei" w:hAnsi="Microsoft YaHei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Microsoft YaHei" w:hAnsi="Microsoft YaHei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Microsoft YaHei" w:hAnsi="Microsoft YaHei"/>
        <w:u w:val="none"/>
      </w:rPr>
    </w:lvl>
  </w:abstractNum>
  <w:abstractNum w:abstractNumId="32">
    <w:nsid w:val="79D24337"/>
    <w:multiLevelType w:val="hybridMultilevel"/>
    <w:tmpl w:val="8FBA5454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332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052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772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492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212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932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652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372" w:hanging="360"/>
      </w:pPr>
      <w:rPr>
        <w:rFonts w:ascii="Wingdings" w:hAnsi="Wingdings"/>
      </w:rPr>
    </w:lvl>
  </w:abstractNum>
  <w:abstractNum w:abstractNumId="33">
    <w:nsid w:val="7F291175"/>
    <w:multiLevelType w:val="multilevel"/>
    <w:tmpl w:val="BFA495EE"/>
    <w:lvl w:ilvl="0">
      <w:start w:val="1"/>
      <w:numFmt w:val="bullet"/>
      <w:lvlText w:val="●"/>
      <w:lvlJc w:val="left"/>
      <w:pPr>
        <w:ind w:left="1080" w:firstLine="720"/>
      </w:pPr>
      <w:rPr>
        <w:rFonts w:ascii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hAnsi="Arial"/>
        <w:vertAlign w:val="baseline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30"/>
  </w:num>
  <w:num w:numId="5">
    <w:abstractNumId w:val="7"/>
  </w:num>
  <w:num w:numId="6">
    <w:abstractNumId w:val="8"/>
  </w:num>
  <w:num w:numId="7">
    <w:abstractNumId w:val="15"/>
  </w:num>
  <w:num w:numId="8">
    <w:abstractNumId w:val="33"/>
  </w:num>
  <w:num w:numId="9">
    <w:abstractNumId w:val="9"/>
  </w:num>
  <w:num w:numId="10">
    <w:abstractNumId w:val="21"/>
  </w:num>
  <w:num w:numId="11">
    <w:abstractNumId w:val="31"/>
  </w:num>
  <w:num w:numId="12">
    <w:abstractNumId w:val="25"/>
  </w:num>
  <w:num w:numId="13">
    <w:abstractNumId w:val="0"/>
  </w:num>
  <w:num w:numId="14">
    <w:abstractNumId w:val="1"/>
  </w:num>
  <w:num w:numId="15">
    <w:abstractNumId w:val="2"/>
  </w:num>
  <w:num w:numId="16">
    <w:abstractNumId w:val="27"/>
  </w:num>
  <w:num w:numId="17">
    <w:abstractNumId w:val="22"/>
  </w:num>
  <w:num w:numId="18">
    <w:abstractNumId w:val="6"/>
  </w:num>
  <w:num w:numId="19">
    <w:abstractNumId w:val="10"/>
  </w:num>
  <w:num w:numId="20">
    <w:abstractNumId w:val="5"/>
  </w:num>
  <w:num w:numId="21">
    <w:abstractNumId w:val="3"/>
  </w:num>
  <w:num w:numId="22">
    <w:abstractNumId w:val="19"/>
  </w:num>
  <w:num w:numId="23">
    <w:abstractNumId w:val="23"/>
  </w:num>
  <w:num w:numId="24">
    <w:abstractNumId w:val="18"/>
  </w:num>
  <w:num w:numId="25">
    <w:abstractNumId w:val="13"/>
  </w:num>
  <w:num w:numId="26">
    <w:abstractNumId w:val="11"/>
  </w:num>
  <w:num w:numId="27">
    <w:abstractNumId w:val="4"/>
  </w:num>
  <w:num w:numId="28">
    <w:abstractNumId w:val="32"/>
  </w:num>
  <w:num w:numId="29">
    <w:abstractNumId w:val="28"/>
  </w:num>
  <w:num w:numId="30">
    <w:abstractNumId w:val="16"/>
  </w:num>
  <w:num w:numId="31">
    <w:abstractNumId w:val="12"/>
  </w:num>
  <w:num w:numId="32">
    <w:abstractNumId w:val="17"/>
  </w:num>
  <w:num w:numId="33">
    <w:abstractNumId w:val="2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64E"/>
    <w:rsid w:val="0054164E"/>
    <w:rsid w:val="00B8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4E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164E"/>
    <w:pPr>
      <w:widowControl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uk-UA"/>
    </w:rPr>
  </w:style>
  <w:style w:type="paragraph" w:styleId="a3">
    <w:name w:val="Balloon Text"/>
    <w:basedOn w:val="a"/>
    <w:link w:val="a4"/>
    <w:semiHidden/>
    <w:rsid w:val="0054164E"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rsid w:val="0054164E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footer"/>
    <w:basedOn w:val="a"/>
    <w:link w:val="a8"/>
    <w:semiHidden/>
    <w:rsid w:val="0054164E"/>
    <w:pPr>
      <w:tabs>
        <w:tab w:val="center" w:pos="4819"/>
        <w:tab w:val="right" w:pos="9639"/>
      </w:tabs>
      <w:spacing w:after="0" w:line="240" w:lineRule="auto"/>
    </w:pPr>
  </w:style>
  <w:style w:type="paragraph" w:styleId="a9">
    <w:name w:val="footnote text"/>
    <w:link w:val="aa"/>
    <w:semiHidden/>
    <w:rsid w:val="0054164E"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rsid w:val="0054164E"/>
    <w:pPr>
      <w:spacing w:after="0" w:line="240" w:lineRule="auto"/>
    </w:pPr>
    <w:rPr>
      <w:sz w:val="20"/>
      <w:szCs w:val="20"/>
    </w:rPr>
  </w:style>
  <w:style w:type="character" w:customStyle="1" w:styleId="LineNumber">
    <w:name w:val="Line Number"/>
    <w:basedOn w:val="a0"/>
    <w:semiHidden/>
    <w:rsid w:val="0054164E"/>
  </w:style>
  <w:style w:type="character" w:styleId="ad">
    <w:name w:val="Hyperlink"/>
    <w:rsid w:val="0054164E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54164E"/>
    <w:rPr>
      <w:rFonts w:ascii="Tahoma" w:hAnsi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54164E"/>
  </w:style>
  <w:style w:type="character" w:customStyle="1" w:styleId="a8">
    <w:name w:val="Нижний колонтитул Знак"/>
    <w:basedOn w:val="a0"/>
    <w:link w:val="a7"/>
    <w:semiHidden/>
    <w:rsid w:val="0054164E"/>
  </w:style>
  <w:style w:type="character" w:styleId="ae">
    <w:name w:val="footnote reference"/>
    <w:semiHidden/>
    <w:rsid w:val="0054164E"/>
    <w:rPr>
      <w:vertAlign w:val="superscript"/>
    </w:rPr>
  </w:style>
  <w:style w:type="character" w:customStyle="1" w:styleId="aa">
    <w:name w:val="Текст сноски Знак"/>
    <w:link w:val="a9"/>
    <w:semiHidden/>
    <w:rsid w:val="0054164E"/>
    <w:rPr>
      <w:sz w:val="20"/>
      <w:szCs w:val="20"/>
    </w:rPr>
  </w:style>
  <w:style w:type="character" w:styleId="af">
    <w:name w:val="endnote reference"/>
    <w:semiHidden/>
    <w:rsid w:val="0054164E"/>
    <w:rPr>
      <w:vertAlign w:val="superscript"/>
    </w:rPr>
  </w:style>
  <w:style w:type="character" w:customStyle="1" w:styleId="ac">
    <w:name w:val="Текст концевой сноски Знак"/>
    <w:link w:val="ab"/>
    <w:semiHidden/>
    <w:rsid w:val="0054164E"/>
    <w:rPr>
      <w:sz w:val="20"/>
      <w:szCs w:val="20"/>
    </w:rPr>
  </w:style>
  <w:style w:type="table" w:styleId="10">
    <w:name w:val="Table Simple 1"/>
    <w:basedOn w:val="a1"/>
    <w:rsid w:val="00541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detranspor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831D-2C27-42CD-8C9D-50A7427FF4F5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21421</Words>
  <Characters>12210</Characters>
  <Application>Microsoft Office Word</Application>
  <DocSecurity>0</DocSecurity>
  <Lines>101</Lines>
  <Paragraphs>67</Paragraphs>
  <ScaleCrop>false</ScaleCrop>
  <Company>Reanimator Extreme Edition</Company>
  <LinksUpToDate>false</LinksUpToDate>
  <CharactersWithSpaces>33564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d03-shulga</cp:lastModifiedBy>
  <cp:revision>2</cp:revision>
  <dcterms:created xsi:type="dcterms:W3CDTF">2021-09-27T13:08:00Z</dcterms:created>
  <dcterms:modified xsi:type="dcterms:W3CDTF">2021-09-27T13:08:00Z</dcterms:modified>
</cp:coreProperties>
</file>