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D8" w:rsidRDefault="00CE5648">
      <w:pPr>
        <w:spacing w:after="0"/>
        <w:ind w:left="6237"/>
        <w:jc w:val="both"/>
        <w:rPr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Додаток 2</w:t>
      </w:r>
    </w:p>
    <w:p w:rsidR="007539D8" w:rsidRDefault="007539D8">
      <w:pPr>
        <w:spacing w:after="0"/>
        <w:jc w:val="center"/>
        <w:rPr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7539D8" w:rsidRDefault="00CE5648">
      <w:pPr>
        <w:spacing w:after="0"/>
        <w:jc w:val="center"/>
        <w:rPr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Порядок проведення громадського обговорення </w:t>
      </w:r>
    </w:p>
    <w:p w:rsidR="007539D8" w:rsidRDefault="00CE5648">
      <w:pPr>
        <w:spacing w:after="0"/>
        <w:jc w:val="center"/>
        <w:rPr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кандидатури старости у Тернопільській міській територіальній громаді</w:t>
      </w:r>
    </w:p>
    <w:p w:rsidR="007539D8" w:rsidRDefault="007539D8">
      <w:pPr>
        <w:spacing w:after="0" w:line="360" w:lineRule="auto"/>
        <w:jc w:val="center"/>
        <w:rPr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7539D8" w:rsidRDefault="00CE5648">
      <w:pPr>
        <w:spacing w:after="0" w:line="360" w:lineRule="auto"/>
        <w:jc w:val="center"/>
        <w:rPr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1. Загальні положення</w:t>
      </w:r>
    </w:p>
    <w:p w:rsidR="007539D8" w:rsidRDefault="00CE5648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1.1. Порядок проведення громадського обговорення кандидатури старости Тернопільської міської територіальної</w:t>
      </w: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громади (далі – порядок) розроблений відповідно до Закону України «Про місцеве самоврядування в Україні».</w:t>
      </w:r>
    </w:p>
    <w:p w:rsidR="007539D8" w:rsidRDefault="00CE5648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1.2. Цей порядок визначає основні вимоги до організації і проведення громадського обговорення щодо врахування громадського інтересу при визначенні ка</w:t>
      </w: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ндидатури старости у </w:t>
      </w:r>
      <w:proofErr w:type="spellStart"/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старостинських</w:t>
      </w:r>
      <w:proofErr w:type="spellEnd"/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округах Тернопільської міської територіальної громади (далі – громадське обговорення).</w:t>
      </w:r>
    </w:p>
    <w:p w:rsidR="007539D8" w:rsidRDefault="00CE5648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1.3. Громадське обговорення проводиться з метою залучення жителів </w:t>
      </w:r>
      <w:proofErr w:type="spellStart"/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старостинських</w:t>
      </w:r>
      <w:proofErr w:type="spellEnd"/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округів Тернопільської міської територіальної громад</w:t>
      </w: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и  до участі у реалізації в обговоренні кандидатури старости, надання можливості для їх вільного доступу до інформації про кандидатів на старосту, забезпечення гласності, відкритості та прозорості в </w:t>
      </w:r>
      <w:proofErr w:type="spellStart"/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діяльностіТернопільської</w:t>
      </w:r>
      <w:proofErr w:type="spellEnd"/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міської ради.</w:t>
      </w:r>
    </w:p>
    <w:p w:rsidR="007539D8" w:rsidRDefault="00CE5648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1.4. Предметом гро</w:t>
      </w: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мадського обговорення є погодження жителями </w:t>
      </w:r>
      <w:proofErr w:type="spellStart"/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старостинського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округу Тернопільської міської територіальної громади кандидатури старости для затвердження міською радою. </w:t>
      </w:r>
    </w:p>
    <w:p w:rsidR="007539D8" w:rsidRDefault="00CE5648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1.5. Проведення громадського обговорення повинно сприяти налагодженню системного діалогу </w:t>
      </w: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Тернопільської міської ради і громадськості, підвищенню якості підготовки та прийняття рішень з питання затвердження старости з урахуванням думки громадськості.</w:t>
      </w:r>
    </w:p>
    <w:p w:rsidR="007539D8" w:rsidRDefault="007539D8">
      <w:pPr>
        <w:spacing w:after="0"/>
        <w:ind w:firstLine="708"/>
        <w:jc w:val="both"/>
        <w:rPr>
          <w:b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7539D8" w:rsidRDefault="00CE5648">
      <w:pPr>
        <w:spacing w:after="0"/>
        <w:ind w:firstLine="708"/>
        <w:jc w:val="center"/>
        <w:rPr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2. Організація проведення громадського обговорення</w:t>
      </w:r>
    </w:p>
    <w:p w:rsidR="007539D8" w:rsidRDefault="00CE5648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2.1. Проведення громадського обговорення пр</w:t>
      </w: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оводиться за пропозицією  Тернопільського міського голови.</w:t>
      </w:r>
    </w:p>
    <w:p w:rsidR="007539D8" w:rsidRDefault="00CE5648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2.2. Пропозиція </w:t>
      </w:r>
      <w:bookmarkStart w:id="0" w:name="_GoBack"/>
      <w:bookmarkEnd w:id="0"/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Тернопільського міського голови про проведення громадського обговорення визначається відповідним розпорядженням. </w:t>
      </w:r>
    </w:p>
    <w:p w:rsidR="007539D8" w:rsidRDefault="00CE5648">
      <w:pPr>
        <w:spacing w:after="0"/>
        <w:jc w:val="both"/>
        <w:rPr>
          <w:sz w:val="24"/>
          <w:szCs w:val="24"/>
          <w:lang w:val="uk-UA" w:eastAsia="uk-UA"/>
        </w:rPr>
      </w:pP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2.3. </w:t>
      </w:r>
      <w:r>
        <w:rPr>
          <w:sz w:val="24"/>
          <w:szCs w:val="24"/>
          <w:lang w:eastAsia="uk-UA"/>
        </w:rPr>
        <w:t xml:space="preserve">У </w:t>
      </w:r>
      <w:proofErr w:type="spellStart"/>
      <w:r>
        <w:rPr>
          <w:sz w:val="24"/>
          <w:szCs w:val="24"/>
          <w:lang w:eastAsia="uk-UA"/>
        </w:rPr>
        <w:t>розпорядженні</w:t>
      </w:r>
      <w:proofErr w:type="spellEnd"/>
      <w:r>
        <w:rPr>
          <w:sz w:val="24"/>
          <w:szCs w:val="24"/>
          <w:lang w:eastAsia="uk-UA"/>
        </w:rPr>
        <w:t xml:space="preserve"> про </w:t>
      </w:r>
      <w:proofErr w:type="spellStart"/>
      <w:r>
        <w:rPr>
          <w:sz w:val="24"/>
          <w:szCs w:val="24"/>
          <w:lang w:eastAsia="uk-UA"/>
        </w:rPr>
        <w:t>проведення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громадського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обговорення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вказую</w:t>
      </w:r>
      <w:r>
        <w:rPr>
          <w:sz w:val="24"/>
          <w:szCs w:val="24"/>
          <w:lang w:eastAsia="uk-UA"/>
        </w:rPr>
        <w:t>ться</w:t>
      </w:r>
      <w:proofErr w:type="spellEnd"/>
      <w:r>
        <w:rPr>
          <w:sz w:val="24"/>
          <w:szCs w:val="24"/>
          <w:lang w:eastAsia="uk-UA"/>
        </w:rPr>
        <w:t xml:space="preserve">: </w:t>
      </w:r>
      <w:proofErr w:type="spellStart"/>
      <w:r>
        <w:rPr>
          <w:sz w:val="24"/>
          <w:szCs w:val="24"/>
          <w:lang w:eastAsia="uk-UA"/>
        </w:rPr>
        <w:t>старостинський</w:t>
      </w:r>
      <w:proofErr w:type="spellEnd"/>
      <w:r>
        <w:rPr>
          <w:sz w:val="24"/>
          <w:szCs w:val="24"/>
          <w:lang w:eastAsia="uk-UA"/>
        </w:rPr>
        <w:t xml:space="preserve"> округ, на </w:t>
      </w:r>
      <w:proofErr w:type="spellStart"/>
      <w:r>
        <w:rPr>
          <w:sz w:val="24"/>
          <w:szCs w:val="24"/>
          <w:lang w:eastAsia="uk-UA"/>
        </w:rPr>
        <w:t>території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якого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проводяться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громадське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обговорення</w:t>
      </w:r>
      <w:proofErr w:type="spellEnd"/>
      <w:r>
        <w:rPr>
          <w:sz w:val="24"/>
          <w:szCs w:val="24"/>
          <w:lang w:eastAsia="uk-UA"/>
        </w:rPr>
        <w:t xml:space="preserve">; </w:t>
      </w:r>
      <w:proofErr w:type="spellStart"/>
      <w:proofErr w:type="gramStart"/>
      <w:r>
        <w:rPr>
          <w:sz w:val="24"/>
          <w:szCs w:val="24"/>
          <w:lang w:eastAsia="uk-UA"/>
        </w:rPr>
        <w:t>пр</w:t>
      </w:r>
      <w:proofErr w:type="gramEnd"/>
      <w:r>
        <w:rPr>
          <w:sz w:val="24"/>
          <w:szCs w:val="24"/>
          <w:lang w:eastAsia="uk-UA"/>
        </w:rPr>
        <w:t>ізвище</w:t>
      </w:r>
      <w:proofErr w:type="spellEnd"/>
      <w:r>
        <w:rPr>
          <w:sz w:val="24"/>
          <w:szCs w:val="24"/>
          <w:lang w:eastAsia="uk-UA"/>
        </w:rPr>
        <w:t xml:space="preserve">, </w:t>
      </w:r>
      <w:proofErr w:type="spellStart"/>
      <w:r>
        <w:rPr>
          <w:sz w:val="24"/>
          <w:szCs w:val="24"/>
          <w:lang w:eastAsia="uk-UA"/>
        </w:rPr>
        <w:t>ім’я</w:t>
      </w:r>
      <w:proofErr w:type="spellEnd"/>
      <w:r>
        <w:rPr>
          <w:sz w:val="24"/>
          <w:szCs w:val="24"/>
          <w:lang w:eastAsia="uk-UA"/>
        </w:rPr>
        <w:t xml:space="preserve">, </w:t>
      </w:r>
      <w:proofErr w:type="spellStart"/>
      <w:r>
        <w:rPr>
          <w:sz w:val="24"/>
          <w:szCs w:val="24"/>
          <w:lang w:eastAsia="uk-UA"/>
        </w:rPr>
        <w:t>по-батькові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кандидатури</w:t>
      </w:r>
      <w:proofErr w:type="spellEnd"/>
      <w:r>
        <w:rPr>
          <w:sz w:val="24"/>
          <w:szCs w:val="24"/>
          <w:lang w:eastAsia="uk-UA"/>
        </w:rPr>
        <w:t xml:space="preserve"> старости; </w:t>
      </w:r>
      <w:proofErr w:type="spellStart"/>
      <w:r>
        <w:rPr>
          <w:sz w:val="24"/>
          <w:szCs w:val="24"/>
          <w:lang w:eastAsia="uk-UA"/>
        </w:rPr>
        <w:t>термін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громадського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обговорення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щодо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кандидатури</w:t>
      </w:r>
      <w:proofErr w:type="spellEnd"/>
      <w:r>
        <w:rPr>
          <w:sz w:val="24"/>
          <w:szCs w:val="24"/>
          <w:lang w:eastAsia="uk-UA"/>
        </w:rPr>
        <w:t xml:space="preserve"> старости, а </w:t>
      </w:r>
      <w:proofErr w:type="spellStart"/>
      <w:r>
        <w:rPr>
          <w:sz w:val="24"/>
          <w:szCs w:val="24"/>
          <w:lang w:eastAsia="uk-UA"/>
        </w:rPr>
        <w:t>також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інша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інформація</w:t>
      </w:r>
      <w:proofErr w:type="spellEnd"/>
      <w:r>
        <w:rPr>
          <w:sz w:val="24"/>
          <w:szCs w:val="24"/>
          <w:lang w:eastAsia="uk-UA"/>
        </w:rPr>
        <w:t xml:space="preserve"> за </w:t>
      </w:r>
      <w:proofErr w:type="spellStart"/>
      <w:r>
        <w:rPr>
          <w:sz w:val="24"/>
          <w:szCs w:val="24"/>
          <w:lang w:eastAsia="uk-UA"/>
        </w:rPr>
        <w:t>необхідності</w:t>
      </w:r>
      <w:proofErr w:type="spellEnd"/>
      <w:r>
        <w:rPr>
          <w:sz w:val="24"/>
          <w:szCs w:val="24"/>
          <w:lang w:val="uk-UA" w:eastAsia="uk-UA"/>
        </w:rPr>
        <w:t xml:space="preserve">. </w:t>
      </w:r>
    </w:p>
    <w:p w:rsidR="007539D8" w:rsidRDefault="00CE5648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2.4. Для проведення гр</w:t>
      </w: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омадського обговорення розпорядженням Тернопільського міського голови утворюється комісія з проведення  громадського обговорення кандидатури старости Тернопільської міської територіальної громади (далі – комісія) у складі не менше 5-ти осіб.</w:t>
      </w:r>
    </w:p>
    <w:p w:rsidR="007539D8" w:rsidRDefault="00CE5648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2.5. Засідання</w:t>
      </w: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комісії проводяться в міру необхідності та вважаються правомочними за присутності 2/3 складу комісії.</w:t>
      </w:r>
    </w:p>
    <w:p w:rsidR="007539D8" w:rsidRDefault="00CE5648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2.6. Рішення комісії є протокольним та вважаються прийнятим, якщо за нього проголосували більшість присутніх її членів. У разі рівної кількості голосів г</w:t>
      </w: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олос голови комісії є вирішальним. Протокол комісії підписується головою та усіма присутніми членами комісії.</w:t>
      </w:r>
    </w:p>
    <w:p w:rsidR="007539D8" w:rsidRDefault="00CE5648">
      <w:pPr>
        <w:spacing w:after="0"/>
        <w:jc w:val="both"/>
        <w:rPr>
          <w:sz w:val="24"/>
          <w:szCs w:val="24"/>
          <w:lang w:eastAsia="uk-UA"/>
        </w:rPr>
      </w:pP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2.7. Громадське обговорення кандидатури старости відбувається у формі проведення консультацій з громадськістю. Консультації з громадськістю провод</w:t>
      </w: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яться у формі вивчення громадської думки (опосередкована форма) шляхом зібрання підписних листів.</w:t>
      </w:r>
    </w:p>
    <w:p w:rsidR="007539D8" w:rsidRDefault="00CE5648">
      <w:pPr>
        <w:spacing w:after="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2.8 </w:t>
      </w:r>
      <w:proofErr w:type="spellStart"/>
      <w:r>
        <w:rPr>
          <w:sz w:val="24"/>
          <w:szCs w:val="24"/>
          <w:lang w:eastAsia="uk-UA"/>
        </w:rPr>
        <w:t>Громадське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обговорення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триває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протягом</w:t>
      </w:r>
      <w:proofErr w:type="spellEnd"/>
      <w:r>
        <w:rPr>
          <w:sz w:val="24"/>
          <w:szCs w:val="24"/>
          <w:lang w:eastAsia="uk-UA"/>
        </w:rPr>
        <w:t xml:space="preserve"> 30 </w:t>
      </w:r>
      <w:proofErr w:type="spellStart"/>
      <w:r>
        <w:rPr>
          <w:sz w:val="24"/>
          <w:szCs w:val="24"/>
          <w:lang w:eastAsia="uk-UA"/>
        </w:rPr>
        <w:t>календарних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днів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з</w:t>
      </w:r>
      <w:proofErr w:type="spellEnd"/>
      <w:r>
        <w:rPr>
          <w:sz w:val="24"/>
          <w:szCs w:val="24"/>
          <w:lang w:eastAsia="uk-UA"/>
        </w:rPr>
        <w:t xml:space="preserve"> дня </w:t>
      </w:r>
      <w:proofErr w:type="spellStart"/>
      <w:r>
        <w:rPr>
          <w:sz w:val="24"/>
          <w:szCs w:val="24"/>
          <w:lang w:eastAsia="uk-UA"/>
        </w:rPr>
        <w:t>винесення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розпорядження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міського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голови</w:t>
      </w:r>
      <w:proofErr w:type="spellEnd"/>
      <w:r>
        <w:rPr>
          <w:sz w:val="24"/>
          <w:szCs w:val="24"/>
          <w:lang w:eastAsia="uk-UA"/>
        </w:rPr>
        <w:t xml:space="preserve"> про </w:t>
      </w:r>
      <w:proofErr w:type="spellStart"/>
      <w:r>
        <w:rPr>
          <w:sz w:val="24"/>
          <w:szCs w:val="24"/>
          <w:lang w:eastAsia="uk-UA"/>
        </w:rPr>
        <w:t>проведення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громадського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обговорення</w:t>
      </w:r>
      <w:proofErr w:type="spellEnd"/>
      <w:r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br/>
        <w:t>2.</w:t>
      </w:r>
      <w:r>
        <w:rPr>
          <w:sz w:val="24"/>
          <w:szCs w:val="24"/>
          <w:lang w:val="uk-UA" w:eastAsia="uk-UA"/>
        </w:rPr>
        <w:t>9</w:t>
      </w:r>
      <w:r>
        <w:rPr>
          <w:sz w:val="24"/>
          <w:szCs w:val="24"/>
          <w:lang w:eastAsia="uk-UA"/>
        </w:rPr>
        <w:t>. Уча</w:t>
      </w:r>
      <w:r>
        <w:rPr>
          <w:sz w:val="24"/>
          <w:szCs w:val="24"/>
          <w:lang w:eastAsia="uk-UA"/>
        </w:rPr>
        <w:t xml:space="preserve">сть у </w:t>
      </w:r>
      <w:r>
        <w:rPr>
          <w:sz w:val="24"/>
          <w:szCs w:val="24"/>
          <w:lang w:val="uk-UA" w:eastAsia="uk-UA"/>
        </w:rPr>
        <w:t xml:space="preserve">громадському обговоренні </w:t>
      </w:r>
      <w:r>
        <w:rPr>
          <w:sz w:val="24"/>
          <w:szCs w:val="24"/>
          <w:lang w:eastAsia="uk-UA"/>
        </w:rPr>
        <w:t xml:space="preserve"> за кандидата на старосту </w:t>
      </w:r>
      <w:proofErr w:type="spellStart"/>
      <w:r>
        <w:rPr>
          <w:sz w:val="24"/>
          <w:szCs w:val="24"/>
          <w:lang w:eastAsia="uk-UA"/>
        </w:rPr>
        <w:t>є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добровільною</w:t>
      </w:r>
      <w:proofErr w:type="spellEnd"/>
      <w:r>
        <w:rPr>
          <w:sz w:val="24"/>
          <w:szCs w:val="24"/>
          <w:lang w:eastAsia="uk-UA"/>
        </w:rPr>
        <w:t xml:space="preserve">. </w:t>
      </w:r>
      <w:proofErr w:type="spellStart"/>
      <w:r>
        <w:rPr>
          <w:sz w:val="24"/>
          <w:szCs w:val="24"/>
          <w:lang w:eastAsia="uk-UA"/>
        </w:rPr>
        <w:t>Ніхто</w:t>
      </w:r>
      <w:proofErr w:type="spellEnd"/>
      <w:r>
        <w:rPr>
          <w:sz w:val="24"/>
          <w:szCs w:val="24"/>
          <w:lang w:eastAsia="uk-UA"/>
        </w:rPr>
        <w:t xml:space="preserve"> не </w:t>
      </w:r>
      <w:proofErr w:type="spellStart"/>
      <w:r>
        <w:rPr>
          <w:sz w:val="24"/>
          <w:szCs w:val="24"/>
          <w:lang w:eastAsia="uk-UA"/>
        </w:rPr>
        <w:t>може</w:t>
      </w:r>
      <w:proofErr w:type="spellEnd"/>
      <w:r>
        <w:rPr>
          <w:sz w:val="24"/>
          <w:szCs w:val="24"/>
          <w:lang w:eastAsia="uk-UA"/>
        </w:rPr>
        <w:t xml:space="preserve"> бути </w:t>
      </w:r>
      <w:proofErr w:type="spellStart"/>
      <w:r>
        <w:rPr>
          <w:sz w:val="24"/>
          <w:szCs w:val="24"/>
          <w:lang w:eastAsia="uk-UA"/>
        </w:rPr>
        <w:t>примушений</w:t>
      </w:r>
      <w:proofErr w:type="spellEnd"/>
      <w:r>
        <w:rPr>
          <w:sz w:val="24"/>
          <w:szCs w:val="24"/>
          <w:lang w:eastAsia="uk-UA"/>
        </w:rPr>
        <w:t xml:space="preserve"> до </w:t>
      </w:r>
      <w:proofErr w:type="spellStart"/>
      <w:r>
        <w:rPr>
          <w:sz w:val="24"/>
          <w:szCs w:val="24"/>
          <w:lang w:eastAsia="uk-UA"/>
        </w:rPr>
        <w:t>участі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чи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неучасті</w:t>
      </w:r>
      <w:proofErr w:type="spellEnd"/>
      <w:r>
        <w:rPr>
          <w:sz w:val="24"/>
          <w:szCs w:val="24"/>
          <w:lang w:eastAsia="uk-UA"/>
        </w:rPr>
        <w:t xml:space="preserve"> у </w:t>
      </w:r>
      <w:r>
        <w:rPr>
          <w:sz w:val="24"/>
          <w:szCs w:val="24"/>
          <w:lang w:val="uk-UA" w:eastAsia="uk-UA"/>
        </w:rPr>
        <w:t>ньому</w:t>
      </w:r>
      <w:r>
        <w:rPr>
          <w:sz w:val="24"/>
          <w:szCs w:val="24"/>
          <w:lang w:eastAsia="uk-UA"/>
        </w:rPr>
        <w:t xml:space="preserve">. </w:t>
      </w:r>
      <w:proofErr w:type="spellStart"/>
      <w:r>
        <w:rPr>
          <w:sz w:val="24"/>
          <w:szCs w:val="24"/>
          <w:lang w:eastAsia="uk-UA"/>
        </w:rPr>
        <w:t>Застосування</w:t>
      </w:r>
      <w:proofErr w:type="spellEnd"/>
      <w:r>
        <w:rPr>
          <w:sz w:val="24"/>
          <w:szCs w:val="24"/>
          <w:lang w:eastAsia="uk-UA"/>
        </w:rPr>
        <w:t xml:space="preserve"> примусу, </w:t>
      </w:r>
      <w:proofErr w:type="spellStart"/>
      <w:r>
        <w:rPr>
          <w:sz w:val="24"/>
          <w:szCs w:val="24"/>
          <w:lang w:eastAsia="uk-UA"/>
        </w:rPr>
        <w:t>погроз</w:t>
      </w:r>
      <w:proofErr w:type="spellEnd"/>
      <w:r>
        <w:rPr>
          <w:sz w:val="24"/>
          <w:szCs w:val="24"/>
          <w:lang w:eastAsia="uk-UA"/>
        </w:rPr>
        <w:t xml:space="preserve">, обману, </w:t>
      </w:r>
      <w:proofErr w:type="spellStart"/>
      <w:proofErr w:type="gramStart"/>
      <w:r>
        <w:rPr>
          <w:sz w:val="24"/>
          <w:szCs w:val="24"/>
          <w:lang w:eastAsia="uk-UA"/>
        </w:rPr>
        <w:t>п</w:t>
      </w:r>
      <w:proofErr w:type="gramEnd"/>
      <w:r>
        <w:rPr>
          <w:sz w:val="24"/>
          <w:szCs w:val="24"/>
          <w:lang w:eastAsia="uk-UA"/>
        </w:rPr>
        <w:t>ідкупу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чи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будь-яких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інших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дій</w:t>
      </w:r>
      <w:proofErr w:type="spellEnd"/>
      <w:r>
        <w:rPr>
          <w:sz w:val="24"/>
          <w:szCs w:val="24"/>
          <w:lang w:eastAsia="uk-UA"/>
        </w:rPr>
        <w:t xml:space="preserve">, </w:t>
      </w:r>
      <w:proofErr w:type="spellStart"/>
      <w:r>
        <w:rPr>
          <w:sz w:val="24"/>
          <w:szCs w:val="24"/>
          <w:lang w:eastAsia="uk-UA"/>
        </w:rPr>
        <w:t>що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перешкоджають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вільному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волевиявленню</w:t>
      </w:r>
      <w:proofErr w:type="spellEnd"/>
      <w:r>
        <w:rPr>
          <w:sz w:val="24"/>
          <w:szCs w:val="24"/>
          <w:lang w:eastAsia="uk-UA"/>
        </w:rPr>
        <w:t xml:space="preserve">, </w:t>
      </w:r>
      <w:proofErr w:type="spellStart"/>
      <w:r>
        <w:rPr>
          <w:sz w:val="24"/>
          <w:szCs w:val="24"/>
          <w:lang w:eastAsia="uk-UA"/>
        </w:rPr>
        <w:t>забороняється</w:t>
      </w:r>
      <w:proofErr w:type="spellEnd"/>
      <w:r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br/>
        <w:t>2.</w:t>
      </w:r>
      <w:r>
        <w:rPr>
          <w:sz w:val="24"/>
          <w:szCs w:val="24"/>
          <w:lang w:val="uk-UA" w:eastAsia="uk-UA"/>
        </w:rPr>
        <w:t>10</w:t>
      </w:r>
      <w:r>
        <w:rPr>
          <w:sz w:val="24"/>
          <w:szCs w:val="24"/>
          <w:lang w:eastAsia="uk-UA"/>
        </w:rPr>
        <w:t xml:space="preserve">. Участь у  </w:t>
      </w:r>
      <w:r>
        <w:rPr>
          <w:sz w:val="24"/>
          <w:szCs w:val="24"/>
          <w:lang w:val="uk-UA" w:eastAsia="uk-UA"/>
        </w:rPr>
        <w:t xml:space="preserve">громадському обговоренні </w:t>
      </w:r>
      <w:r>
        <w:rPr>
          <w:sz w:val="24"/>
          <w:szCs w:val="24"/>
          <w:lang w:eastAsia="uk-UA"/>
        </w:rPr>
        <w:t xml:space="preserve"> кандидата на старосту </w:t>
      </w:r>
      <w:proofErr w:type="spellStart"/>
      <w:r>
        <w:rPr>
          <w:sz w:val="24"/>
          <w:szCs w:val="24"/>
          <w:lang w:eastAsia="uk-UA"/>
        </w:rPr>
        <w:t>мож</w:t>
      </w:r>
      <w:r>
        <w:rPr>
          <w:sz w:val="24"/>
          <w:szCs w:val="24"/>
          <w:lang w:val="uk-UA" w:eastAsia="uk-UA"/>
        </w:rPr>
        <w:t>уть</w:t>
      </w:r>
      <w:proofErr w:type="spellEnd"/>
      <w:r>
        <w:rPr>
          <w:sz w:val="24"/>
          <w:szCs w:val="24"/>
          <w:lang w:val="uk-UA" w:eastAsia="uk-UA"/>
        </w:rPr>
        <w:t xml:space="preserve"> брати жителі відповідного </w:t>
      </w:r>
      <w:proofErr w:type="spellStart"/>
      <w:r>
        <w:rPr>
          <w:sz w:val="24"/>
          <w:szCs w:val="24"/>
          <w:lang w:val="uk-UA" w:eastAsia="uk-UA"/>
        </w:rPr>
        <w:t>старостинського</w:t>
      </w:r>
      <w:proofErr w:type="spellEnd"/>
      <w:r>
        <w:rPr>
          <w:sz w:val="24"/>
          <w:szCs w:val="24"/>
          <w:lang w:val="uk-UA" w:eastAsia="uk-UA"/>
        </w:rPr>
        <w:t xml:space="preserve"> округу, які є громадянами України, мають право голосу на виборах та </w:t>
      </w:r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зареєстрован</w:t>
      </w:r>
      <w:proofErr w:type="spellEnd"/>
      <w:r>
        <w:rPr>
          <w:sz w:val="24"/>
          <w:szCs w:val="24"/>
          <w:lang w:val="uk-UA" w:eastAsia="uk-UA"/>
        </w:rPr>
        <w:t>і</w:t>
      </w:r>
      <w:r>
        <w:rPr>
          <w:sz w:val="24"/>
          <w:szCs w:val="24"/>
          <w:lang w:eastAsia="uk-UA"/>
        </w:rPr>
        <w:t xml:space="preserve"> на </w:t>
      </w:r>
      <w:proofErr w:type="spellStart"/>
      <w:r>
        <w:rPr>
          <w:sz w:val="24"/>
          <w:szCs w:val="24"/>
          <w:lang w:eastAsia="uk-UA"/>
        </w:rPr>
        <w:t>території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відповідного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старостинського</w:t>
      </w:r>
      <w:proofErr w:type="spellEnd"/>
      <w:r>
        <w:rPr>
          <w:sz w:val="24"/>
          <w:szCs w:val="24"/>
          <w:lang w:eastAsia="uk-UA"/>
        </w:rPr>
        <w:t xml:space="preserve"> окр</w:t>
      </w:r>
      <w:r>
        <w:rPr>
          <w:sz w:val="24"/>
          <w:szCs w:val="24"/>
          <w:lang w:eastAsia="uk-UA"/>
        </w:rPr>
        <w:t>угу</w:t>
      </w:r>
      <w:r>
        <w:rPr>
          <w:sz w:val="24"/>
          <w:szCs w:val="24"/>
          <w:lang w:val="uk-UA" w:eastAsia="uk-UA"/>
        </w:rPr>
        <w:t>.</w:t>
      </w:r>
    </w:p>
    <w:p w:rsidR="007539D8" w:rsidRDefault="00CE5648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 xml:space="preserve">2.11. Вивчення думки мешканців </w:t>
      </w:r>
      <w:proofErr w:type="spellStart"/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старостинського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округу щодо кандидатури старости проводиться шляхом зібрання підписних листів, форма яких затверджується Комісією.</w:t>
      </w:r>
    </w:p>
    <w:p w:rsidR="007539D8" w:rsidRDefault="00CE5648">
      <w:pPr>
        <w:spacing w:after="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val="uk-UA" w:eastAsia="uk-UA"/>
        </w:rPr>
        <w:t>2.12</w:t>
      </w:r>
      <w:r>
        <w:rPr>
          <w:sz w:val="24"/>
          <w:szCs w:val="24"/>
          <w:lang w:eastAsia="uk-UA"/>
        </w:rPr>
        <w:t xml:space="preserve">. Житель </w:t>
      </w:r>
      <w:proofErr w:type="spellStart"/>
      <w:r>
        <w:rPr>
          <w:sz w:val="24"/>
          <w:szCs w:val="24"/>
          <w:lang w:eastAsia="uk-UA"/>
        </w:rPr>
        <w:t>відповідного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старостинського</w:t>
      </w:r>
      <w:proofErr w:type="spellEnd"/>
      <w:r>
        <w:rPr>
          <w:sz w:val="24"/>
          <w:szCs w:val="24"/>
          <w:lang w:eastAsia="uk-UA"/>
        </w:rPr>
        <w:t xml:space="preserve"> округу </w:t>
      </w:r>
      <w:proofErr w:type="spellStart"/>
      <w:r>
        <w:rPr>
          <w:sz w:val="24"/>
          <w:szCs w:val="24"/>
          <w:lang w:eastAsia="uk-UA"/>
        </w:rPr>
        <w:t>може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віддати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proofErr w:type="gramStart"/>
      <w:r>
        <w:rPr>
          <w:sz w:val="24"/>
          <w:szCs w:val="24"/>
          <w:lang w:eastAsia="uk-UA"/>
        </w:rPr>
        <w:t>св</w:t>
      </w:r>
      <w:proofErr w:type="gramEnd"/>
      <w:r>
        <w:rPr>
          <w:sz w:val="24"/>
          <w:szCs w:val="24"/>
          <w:lang w:eastAsia="uk-UA"/>
        </w:rPr>
        <w:t>ій</w:t>
      </w:r>
      <w:proofErr w:type="spellEnd"/>
      <w:r>
        <w:rPr>
          <w:sz w:val="24"/>
          <w:szCs w:val="24"/>
          <w:lang w:eastAsia="uk-UA"/>
        </w:rPr>
        <w:t xml:space="preserve"> голос на </w:t>
      </w:r>
      <w:proofErr w:type="spellStart"/>
      <w:r>
        <w:rPr>
          <w:sz w:val="24"/>
          <w:szCs w:val="24"/>
          <w:lang w:eastAsia="uk-UA"/>
        </w:rPr>
        <w:t>підтримку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кан</w:t>
      </w:r>
      <w:r>
        <w:rPr>
          <w:sz w:val="24"/>
          <w:szCs w:val="24"/>
          <w:lang w:eastAsia="uk-UA"/>
        </w:rPr>
        <w:t>дидатури</w:t>
      </w:r>
      <w:proofErr w:type="spellEnd"/>
      <w:r>
        <w:rPr>
          <w:sz w:val="24"/>
          <w:szCs w:val="24"/>
          <w:lang w:eastAsia="uk-UA"/>
        </w:rPr>
        <w:t xml:space="preserve"> старости один раз </w:t>
      </w:r>
      <w:proofErr w:type="spellStart"/>
      <w:r>
        <w:rPr>
          <w:sz w:val="24"/>
          <w:szCs w:val="24"/>
          <w:lang w:eastAsia="uk-UA"/>
        </w:rPr>
        <w:t>протягом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терміну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громадського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обговорення</w:t>
      </w:r>
      <w:proofErr w:type="spellEnd"/>
      <w:r>
        <w:rPr>
          <w:sz w:val="24"/>
          <w:szCs w:val="24"/>
          <w:lang w:eastAsia="uk-UA"/>
        </w:rPr>
        <w:t>.</w:t>
      </w:r>
    </w:p>
    <w:p w:rsidR="007539D8" w:rsidRDefault="00CE5648">
      <w:pPr>
        <w:spacing w:after="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eastAsia="uk-UA"/>
        </w:rPr>
        <w:t>2.1</w:t>
      </w:r>
      <w:r>
        <w:rPr>
          <w:sz w:val="24"/>
          <w:szCs w:val="24"/>
          <w:lang w:val="uk-UA" w:eastAsia="uk-UA"/>
        </w:rPr>
        <w:t>3</w:t>
      </w:r>
      <w:r>
        <w:rPr>
          <w:sz w:val="24"/>
          <w:szCs w:val="24"/>
          <w:lang w:eastAsia="uk-UA"/>
        </w:rPr>
        <w:t xml:space="preserve">. </w:t>
      </w:r>
      <w:r>
        <w:rPr>
          <w:sz w:val="24"/>
          <w:szCs w:val="24"/>
          <w:lang w:val="uk-UA" w:eastAsia="uk-UA"/>
        </w:rPr>
        <w:t xml:space="preserve">Громадське обговорення </w:t>
      </w:r>
      <w:r>
        <w:rPr>
          <w:sz w:val="24"/>
          <w:szCs w:val="24"/>
          <w:lang w:eastAsia="uk-UA"/>
        </w:rPr>
        <w:t xml:space="preserve"> за кандидата на старосту </w:t>
      </w:r>
      <w:proofErr w:type="spellStart"/>
      <w:r>
        <w:rPr>
          <w:sz w:val="24"/>
          <w:szCs w:val="24"/>
          <w:lang w:eastAsia="uk-UA"/>
        </w:rPr>
        <w:t>здійснюється</w:t>
      </w:r>
      <w:proofErr w:type="spellEnd"/>
      <w:r>
        <w:rPr>
          <w:sz w:val="24"/>
          <w:szCs w:val="24"/>
          <w:lang w:eastAsia="uk-UA"/>
        </w:rPr>
        <w:t xml:space="preserve"> у </w:t>
      </w:r>
      <w:r>
        <w:rPr>
          <w:sz w:val="24"/>
          <w:szCs w:val="24"/>
          <w:lang w:val="uk-UA" w:eastAsia="uk-UA"/>
        </w:rPr>
        <w:t>місцях визначених Комісією.</w:t>
      </w:r>
    </w:p>
    <w:p w:rsidR="007539D8" w:rsidRDefault="00CE5648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sz w:val="24"/>
          <w:szCs w:val="24"/>
          <w:lang w:val="uk-UA" w:eastAsia="uk-UA"/>
        </w:rPr>
        <w:t>2.13.1</w:t>
      </w: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. Вивчення громадської думки  може проводиться шляхом відвідування місць проживання громадян </w:t>
      </w:r>
      <w:proofErr w:type="spellStart"/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старостинського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округу або у публічних місцях на території </w:t>
      </w:r>
      <w:proofErr w:type="spellStart"/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старостинського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округи, визначених Комісією та у визначений час.</w:t>
      </w:r>
    </w:p>
    <w:p w:rsidR="007539D8" w:rsidRDefault="00CE5648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2.14. Інформація про проведення громадс</w:t>
      </w: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ького обговорення доводиться до відома громадян шляхом розміщення відповідної інформації на дошках оголошень, офіційному сайті Тернопільської міської ради. Також інформація може бути розміщена в друкованих засобах масової інформації, соціальних мережах тощ</w:t>
      </w: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о.</w:t>
      </w:r>
    </w:p>
    <w:p w:rsidR="007539D8" w:rsidRDefault="00CE5648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2.15. Жителі округу проставляють підпис в підписному листі за умови представлення паспорта громадянина України.</w:t>
      </w:r>
    </w:p>
    <w:p w:rsidR="007539D8" w:rsidRDefault="00CE5648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2.16. Підрахунок голосів в підписних листах здійснюється комісією.</w:t>
      </w:r>
    </w:p>
    <w:p w:rsidR="007539D8" w:rsidRDefault="00CE5648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2.17. Результати опитування вносяться в протокол засідання комісії.</w:t>
      </w:r>
    </w:p>
    <w:p w:rsidR="007539D8" w:rsidRDefault="00CE5648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2.18. </w:t>
      </w: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Якщо за результатами вивчення думки мешканців кандидатура старости отримала достатню підтримку, інші форми консультацій з громадськістю не проводяться. </w:t>
      </w:r>
    </w:p>
    <w:p w:rsidR="007539D8" w:rsidRDefault="00CE5648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2.19. Якщо за результатами вивчення думки  кандидатура старости не отримала необхідну підтримку голосів</w:t>
      </w: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то додатково проводяться громадські слухання. Громадські слухання проводяться протягом 2-х тижнів після завершення опитування громадян відповідного </w:t>
      </w:r>
      <w:proofErr w:type="spellStart"/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старостинського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округу.</w:t>
      </w:r>
    </w:p>
    <w:p w:rsidR="007539D8" w:rsidRDefault="00CE5648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2.20. Час та місце проведення громадських слухань визначається Комісією.</w:t>
      </w:r>
    </w:p>
    <w:p w:rsidR="007539D8" w:rsidRDefault="00CE5648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2.21. Інфо</w:t>
      </w: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рмація про проведення громадських слухань доводиться до відома громадян під час проведення опитування та/або шляхом розміщення відповідної інформації на дошках оголошень і офіційному сайті Тернопільської міської ради та в інший спосіб.</w:t>
      </w:r>
    </w:p>
    <w:p w:rsidR="007539D8" w:rsidRDefault="00CE5648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2.22. Під час провед</w:t>
      </w: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ення громадських слухань проводиться засідання комісії, яке протоколюється.</w:t>
      </w:r>
    </w:p>
    <w:p w:rsidR="007539D8" w:rsidRDefault="00CE5648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2.23. Громадяни </w:t>
      </w:r>
      <w:proofErr w:type="spellStart"/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старостинського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округу, які з певних причин не були опитані, мають право підписати підписні листи під час громадських слухань.</w:t>
      </w:r>
    </w:p>
    <w:p w:rsidR="007539D8" w:rsidRDefault="00CE5648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2.24. Під час проведення громадських </w:t>
      </w: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слухань може заслуховуватись кандидат на посаду старости. Присутні можуть виступати та ставити запитання кандидату.</w:t>
      </w:r>
    </w:p>
    <w:p w:rsidR="007539D8" w:rsidRDefault="00CE5648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2.25. Результати громадських слухань зазначаються в протоколі громадських слухань. </w:t>
      </w:r>
    </w:p>
    <w:p w:rsidR="007539D8" w:rsidRDefault="00CE5648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2.26. Рішення прийняті під час громадських слухань, внос</w:t>
      </w: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яться в протокол засідання комісії.</w:t>
      </w:r>
    </w:p>
    <w:p w:rsidR="007539D8" w:rsidRDefault="00CE5648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2.27. Підписні листи на підтримку кандидата є частиною протоколу, додаються до нього та обов’язково мають містити: прізвище, ім’я (усі власні імена) та по батькові (за наявності), число, місяць і рік народження, паспортн</w:t>
      </w:r>
      <w:r>
        <w:rPr>
          <w:bCs/>
          <w:color w:val="000000"/>
          <w:sz w:val="24"/>
          <w:szCs w:val="24"/>
          <w:shd w:val="clear" w:color="auto" w:fill="FFFFFF"/>
          <w:lang w:val="uk-UA" w:eastAsia="ru-RU"/>
        </w:rPr>
        <w:t>і дані,  адресу реєстрації, підпис.</w:t>
      </w:r>
    </w:p>
    <w:p w:rsidR="007539D8" w:rsidRDefault="007539D8">
      <w:pPr>
        <w:spacing w:after="0"/>
        <w:jc w:val="both"/>
        <w:rPr>
          <w:sz w:val="24"/>
          <w:szCs w:val="24"/>
          <w:lang w:val="uk-UA" w:eastAsia="uk-UA"/>
        </w:rPr>
      </w:pPr>
    </w:p>
    <w:p w:rsidR="007539D8" w:rsidRDefault="00CE5648">
      <w:pPr>
        <w:spacing w:after="0"/>
        <w:jc w:val="center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 3. </w:t>
      </w:r>
      <w:r>
        <w:rPr>
          <w:b/>
          <w:bCs/>
          <w:sz w:val="24"/>
          <w:szCs w:val="24"/>
          <w:lang w:val="uk-UA" w:eastAsia="uk-UA"/>
        </w:rPr>
        <w:t>Встановлення результатів громадського обговорення</w:t>
      </w:r>
    </w:p>
    <w:p w:rsidR="007539D8" w:rsidRDefault="00CE5648">
      <w:pPr>
        <w:spacing w:after="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3.1. Встановлення результатів громадського обговорення здійснює Комісія на підставі підписних листів за кандидатуру старости у відповідному </w:t>
      </w:r>
      <w:proofErr w:type="spellStart"/>
      <w:r>
        <w:rPr>
          <w:sz w:val="24"/>
          <w:szCs w:val="24"/>
          <w:lang w:val="uk-UA" w:eastAsia="uk-UA"/>
        </w:rPr>
        <w:t>старостинському</w:t>
      </w:r>
      <w:proofErr w:type="spellEnd"/>
      <w:r>
        <w:rPr>
          <w:sz w:val="24"/>
          <w:szCs w:val="24"/>
          <w:lang w:val="uk-UA" w:eastAsia="uk-UA"/>
        </w:rPr>
        <w:t xml:space="preserve"> окрузі.</w:t>
      </w:r>
    </w:p>
    <w:p w:rsidR="007539D8" w:rsidRDefault="00CE5648">
      <w:pPr>
        <w:spacing w:after="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3.2. Кандидатура старости вважається погодженою з жителями відповідного </w:t>
      </w:r>
      <w:proofErr w:type="spellStart"/>
      <w:r>
        <w:rPr>
          <w:sz w:val="24"/>
          <w:szCs w:val="24"/>
          <w:lang w:val="uk-UA" w:eastAsia="uk-UA"/>
        </w:rPr>
        <w:t>старостинського</w:t>
      </w:r>
      <w:proofErr w:type="spellEnd"/>
      <w:r>
        <w:rPr>
          <w:sz w:val="24"/>
          <w:szCs w:val="24"/>
          <w:lang w:val="uk-UA" w:eastAsia="uk-UA"/>
        </w:rPr>
        <w:t xml:space="preserve"> округу, якщо в результаті громадського обговорення отримала таку підтримку у </w:t>
      </w:r>
      <w:proofErr w:type="spellStart"/>
      <w:r>
        <w:rPr>
          <w:sz w:val="24"/>
          <w:szCs w:val="24"/>
          <w:lang w:val="uk-UA" w:eastAsia="uk-UA"/>
        </w:rPr>
        <w:t>старостинському</w:t>
      </w:r>
      <w:proofErr w:type="spellEnd"/>
      <w:r>
        <w:rPr>
          <w:sz w:val="24"/>
          <w:szCs w:val="24"/>
          <w:lang w:val="uk-UA" w:eastAsia="uk-UA"/>
        </w:rPr>
        <w:t xml:space="preserve"> окрузі:</w:t>
      </w:r>
    </w:p>
    <w:p w:rsidR="007539D8" w:rsidRDefault="00CE5648">
      <w:pPr>
        <w:spacing w:after="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3.2.1. з кількістю жителів до 1500 - більше 20 відсотків голосів жи</w:t>
      </w:r>
      <w:r>
        <w:rPr>
          <w:sz w:val="24"/>
          <w:szCs w:val="24"/>
          <w:lang w:val="uk-UA" w:eastAsia="uk-UA"/>
        </w:rPr>
        <w:t xml:space="preserve">телів від загальної кількості жителів відповідного </w:t>
      </w:r>
      <w:proofErr w:type="spellStart"/>
      <w:r>
        <w:rPr>
          <w:sz w:val="24"/>
          <w:szCs w:val="24"/>
          <w:lang w:val="uk-UA" w:eastAsia="uk-UA"/>
        </w:rPr>
        <w:t>старостинського</w:t>
      </w:r>
      <w:proofErr w:type="spellEnd"/>
      <w:r>
        <w:rPr>
          <w:sz w:val="24"/>
          <w:szCs w:val="24"/>
          <w:lang w:val="uk-UA" w:eastAsia="uk-UA"/>
        </w:rPr>
        <w:t xml:space="preserve"> округу, які є громадянами України і мають право голосу на виборах.</w:t>
      </w:r>
    </w:p>
    <w:p w:rsidR="007539D8" w:rsidRDefault="00CE5648">
      <w:pPr>
        <w:spacing w:after="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3.2.2. з кількістю жителів від 1500 до 10 тисяч - більше 17 відсотків голосів.</w:t>
      </w:r>
    </w:p>
    <w:p w:rsidR="007539D8" w:rsidRDefault="00CE5648">
      <w:pPr>
        <w:spacing w:after="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3.3. Кандидатура старости, яка в результаті</w:t>
      </w:r>
      <w:r>
        <w:rPr>
          <w:sz w:val="24"/>
          <w:szCs w:val="24"/>
          <w:lang w:val="uk-UA" w:eastAsia="uk-UA"/>
        </w:rPr>
        <w:t xml:space="preserve"> громадського обговорення не отримала достатньої кількості голосів жителів </w:t>
      </w:r>
      <w:proofErr w:type="spellStart"/>
      <w:r>
        <w:rPr>
          <w:sz w:val="24"/>
          <w:szCs w:val="24"/>
          <w:lang w:val="uk-UA" w:eastAsia="uk-UA"/>
        </w:rPr>
        <w:t>старостинського</w:t>
      </w:r>
      <w:proofErr w:type="spellEnd"/>
      <w:r>
        <w:rPr>
          <w:sz w:val="24"/>
          <w:szCs w:val="24"/>
          <w:lang w:val="uk-UA" w:eastAsia="uk-UA"/>
        </w:rPr>
        <w:t xml:space="preserve"> округу, вважається не погодженою і не може подаватися міським головою на затвердження міської ради. </w:t>
      </w:r>
    </w:p>
    <w:p w:rsidR="007539D8" w:rsidRDefault="00CE5648">
      <w:pPr>
        <w:spacing w:after="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3.4. У випадку, передбаченому п. 3.3 цього Положення, проводитьс</w:t>
      </w:r>
      <w:r>
        <w:rPr>
          <w:sz w:val="24"/>
          <w:szCs w:val="24"/>
          <w:lang w:val="uk-UA" w:eastAsia="uk-UA"/>
        </w:rPr>
        <w:t xml:space="preserve">я повторне громадське обговорення. </w:t>
      </w:r>
    </w:p>
    <w:p w:rsidR="007539D8" w:rsidRDefault="00CE5648">
      <w:pPr>
        <w:spacing w:after="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lastRenderedPageBreak/>
        <w:t>3.5. За результатами проведеного громадського обговорення кандидатури старости Комісія  складає протокол, який має містити такі відомості: дата (період) і місце проведення громадського обговорення  кількість жителів відп</w:t>
      </w:r>
      <w:r>
        <w:rPr>
          <w:sz w:val="24"/>
          <w:szCs w:val="24"/>
          <w:lang w:val="uk-UA" w:eastAsia="uk-UA"/>
        </w:rPr>
        <w:t xml:space="preserve">овідного </w:t>
      </w:r>
      <w:proofErr w:type="spellStart"/>
      <w:r>
        <w:rPr>
          <w:sz w:val="24"/>
          <w:szCs w:val="24"/>
          <w:lang w:val="uk-UA" w:eastAsia="uk-UA"/>
        </w:rPr>
        <w:t>старостинського</w:t>
      </w:r>
      <w:proofErr w:type="spellEnd"/>
      <w:r>
        <w:rPr>
          <w:sz w:val="24"/>
          <w:szCs w:val="24"/>
          <w:lang w:val="uk-UA" w:eastAsia="uk-UA"/>
        </w:rPr>
        <w:t xml:space="preserve"> округу, які є громадянами України і мають право голосу на виборах, відомості про кандидатуру старости, кількість учасників громадського обговорення, які підтримали відповідну кандидатуру, із зазначенням прізвища, імені (усіх власни</w:t>
      </w:r>
      <w:r>
        <w:rPr>
          <w:sz w:val="24"/>
          <w:szCs w:val="24"/>
          <w:lang w:val="uk-UA" w:eastAsia="uk-UA"/>
        </w:rPr>
        <w:t>х імен) та по батькові (за наявності), числа, місяця і року народження, серії та номера паспорта громадянина України (тимчасового посвідчення громадянина України - для осіб, недавно прийнятих до громадянства України).</w:t>
      </w:r>
    </w:p>
    <w:p w:rsidR="007539D8" w:rsidRDefault="00CE5648">
      <w:pPr>
        <w:spacing w:after="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3.6. Міський голова відповідно до резу</w:t>
      </w:r>
      <w:r>
        <w:rPr>
          <w:sz w:val="24"/>
          <w:szCs w:val="24"/>
          <w:lang w:val="uk-UA" w:eastAsia="uk-UA"/>
        </w:rPr>
        <w:t xml:space="preserve">льтатів голосування та з врахуванням п. 3.2 цього Порядку подає на затвердження міської ради на найближчому пленарному засіданні кандидатуру старости у відповідному </w:t>
      </w:r>
      <w:proofErr w:type="spellStart"/>
      <w:r>
        <w:rPr>
          <w:sz w:val="24"/>
          <w:szCs w:val="24"/>
          <w:lang w:val="uk-UA" w:eastAsia="uk-UA"/>
        </w:rPr>
        <w:t>старостинському</w:t>
      </w:r>
      <w:proofErr w:type="spellEnd"/>
      <w:r>
        <w:rPr>
          <w:sz w:val="24"/>
          <w:szCs w:val="24"/>
          <w:lang w:val="uk-UA" w:eastAsia="uk-UA"/>
        </w:rPr>
        <w:t xml:space="preserve"> окрузі.</w:t>
      </w:r>
    </w:p>
    <w:p w:rsidR="007539D8" w:rsidRDefault="00CE5648">
      <w:pPr>
        <w:spacing w:after="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3.7. Рішення міської ради про затвердження кандидатури старости при</w:t>
      </w:r>
      <w:r>
        <w:rPr>
          <w:sz w:val="24"/>
          <w:szCs w:val="24"/>
          <w:lang w:val="uk-UA" w:eastAsia="uk-UA"/>
        </w:rPr>
        <w:t xml:space="preserve">ймається більшістю від загального складу ради. </w:t>
      </w:r>
    </w:p>
    <w:p w:rsidR="007539D8" w:rsidRDefault="00CE5648">
      <w:pPr>
        <w:spacing w:after="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3.8. Кандидатура старости відповідного </w:t>
      </w:r>
      <w:proofErr w:type="spellStart"/>
      <w:r>
        <w:rPr>
          <w:sz w:val="24"/>
          <w:szCs w:val="24"/>
          <w:lang w:val="uk-UA" w:eastAsia="uk-UA"/>
        </w:rPr>
        <w:t>старостинського</w:t>
      </w:r>
      <w:proofErr w:type="spellEnd"/>
      <w:r>
        <w:rPr>
          <w:sz w:val="24"/>
          <w:szCs w:val="24"/>
          <w:lang w:val="uk-UA" w:eastAsia="uk-UA"/>
        </w:rPr>
        <w:t xml:space="preserve"> округу, не підтримана міською радою, не може бути повторно внесена для затвердження у цьому </w:t>
      </w:r>
      <w:proofErr w:type="spellStart"/>
      <w:r>
        <w:rPr>
          <w:sz w:val="24"/>
          <w:szCs w:val="24"/>
          <w:lang w:val="uk-UA" w:eastAsia="uk-UA"/>
        </w:rPr>
        <w:t>старостинському</w:t>
      </w:r>
      <w:proofErr w:type="spellEnd"/>
      <w:r>
        <w:rPr>
          <w:sz w:val="24"/>
          <w:szCs w:val="24"/>
          <w:lang w:val="uk-UA" w:eastAsia="uk-UA"/>
        </w:rPr>
        <w:t xml:space="preserve"> окрузі протягом поточного скликання відповідн</w:t>
      </w:r>
      <w:r>
        <w:rPr>
          <w:sz w:val="24"/>
          <w:szCs w:val="24"/>
          <w:lang w:val="uk-UA" w:eastAsia="uk-UA"/>
        </w:rPr>
        <w:t>ої міської ради.</w:t>
      </w:r>
    </w:p>
    <w:p w:rsidR="007539D8" w:rsidRDefault="007539D8">
      <w:pPr>
        <w:spacing w:after="0"/>
        <w:jc w:val="both"/>
        <w:rPr>
          <w:sz w:val="24"/>
          <w:szCs w:val="24"/>
          <w:lang w:val="uk-UA" w:eastAsia="uk-UA"/>
        </w:rPr>
      </w:pPr>
    </w:p>
    <w:p w:rsidR="007539D8" w:rsidRDefault="007539D8">
      <w:pPr>
        <w:spacing w:after="0"/>
        <w:jc w:val="both"/>
        <w:rPr>
          <w:sz w:val="24"/>
          <w:szCs w:val="24"/>
          <w:lang w:val="uk-UA" w:eastAsia="uk-UA"/>
        </w:rPr>
      </w:pPr>
    </w:p>
    <w:p w:rsidR="007539D8" w:rsidRDefault="007539D8">
      <w:pPr>
        <w:spacing w:after="0"/>
        <w:jc w:val="both"/>
        <w:rPr>
          <w:sz w:val="24"/>
          <w:szCs w:val="24"/>
          <w:lang w:val="uk-UA" w:eastAsia="uk-UA"/>
        </w:rPr>
      </w:pPr>
    </w:p>
    <w:p w:rsidR="007539D8" w:rsidRDefault="00CE5648">
      <w:pPr>
        <w:spacing w:after="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Міський голова                                                                                                        Сергій НАДАЛ</w:t>
      </w:r>
    </w:p>
    <w:p w:rsidR="007539D8" w:rsidRDefault="007539D8">
      <w:pPr>
        <w:spacing w:after="0"/>
        <w:jc w:val="right"/>
        <w:rPr>
          <w:sz w:val="24"/>
          <w:szCs w:val="24"/>
          <w:lang w:val="uk-UA" w:eastAsia="uk-UA"/>
        </w:rPr>
      </w:pPr>
    </w:p>
    <w:sectPr w:rsidR="007539D8" w:rsidSect="007539D8">
      <w:pgSz w:w="11906" w:h="16838"/>
      <w:pgMar w:top="850" w:right="707" w:bottom="85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539D8"/>
    <w:rsid w:val="007539D8"/>
    <w:rsid w:val="00CE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D8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7539D8"/>
  </w:style>
  <w:style w:type="character" w:styleId="a3">
    <w:name w:val="Hyperlink"/>
    <w:rsid w:val="007539D8"/>
    <w:rPr>
      <w:color w:val="0000FF"/>
      <w:u w:val="single"/>
    </w:rPr>
  </w:style>
  <w:style w:type="table" w:styleId="1">
    <w:name w:val="Table Simple 1"/>
    <w:basedOn w:val="a1"/>
    <w:rsid w:val="007539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5580</Words>
  <Characters>3181</Characters>
  <Application>Microsoft Office Word</Application>
  <DocSecurity>0</DocSecurity>
  <Lines>26</Lines>
  <Paragraphs>17</Paragraphs>
  <ScaleCrop>false</ScaleCrop>
  <Company>Reanimator Extreme Edition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 Олег Петрович</dc:creator>
  <cp:lastModifiedBy>d03-Hariv</cp:lastModifiedBy>
  <cp:revision>2</cp:revision>
  <dcterms:created xsi:type="dcterms:W3CDTF">2021-12-16T14:08:00Z</dcterms:created>
  <dcterms:modified xsi:type="dcterms:W3CDTF">2021-12-16T14:08:00Z</dcterms:modified>
</cp:coreProperties>
</file>