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F7" w:rsidRDefault="008430EC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B948F7" w:rsidRDefault="008430EC">
      <w:pPr>
        <w:pStyle w:val="a3"/>
        <w:ind w:firstLine="708"/>
        <w:jc w:val="center"/>
        <w:rPr>
          <w:sz w:val="24"/>
        </w:rPr>
      </w:pPr>
      <w:r>
        <w:rPr>
          <w:sz w:val="24"/>
        </w:rPr>
        <w:t xml:space="preserve">   до рішення виконавчого комітету</w:t>
      </w:r>
    </w:p>
    <w:p w:rsidR="00B948F7" w:rsidRDefault="00B948F7">
      <w:pPr>
        <w:pStyle w:val="a3"/>
        <w:rPr>
          <w:sz w:val="24"/>
        </w:rPr>
      </w:pPr>
    </w:p>
    <w:p w:rsidR="00B948F7" w:rsidRDefault="008430EC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ВИСНОВОК</w:t>
      </w:r>
    </w:p>
    <w:p w:rsidR="00B948F7" w:rsidRDefault="008430EC">
      <w:pPr>
        <w:jc w:val="center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не доцільності визначення місця проживання дитини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,12.11.2007 року народження та встановлення порядку участі батька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у </w:t>
      </w:r>
      <w:r>
        <w:rPr>
          <w:sz w:val="28"/>
          <w:szCs w:val="22"/>
          <w:lang w:val="uk-UA"/>
        </w:rPr>
        <w:t xml:space="preserve">вихованні доньки </w:t>
      </w:r>
    </w:p>
    <w:p w:rsidR="00B948F7" w:rsidRDefault="00B948F7">
      <w:pPr>
        <w:rPr>
          <w:sz w:val="28"/>
          <w:szCs w:val="28"/>
          <w:lang w:val="uk-UA"/>
        </w:rPr>
      </w:pPr>
    </w:p>
    <w:p w:rsidR="00B948F7" w:rsidRDefault="008430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№607/14449/19,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за позовом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зустрічний позов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встановлення порядку участі батька у вихованні дитини.</w:t>
      </w:r>
    </w:p>
    <w:p w:rsidR="00B948F7" w:rsidRDefault="008430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Встановлено, що у подружжя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спільного шлюбу у 12.11.2007 року народилась донька </w:t>
      </w:r>
      <w:r w:rsidR="00AB1CD0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 Шлюб між подружжям розірвано у 2013 року.</w:t>
      </w:r>
    </w:p>
    <w:p w:rsidR="00B948F7" w:rsidRDefault="008430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Представник матері  адвокат Гриців Ольга Ярославівна повідомила, що мати бажає визначити місце проживання доньки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разом з нею. Також повідомила, що з  2016 року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разом з донькою 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проживають в країні Італії. Мати дитини має постійне місце проживання в країні Італії та офіційний дохід.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навчається у загальноосвітньому закладі «</w:t>
      </w:r>
      <w:proofErr w:type="spellStart"/>
      <w:r>
        <w:rPr>
          <w:sz w:val="28"/>
          <w:szCs w:val="28"/>
          <w:lang w:val="uk-UA"/>
        </w:rPr>
        <w:t>Джанкарло</w:t>
      </w:r>
      <w:proofErr w:type="spellEnd"/>
      <w:r>
        <w:rPr>
          <w:sz w:val="28"/>
          <w:szCs w:val="28"/>
          <w:lang w:val="uk-UA"/>
        </w:rPr>
        <w:t xml:space="preserve"> Сіані». </w:t>
      </w:r>
    </w:p>
    <w:p w:rsidR="00B948F7" w:rsidRDefault="008430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Представник батька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 комісії  повідомила, що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2016 році надав дозвіл на  тимчасовий виїзд 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кордон і мати дитини залишила  доньку без його згоди  проживати в країні Італія, тому він  не має можливості  брати участь у житті доньки. Представник батька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просить встановити графік побачень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 донькою </w:t>
      </w:r>
      <w:r w:rsidR="00AB1CD0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</w:t>
      </w:r>
    </w:p>
    <w:p w:rsidR="00B948F7" w:rsidRDefault="008430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психологічного висновку від 03.06.2019 року  практикуючого психолога, </w:t>
      </w:r>
      <w:proofErr w:type="spellStart"/>
      <w:r>
        <w:rPr>
          <w:sz w:val="28"/>
          <w:szCs w:val="28"/>
          <w:lang w:val="uk-UA"/>
        </w:rPr>
        <w:t>арт</w:t>
      </w:r>
      <w:proofErr w:type="spellEnd"/>
      <w:r>
        <w:rPr>
          <w:sz w:val="28"/>
          <w:szCs w:val="28"/>
          <w:lang w:val="uk-UA"/>
        </w:rPr>
        <w:t xml:space="preserve"> – терапевта </w:t>
      </w:r>
      <w:proofErr w:type="spellStart"/>
      <w:r>
        <w:rPr>
          <w:sz w:val="28"/>
          <w:szCs w:val="28"/>
          <w:lang w:val="uk-UA"/>
        </w:rPr>
        <w:t>Шнайдер</w:t>
      </w:r>
      <w:proofErr w:type="spellEnd"/>
      <w:r>
        <w:rPr>
          <w:sz w:val="28"/>
          <w:szCs w:val="28"/>
          <w:lang w:val="uk-UA"/>
        </w:rPr>
        <w:t xml:space="preserve"> О.О.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проживає в країні Італія разом з матір’ю, сестричкою та вітчимом. Дівчинка повністю адаптувалась і дійсно являється повноцінним членом сім’ї,  де з повагою і розумінням ставляться до її потреб та вподобань, рахуються з її думкою і бажаннями. Дитина забезпечена всім необхідним для нормального життя та розвитку і збереження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я. </w:t>
      </w:r>
    </w:p>
    <w:p w:rsidR="00B948F7" w:rsidRDefault="008430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донька </w:t>
      </w:r>
      <w:bookmarkStart w:id="0" w:name="_GoBack"/>
      <w:bookmarkEnd w:id="0"/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 2016 року проживають на території країни Італія. Працівники управління сім’ї, молодіжної політики та захисту дітей  не мають можливості обстежити умови проживання </w:t>
      </w:r>
      <w:r w:rsidR="00AB1CD0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м.Тернополя</w:t>
      </w:r>
      <w:proofErr w:type="spellEnd"/>
      <w:r>
        <w:rPr>
          <w:sz w:val="28"/>
          <w:szCs w:val="28"/>
          <w:lang w:val="uk-UA"/>
        </w:rPr>
        <w:t xml:space="preserve">, з’ясувати  думку дитини щодо визначення місця проживання та здійснити ряд дій які передбачені ст. 161 Сімейного кодексу України .  </w:t>
      </w:r>
    </w:p>
    <w:p w:rsidR="00B948F7" w:rsidRDefault="008430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Враховуючи викладене, захищаючи інтереси дитини, керуючись ч.2,ч.5 ст.19, ст.ст.161,171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</w:t>
      </w:r>
      <w:r>
        <w:rPr>
          <w:sz w:val="28"/>
          <w:szCs w:val="28"/>
          <w:lang w:val="uk-UA"/>
        </w:rPr>
        <w:lastRenderedPageBreak/>
        <w:t xml:space="preserve">визначити місце проживання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12.11.2007 року народження  разом з матір’ю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B948F7" w:rsidRDefault="008430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Захищаючи інтереси дитини,  керуючись ч.4,ч.5 ст.19, ст.ст.157,159 Сімейного кодексу України, ст.ст.8,11,12,15 Закону України «Про охорону дитинства»,  беручи до уваги пропозиції комісії з питань захисту прав дитини, орган опіки і піклування  рекомендує 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здійснювати  свою участь у вихованні дитини </w:t>
      </w:r>
      <w:r w:rsidR="00AB1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,12.11.2007 року народження, у будь –</w:t>
      </w:r>
      <w:r w:rsidR="00AB1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день за бажанням дитини на території проживання або перебування дитини. </w:t>
      </w:r>
    </w:p>
    <w:p w:rsidR="00B948F7" w:rsidRDefault="00B948F7">
      <w:pPr>
        <w:jc w:val="both"/>
        <w:rPr>
          <w:sz w:val="28"/>
          <w:szCs w:val="28"/>
          <w:lang w:val="uk-UA"/>
        </w:rPr>
      </w:pPr>
    </w:p>
    <w:p w:rsidR="00B948F7" w:rsidRDefault="00B948F7">
      <w:pPr>
        <w:pStyle w:val="a3"/>
        <w:rPr>
          <w:szCs w:val="28"/>
        </w:rPr>
      </w:pPr>
    </w:p>
    <w:p w:rsidR="00B948F7" w:rsidRDefault="00B948F7">
      <w:pPr>
        <w:rPr>
          <w:sz w:val="28"/>
          <w:szCs w:val="28"/>
          <w:lang w:val="uk-UA"/>
        </w:rPr>
      </w:pPr>
    </w:p>
    <w:p w:rsidR="00B948F7" w:rsidRDefault="00843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Сергій НАДАЛ</w:t>
      </w:r>
    </w:p>
    <w:p w:rsidR="00B948F7" w:rsidRDefault="00B948F7">
      <w:pPr>
        <w:pStyle w:val="a3"/>
        <w:rPr>
          <w:szCs w:val="28"/>
        </w:rPr>
      </w:pPr>
    </w:p>
    <w:p w:rsidR="00B948F7" w:rsidRDefault="00B948F7">
      <w:pPr>
        <w:pStyle w:val="a3"/>
        <w:tabs>
          <w:tab w:val="left" w:pos="2115"/>
        </w:tabs>
        <w:ind w:right="-39"/>
        <w:rPr>
          <w:szCs w:val="28"/>
        </w:rPr>
      </w:pPr>
    </w:p>
    <w:p w:rsidR="00B948F7" w:rsidRDefault="00B948F7">
      <w:pPr>
        <w:pStyle w:val="a3"/>
        <w:rPr>
          <w:szCs w:val="28"/>
        </w:rPr>
      </w:pPr>
    </w:p>
    <w:p w:rsidR="00B948F7" w:rsidRDefault="00B948F7">
      <w:pPr>
        <w:rPr>
          <w:sz w:val="28"/>
          <w:szCs w:val="28"/>
          <w:lang w:val="uk-UA"/>
        </w:rPr>
      </w:pPr>
    </w:p>
    <w:sectPr w:rsidR="00B948F7" w:rsidSect="00B948F7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8F7"/>
    <w:rsid w:val="008430EC"/>
    <w:rsid w:val="00AB1CD0"/>
    <w:rsid w:val="00B948F7"/>
    <w:rsid w:val="00D7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F7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8F7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B948F7"/>
  </w:style>
  <w:style w:type="character" w:styleId="a5">
    <w:name w:val="Hyperlink"/>
    <w:rsid w:val="00B948F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B948F7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B948F7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B948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2033</Words>
  <Characters>1160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cp:lastPrinted>2021-03-02T12:54:00Z</cp:lastPrinted>
  <dcterms:created xsi:type="dcterms:W3CDTF">2021-11-24T13:44:00Z</dcterms:created>
  <dcterms:modified xsi:type="dcterms:W3CDTF">2021-11-24T14:06:00Z</dcterms:modified>
</cp:coreProperties>
</file>