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E" w:rsidRPr="005B458D" w:rsidRDefault="00A6772C" w:rsidP="00495C8E">
      <w:pPr>
        <w:ind w:left="43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8D">
        <w:rPr>
          <w:rFonts w:ascii="Times New Roman" w:hAnsi="Times New Roman" w:cs="Times New Roman"/>
          <w:b/>
          <w:sz w:val="28"/>
          <w:szCs w:val="28"/>
        </w:rPr>
        <w:t>Верховна</w:t>
      </w:r>
      <w:r w:rsidR="00495C8E" w:rsidRPr="005B458D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5B458D">
        <w:rPr>
          <w:rFonts w:ascii="Times New Roman" w:hAnsi="Times New Roman" w:cs="Times New Roman"/>
          <w:b/>
          <w:sz w:val="28"/>
          <w:szCs w:val="28"/>
        </w:rPr>
        <w:t>а</w:t>
      </w:r>
      <w:r w:rsidR="00495C8E" w:rsidRPr="005B458D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495C8E" w:rsidRPr="005B458D" w:rsidRDefault="00495C8E" w:rsidP="00A668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8E" w:rsidRPr="005B458D" w:rsidRDefault="00495C8E" w:rsidP="00A668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03" w:rsidRPr="005B458D" w:rsidRDefault="00A66803" w:rsidP="00A668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8D">
        <w:rPr>
          <w:rFonts w:ascii="Times New Roman" w:hAnsi="Times New Roman" w:cs="Times New Roman"/>
          <w:b/>
          <w:sz w:val="28"/>
          <w:szCs w:val="28"/>
        </w:rPr>
        <w:t>Звернення депутатів Тернопільської міської ради</w:t>
      </w:r>
      <w:r w:rsidR="006F0A35" w:rsidRPr="005B458D">
        <w:rPr>
          <w:rFonts w:ascii="Times New Roman" w:hAnsi="Times New Roman" w:cs="Times New Roman"/>
          <w:b/>
          <w:sz w:val="28"/>
          <w:szCs w:val="28"/>
        </w:rPr>
        <w:t xml:space="preserve"> до Верховної Ради України</w:t>
      </w:r>
      <w:r w:rsidRPr="005B458D">
        <w:rPr>
          <w:rFonts w:ascii="Times New Roman" w:hAnsi="Times New Roman" w:cs="Times New Roman"/>
          <w:b/>
          <w:sz w:val="28"/>
          <w:szCs w:val="28"/>
        </w:rPr>
        <w:t xml:space="preserve"> щодо малої приватизації об’єктів дер</w:t>
      </w:r>
      <w:r w:rsidR="00251DBD" w:rsidRPr="005B458D">
        <w:rPr>
          <w:rFonts w:ascii="Times New Roman" w:hAnsi="Times New Roman" w:cs="Times New Roman"/>
          <w:b/>
          <w:sz w:val="28"/>
          <w:szCs w:val="28"/>
        </w:rPr>
        <w:t>жавної та комунальної власності</w:t>
      </w:r>
    </w:p>
    <w:p w:rsidR="00A66803" w:rsidRPr="005B458D" w:rsidRDefault="00A66803" w:rsidP="0053185A">
      <w:pPr>
        <w:ind w:firstLine="360"/>
        <w:jc w:val="both"/>
        <w:rPr>
          <w:sz w:val="28"/>
          <w:szCs w:val="28"/>
        </w:rPr>
      </w:pP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Ми, депутати </w:t>
      </w:r>
      <w:r w:rsidR="0053185A" w:rsidRPr="005B458D">
        <w:rPr>
          <w:rFonts w:ascii="Times New Roman" w:hAnsi="Times New Roman" w:cs="Times New Roman"/>
          <w:sz w:val="28"/>
          <w:szCs w:val="28"/>
        </w:rPr>
        <w:t>Тернопільської міської</w:t>
      </w:r>
      <w:r w:rsidRPr="005B458D">
        <w:rPr>
          <w:rFonts w:ascii="Times New Roman" w:hAnsi="Times New Roman" w:cs="Times New Roman"/>
          <w:sz w:val="28"/>
          <w:szCs w:val="28"/>
        </w:rPr>
        <w:t xml:space="preserve"> ради, виступаємо за чесну та прозору  приватизацію, що дозволить підняти з руїн покинуті підприємства, привести до ладу занедбане майно і довгобуди, запустити економіку, дати людям роботу і наповнити як державний бюджет, так і бюджети громад. 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Усі 30 років української незалежності, під виглядом захисту інтересів держави і недопущення приватизації, здійснювався масштабний </w:t>
      </w:r>
      <w:proofErr w:type="spellStart"/>
      <w:r w:rsidRPr="005B458D">
        <w:rPr>
          <w:rFonts w:ascii="Times New Roman" w:hAnsi="Times New Roman" w:cs="Times New Roman"/>
          <w:sz w:val="28"/>
          <w:szCs w:val="28"/>
        </w:rPr>
        <w:t>дерибан</w:t>
      </w:r>
      <w:proofErr w:type="spellEnd"/>
      <w:r w:rsidRPr="005B458D">
        <w:rPr>
          <w:rFonts w:ascii="Times New Roman" w:hAnsi="Times New Roman" w:cs="Times New Roman"/>
          <w:sz w:val="28"/>
          <w:szCs w:val="28"/>
        </w:rPr>
        <w:t xml:space="preserve">. Кошти, майно, нерухомість державних та комунальних підприємств, які мали приносити дохід народу України, працювали на збагачення політиків та корупціонерів різного рівня. 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В результаті з-понад 3 000 колись працюючих державних підприємств 1 000 давно зупинилися, а їхні борги перевищують вартість. Близько 15% усього народного майна здається в оренду нелегально, збагачуючи корупціонерів.  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Ціною такої політики став утрачений промисловий потенціал, занепад інфраструктури та, як наслідок, – втрата робочих місць і трудова міграція.  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На наших очах занепадають колись працюючі підприємства. Руїнами стають державні склади та санаторії. Школи та гуртожитки, що за всі 30 років незалежності так ніхто і не добудував, перетворюються на купи сміття. І дуже часто такі об’єкти стають головним болем саме місцевої влади. 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Тому ми як представники громад зацікавлені, щоб за допомогою малої приватизації вирішити питання довгобудів і занедбаних приміщень, запустити економіку, дати людям роботу у себе вдома, щоб вони не виїжджали за кордон, залучити додаткові кошти до місцевих бюджетів.  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Закликаємо Верховну Раду України ухвалити пакет </w:t>
      </w:r>
      <w:proofErr w:type="spellStart"/>
      <w:r w:rsidRPr="005B458D">
        <w:rPr>
          <w:rFonts w:ascii="Times New Roman" w:hAnsi="Times New Roman" w:cs="Times New Roman"/>
          <w:sz w:val="28"/>
          <w:szCs w:val="28"/>
        </w:rPr>
        <w:t>законопроєктів</w:t>
      </w:r>
      <w:proofErr w:type="spellEnd"/>
      <w:r w:rsidRPr="005B458D">
        <w:rPr>
          <w:rFonts w:ascii="Times New Roman" w:hAnsi="Times New Roman" w:cs="Times New Roman"/>
          <w:sz w:val="28"/>
          <w:szCs w:val="28"/>
        </w:rPr>
        <w:t xml:space="preserve"> щодо малої приватизації №№4572, 4573, 4574 і 4575, які усувають штучні бюрократичні перешкоди і спрощують процедуру підготовки до приватизації об’єктів як державної, так і комунальної власності.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>Усі 100% коштів від приватизації комунального майна, за загальним правилом, мають спрямовуватися до місцевих бюджетів. Але закликаємо  парламент також передбачити в новому законодавстві правило, за яким 10% коштів від приватизації державного майна надходитиме в бюджет громади, на території якої знаходиться актив.</w:t>
      </w:r>
      <w:r w:rsidR="0053185A" w:rsidRPr="005B458D">
        <w:rPr>
          <w:rFonts w:ascii="Times New Roman" w:hAnsi="Times New Roman" w:cs="Times New Roman"/>
          <w:sz w:val="28"/>
          <w:szCs w:val="28"/>
        </w:rPr>
        <w:t xml:space="preserve"> Також </w:t>
      </w:r>
      <w:r w:rsidR="002027F8">
        <w:rPr>
          <w:rFonts w:ascii="Times New Roman" w:hAnsi="Times New Roman" w:cs="Times New Roman"/>
          <w:sz w:val="28"/>
          <w:szCs w:val="28"/>
        </w:rPr>
        <w:t>надати право</w:t>
      </w:r>
      <w:r w:rsidR="0053185A" w:rsidRPr="005B458D">
        <w:rPr>
          <w:rFonts w:ascii="Times New Roman" w:hAnsi="Times New Roman" w:cs="Times New Roman"/>
          <w:sz w:val="28"/>
          <w:szCs w:val="28"/>
        </w:rPr>
        <w:t xml:space="preserve"> органам місцевого самоврядування приймати участь в приватизації об’єктів державної власності.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lastRenderedPageBreak/>
        <w:t>Вважаємо, що це справедливий підхід, оскільки занедбане державне майно часто стає проблемою конкретної громади, в якій воно знаходиться. Тому держава має розділити з місцевою владою не лише шкоду, а й потенційні вигоди від державної власності.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Водночас ми наполягаємо на тому, що Україна має зберегти контроль над підприємствами і активами, які мають стратегічний характер, належать до об’єктів критичної інфраструктури, оборони або мають важливе значення для народу України. Їхній статус і надалі має захищатися на рівні закону. </w:t>
      </w:r>
    </w:p>
    <w:p w:rsidR="00CC188D" w:rsidRPr="005B458D" w:rsidRDefault="00BB4625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>Ми переконані, що мала приватизація поверне до життя колишні заводи, магазини, гуртожитки і санаторії, що за стільки років перетворилися на справжні пам’ятники безгосподарності, корупції і втрачених можливостей.</w:t>
      </w:r>
    </w:p>
    <w:p w:rsidR="00495C8E" w:rsidRPr="005B458D" w:rsidRDefault="00495C8E" w:rsidP="002027F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>Прийнято на</w:t>
      </w:r>
      <w:r w:rsidR="005B458D" w:rsidRPr="005B458D">
        <w:rPr>
          <w:rFonts w:ascii="Times New Roman" w:hAnsi="Times New Roman" w:cs="Times New Roman"/>
          <w:sz w:val="28"/>
          <w:szCs w:val="28"/>
        </w:rPr>
        <w:t xml:space="preserve"> пленарному засіданні шостої</w:t>
      </w:r>
      <w:r w:rsidRPr="005B458D">
        <w:rPr>
          <w:rFonts w:ascii="Times New Roman" w:hAnsi="Times New Roman" w:cs="Times New Roman"/>
          <w:sz w:val="28"/>
          <w:szCs w:val="28"/>
        </w:rPr>
        <w:t xml:space="preserve"> сесії Тернопільської міської ради 28.05.2021 року.</w:t>
      </w:r>
    </w:p>
    <w:p w:rsidR="00495C8E" w:rsidRPr="005B458D" w:rsidRDefault="00495C8E" w:rsidP="00495C8E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5C8E" w:rsidRPr="005B458D" w:rsidRDefault="00495C8E" w:rsidP="00495C8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5C8E" w:rsidRPr="005B458D" w:rsidRDefault="00495C8E" w:rsidP="00495C8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B458D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5B458D">
        <w:rPr>
          <w:rFonts w:ascii="Times New Roman" w:hAnsi="Times New Roman" w:cs="Times New Roman"/>
          <w:sz w:val="28"/>
          <w:szCs w:val="28"/>
        </w:rPr>
        <w:tab/>
      </w:r>
      <w:r w:rsidRPr="005B458D">
        <w:rPr>
          <w:rFonts w:ascii="Times New Roman" w:hAnsi="Times New Roman" w:cs="Times New Roman"/>
          <w:sz w:val="28"/>
          <w:szCs w:val="28"/>
        </w:rPr>
        <w:tab/>
      </w:r>
      <w:r w:rsidRPr="005B458D">
        <w:rPr>
          <w:rFonts w:ascii="Times New Roman" w:hAnsi="Times New Roman" w:cs="Times New Roman"/>
          <w:sz w:val="28"/>
          <w:szCs w:val="28"/>
        </w:rPr>
        <w:tab/>
      </w:r>
      <w:r w:rsidRPr="005B458D">
        <w:rPr>
          <w:rFonts w:ascii="Times New Roman" w:hAnsi="Times New Roman" w:cs="Times New Roman"/>
          <w:sz w:val="28"/>
          <w:szCs w:val="28"/>
        </w:rPr>
        <w:tab/>
      </w:r>
      <w:r w:rsidRPr="005B458D">
        <w:rPr>
          <w:rFonts w:ascii="Times New Roman" w:hAnsi="Times New Roman" w:cs="Times New Roman"/>
          <w:sz w:val="28"/>
          <w:szCs w:val="28"/>
        </w:rPr>
        <w:tab/>
      </w:r>
      <w:r w:rsidRPr="005B458D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CC188D" w:rsidRPr="005B458D" w:rsidRDefault="00CC188D">
      <w:pPr>
        <w:ind w:firstLine="360"/>
        <w:rPr>
          <w:sz w:val="28"/>
          <w:szCs w:val="28"/>
        </w:rPr>
      </w:pPr>
    </w:p>
    <w:p w:rsidR="00CC188D" w:rsidRPr="005B458D" w:rsidRDefault="00CC188D">
      <w:pPr>
        <w:ind w:firstLine="360"/>
        <w:rPr>
          <w:sz w:val="28"/>
          <w:szCs w:val="28"/>
        </w:rPr>
      </w:pPr>
    </w:p>
    <w:p w:rsidR="00CC188D" w:rsidRPr="005B458D" w:rsidRDefault="00CC188D">
      <w:pPr>
        <w:rPr>
          <w:sz w:val="28"/>
          <w:szCs w:val="28"/>
        </w:rPr>
      </w:pPr>
    </w:p>
    <w:sectPr w:rsidR="00CC188D" w:rsidRPr="005B458D" w:rsidSect="003D3B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88D"/>
    <w:rsid w:val="00041A60"/>
    <w:rsid w:val="000D0945"/>
    <w:rsid w:val="001A4407"/>
    <w:rsid w:val="002027F8"/>
    <w:rsid w:val="00251DBD"/>
    <w:rsid w:val="003D3B4D"/>
    <w:rsid w:val="00495C8E"/>
    <w:rsid w:val="0053185A"/>
    <w:rsid w:val="005A4655"/>
    <w:rsid w:val="005B458D"/>
    <w:rsid w:val="00617FB5"/>
    <w:rsid w:val="006F0A35"/>
    <w:rsid w:val="00A65921"/>
    <w:rsid w:val="00A66803"/>
    <w:rsid w:val="00A6772C"/>
    <w:rsid w:val="00B720DD"/>
    <w:rsid w:val="00BB4625"/>
    <w:rsid w:val="00CC188D"/>
    <w:rsid w:val="00EE1B97"/>
    <w:rsid w:val="00FE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4D"/>
  </w:style>
  <w:style w:type="paragraph" w:styleId="1">
    <w:name w:val="heading 1"/>
    <w:basedOn w:val="a"/>
    <w:next w:val="a"/>
    <w:uiPriority w:val="9"/>
    <w:qFormat/>
    <w:rsid w:val="003D3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D3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D3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D3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D3B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D3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D3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D3B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D3B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A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49C9-CA34-45F8-9E1E-956784D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d03-Babiy1</cp:lastModifiedBy>
  <cp:revision>9</cp:revision>
  <cp:lastPrinted>2021-05-27T09:56:00Z</cp:lastPrinted>
  <dcterms:created xsi:type="dcterms:W3CDTF">2021-05-27T07:27:00Z</dcterms:created>
  <dcterms:modified xsi:type="dcterms:W3CDTF">2021-05-27T11:54:00Z</dcterms:modified>
</cp:coreProperties>
</file>